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132" w14:textId="78673C73" w:rsidR="00924337" w:rsidRDefault="00924337" w:rsidP="009243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David Alejandro Velázquez Valdéz A01632648 </w:t>
      </w:r>
    </w:p>
    <w:p w14:paraId="3853B7D0" w14:textId="54760D26" w:rsidR="00924337" w:rsidRDefault="00924337" w:rsidP="009243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Diego Alberto Ortiz Mariscal A01552000 </w:t>
      </w:r>
    </w:p>
    <w:p w14:paraId="6061C6CD" w14:textId="12940DC4" w:rsidR="001E7975" w:rsidRPr="00924337" w:rsidRDefault="00924337" w:rsidP="00924337">
      <w:pPr>
        <w:rPr>
          <w:rFonts w:ascii="Arial" w:hAnsi="Arial" w:cs="Arial"/>
          <w:color w:val="000000"/>
        </w:rPr>
      </w:pPr>
      <w:r w:rsidRPr="00924337">
        <w:rPr>
          <w:rFonts w:ascii="Arial" w:hAnsi="Arial" w:cs="Arial"/>
          <w:color w:val="000000"/>
        </w:rPr>
        <w:t>Félix David De Haro Soto A01637589</w:t>
      </w:r>
    </w:p>
    <w:p w14:paraId="17F127C1" w14:textId="2DE304CE" w:rsidR="00924337" w:rsidRPr="00924337" w:rsidRDefault="00924337" w:rsidP="009243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5.2 – Programación paralela y concurrente</w:t>
      </w:r>
    </w:p>
    <w:p w14:paraId="44ED3A5B" w14:textId="433CB281" w:rsidR="00924337" w:rsidRPr="00924337" w:rsidRDefault="009243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24337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924337">
        <w:rPr>
          <w:rFonts w:ascii="Times New Roman" w:hAnsi="Times New Roman" w:cs="Times New Roman"/>
          <w:b/>
          <w:bCs/>
          <w:sz w:val="24"/>
          <w:szCs w:val="24"/>
        </w:rPr>
        <w:t xml:space="preserve"> Thread:</w:t>
      </w:r>
    </w:p>
    <w:p w14:paraId="68D80FE8" w14:textId="74B7C216" w:rsidR="00924337" w:rsidRP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B7CEA" wp14:editId="109B2E40">
            <wp:extent cx="5612130" cy="113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E54" w14:textId="1CA00DC3" w:rsidR="00924337" w:rsidRPr="00924337" w:rsidRDefault="00924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337">
        <w:rPr>
          <w:rFonts w:ascii="Times New Roman" w:hAnsi="Times New Roman" w:cs="Times New Roman"/>
          <w:b/>
          <w:bCs/>
          <w:sz w:val="24"/>
          <w:szCs w:val="24"/>
        </w:rPr>
        <w:t>Multi Thread:</w:t>
      </w:r>
    </w:p>
    <w:p w14:paraId="09580C64" w14:textId="3B94317A" w:rsidR="00924337" w:rsidRP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AF29B" wp14:editId="7831C124">
            <wp:extent cx="5612130" cy="1219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BF0" w14:textId="777E48B1" w:rsidR="00924337" w:rsidRP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sz w:val="24"/>
          <w:szCs w:val="24"/>
        </w:rPr>
        <w:t xml:space="preserve">El multi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sirve para parcear todos los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y que cada uno trabaje de manera independiente, esto para repartir la carga de trabajo y de esa manera, que el tiempo de ejecución sea menor, el programa detecta automáticamente el número de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que la computadora puede soportar o que puede realizar según su capacidad. Por lo tanto, se puede visualizar que el tiempo de ejecución (en ms) es menor que el de </w:t>
      </w:r>
      <w:proofErr w:type="gramStart"/>
      <w:r w:rsidRPr="00924337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92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, ya que single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realiza la ejecución con un solo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y de manera iterativa, por lo que toma un mayor tiempo de ejecución.</w:t>
      </w:r>
    </w:p>
    <w:sectPr w:rsidR="00924337" w:rsidRPr="0092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7"/>
    <w:rsid w:val="001E7975"/>
    <w:rsid w:val="009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202E"/>
  <w15:chartTrackingRefBased/>
  <w15:docId w15:val="{CEC2B405-4F02-424A-BA50-1A275912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243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1</cp:revision>
  <cp:lastPrinted>2021-05-21T02:25:00Z</cp:lastPrinted>
  <dcterms:created xsi:type="dcterms:W3CDTF">2021-05-21T02:16:00Z</dcterms:created>
  <dcterms:modified xsi:type="dcterms:W3CDTF">2021-05-21T02:26:00Z</dcterms:modified>
</cp:coreProperties>
</file>