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E2" w:rsidRDefault="00E50C4E" w:rsidP="008925B3">
      <w:pPr>
        <w:ind w:firstLine="0"/>
        <w:rPr>
          <w:b/>
        </w:rPr>
      </w:pPr>
      <w:bookmarkStart w:id="0" w:name="_GoBack"/>
      <w:bookmarkEnd w:id="0"/>
      <w:r w:rsidRPr="00E50C4E">
        <w:rPr>
          <w:b/>
        </w:rPr>
        <w:t>11. Метод Зейделя. Условия применения.</w:t>
      </w:r>
    </w:p>
    <w:p w:rsidR="000B3402" w:rsidRDefault="00E50C4E" w:rsidP="008925B3">
      <w:pPr>
        <w:ind w:firstLine="0"/>
      </w:pPr>
      <w:r>
        <w:t xml:space="preserve">Этот метод является модификацией метода простых итераций и в некоторых случаях приводит к более быстрой сходимости. Итерации по методу Зейделя отличаются от простых итераций тем, что при нахождении </w:t>
      </w:r>
      <w:proofErr w:type="spellStart"/>
      <w:r w:rsidRPr="00E50C4E">
        <w:rPr>
          <w:i/>
          <w:lang w:val="en-US"/>
        </w:rPr>
        <w:t>i</w:t>
      </w:r>
      <w:proofErr w:type="spellEnd"/>
      <w:r w:rsidRPr="00E50C4E">
        <w:rPr>
          <w:i/>
        </w:rPr>
        <w:t>-</w:t>
      </w:r>
      <w:proofErr w:type="spellStart"/>
      <w:r w:rsidRPr="00E50C4E">
        <w:rPr>
          <w:i/>
        </w:rPr>
        <w:t>й</w:t>
      </w:r>
      <w:proofErr w:type="spellEnd"/>
      <w:r>
        <w:t xml:space="preserve"> компоненты </w:t>
      </w:r>
      <w:r w:rsidRPr="00E50C4E">
        <w:rPr>
          <w:i/>
        </w:rPr>
        <w:t>(</w:t>
      </w:r>
      <w:r w:rsidRPr="00E50C4E">
        <w:rPr>
          <w:i/>
          <w:lang w:val="en-US"/>
        </w:rPr>
        <w:t>k</w:t>
      </w:r>
      <w:r w:rsidRPr="00E50C4E">
        <w:rPr>
          <w:i/>
        </w:rPr>
        <w:t>+1)-го</w:t>
      </w:r>
      <w:r>
        <w:t xml:space="preserve"> приближения сразу используются уже </w:t>
      </w:r>
      <w:r w:rsidRPr="00C44BA1">
        <w:rPr>
          <w:color w:val="FF0000"/>
        </w:rPr>
        <w:t xml:space="preserve">найденные компоненты </w:t>
      </w:r>
      <w:r w:rsidRPr="00C44BA1">
        <w:rPr>
          <w:i/>
          <w:color w:val="FF0000"/>
        </w:rPr>
        <w:t>(</w:t>
      </w:r>
      <w:r w:rsidRPr="00C44BA1">
        <w:rPr>
          <w:i/>
          <w:color w:val="FF0000"/>
          <w:lang w:val="en-US"/>
        </w:rPr>
        <w:t>k</w:t>
      </w:r>
      <w:r w:rsidRPr="00C44BA1">
        <w:rPr>
          <w:i/>
          <w:color w:val="FF0000"/>
        </w:rPr>
        <w:t>+1)-го</w:t>
      </w:r>
      <w:r w:rsidRPr="00C44BA1">
        <w:rPr>
          <w:color w:val="FF0000"/>
        </w:rPr>
        <w:t xml:space="preserve"> приближения </w:t>
      </w:r>
      <w:r>
        <w:t xml:space="preserve">с меньшими номерами </w:t>
      </w:r>
      <m:oMath>
        <m:r>
          <w:rPr>
            <w:rFonts w:ascii="Cambria Math" w:hAnsi="Cambria Math"/>
          </w:rPr>
          <m:t xml:space="preserve">1,2, …,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</m:t>
        </m:r>
      </m:oMath>
      <w:r w:rsidR="000B3402">
        <w:t>.</w:t>
      </w:r>
      <w:r w:rsidR="0045104E">
        <w:t xml:space="preserve"> При рассмотрении развернутой формы системы итерационный процесс записывается в виде:</w:t>
      </w:r>
    </w:p>
    <w:p w:rsidR="00E50C4E" w:rsidRPr="00C44BA1" w:rsidRDefault="00E50C4E" w:rsidP="008925B3">
      <w:pPr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 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 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(1)</m:t>
          </m:r>
        </m:oMath>
      </m:oMathPara>
    </w:p>
    <w:p w:rsidR="00C44BA1" w:rsidRDefault="00C44BA1" w:rsidP="008925B3">
      <w:pPr>
        <w:ind w:firstLine="0"/>
      </w:pPr>
      <w:r>
        <w:t xml:space="preserve">В каждое последующее уравнение подставляются значения неизвестных, полученных из предыдущих уравнений. </w:t>
      </w:r>
    </w:p>
    <w:p w:rsidR="00C44BA1" w:rsidRDefault="00C44BA1" w:rsidP="008925B3">
      <w:pPr>
        <w:ind w:firstLine="0"/>
      </w:pPr>
      <m:oMath>
        <m:r>
          <w:rPr>
            <w:rFonts w:ascii="Cambria Math" w:hAnsi="Cambria Math"/>
          </w:rPr>
          <m:t>α</m:t>
        </m:r>
      </m:oMath>
      <w:r>
        <w:t xml:space="preserve"> - квадратная матрица порядка </w:t>
      </w:r>
      <w:r>
        <w:rPr>
          <w:lang w:val="en-US"/>
        </w:rPr>
        <w:t>n</w:t>
      </w:r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 xml:space="preserve"> - с</w:t>
      </w:r>
      <w:r w:rsidR="000B3402">
        <w:t>толбец свободных коэффициентов, верхним индексом в скобках обозначается номер итерации.</w:t>
      </w:r>
    </w:p>
    <w:p w:rsidR="00186F2D" w:rsidRDefault="00186F2D" w:rsidP="00186F2D">
      <w:pPr>
        <w:ind w:firstLine="0"/>
      </w:pPr>
      <w:r w:rsidRPr="00186F2D">
        <w:rPr>
          <w:b/>
          <w:u w:val="single"/>
        </w:rPr>
        <w:t>Теорема 1 о достаточном условии сходимости метода простых итераций</w:t>
      </w:r>
      <w:r>
        <w:t>:</w:t>
      </w:r>
      <w:r w:rsidRPr="001E2DB1">
        <w:t xml:space="preserve"> Метод простых итераций, реализующийся в процессе последовательных приближений, сходится к единственному решению исходной системы </w:t>
      </w:r>
      <m:oMath>
        <m:r>
          <w:rPr>
            <w:rFonts w:ascii="Cambria Math" w:hAnsi="Cambria Math"/>
          </w:rPr>
          <m:t>Ax=b</m:t>
        </m:r>
      </m:oMath>
      <w:r w:rsidRPr="001E2DB1">
        <w:t xml:space="preserve"> при любом начальном приближении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1E2DB1">
        <w:t xml:space="preserve"> со скоростью не медленнее геометрической прогрессии, если какая-либо норма матрицы </w:t>
      </w:r>
      <m:oMath>
        <m:r>
          <w:rPr>
            <w:rFonts w:ascii="Cambria Math" w:hAnsi="Cambria Math"/>
          </w:rPr>
          <m:t>α</m:t>
        </m:r>
      </m:oMath>
      <w:r w:rsidRPr="001E2DB1">
        <w:t xml:space="preserve"> меньше единицы, т.е. </w:t>
      </w:r>
      <m:oMath>
        <m:r>
          <w:rPr>
            <w:rFonts w:ascii="Cambria Math" w:hAnsi="Cambria Math" w:cs="Cambria Math"/>
          </w:rPr>
          <m:t>∥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cs="Cambria Math"/>
          </w:rPr>
          <m:t>∥</m:t>
        </m:r>
        <m:r>
          <w:rPr>
            <w:rFonts w:ascii="Cambria Math" w:hAnsi="Cambria Math"/>
          </w:rPr>
          <m:t>&lt;1</m:t>
        </m:r>
      </m:oMath>
      <w:r>
        <w:t xml:space="preserve"> </w:t>
      </w:r>
    </w:p>
    <w:p w:rsidR="00186F2D" w:rsidRDefault="00186F2D" w:rsidP="008925B3">
      <w:pPr>
        <w:ind w:firstLine="0"/>
      </w:pPr>
      <w:r w:rsidRPr="00186F2D">
        <w:rPr>
          <w:b/>
          <w:u w:val="single"/>
        </w:rPr>
        <w:t>Теорема 2 о необходимом и достаточном условии сходимости метода простых итераций</w:t>
      </w:r>
      <w:r>
        <w:rPr>
          <w:b/>
        </w:rPr>
        <w:t>:</w:t>
      </w:r>
      <w:r>
        <w:t xml:space="preserve"> Для сходимости метода простых итераций при любых</w:t>
      </w:r>
      <w:r w:rsidRPr="0044190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β</m:t>
        </m:r>
      </m:oMath>
      <w:r>
        <w:t xml:space="preserve"> необходимо и достаточно, чтобы собственные значения матрицы </w:t>
      </w:r>
      <m:oMath>
        <m:r>
          <w:rPr>
            <w:rFonts w:ascii="Cambria Math" w:hAnsi="Cambria Math"/>
          </w:rPr>
          <m:t>α</m:t>
        </m:r>
      </m:oMath>
      <w:r w:rsidRPr="00441901">
        <w:t xml:space="preserve"> </w:t>
      </w:r>
      <w:r>
        <w:t xml:space="preserve">были по модулю меньше единицы, т.е. </w:t>
      </w:r>
      <m:oMath>
        <m:r>
          <w:rPr>
            <w:rFonts w:ascii="Cambria Math" w:hAnsi="Cambria Math" w:cs="Cambria Math"/>
          </w:rPr>
          <m:t>∣∣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(α)</m:t>
        </m:r>
        <m:r>
          <w:rPr>
            <w:rFonts w:ascii="Cambria Math" w:hAnsi="Cambria Math" w:cs="Cambria Math"/>
          </w:rPr>
          <m:t>∣∣</m:t>
        </m:r>
        <m:r>
          <w:rPr>
            <w:rFonts w:ascii="Cambria Math" w:hAnsi="Cambria Math"/>
          </w:rPr>
          <m:t>&lt;1, i=1,…,n</m:t>
        </m:r>
      </m:oMath>
      <w:r>
        <w:t>.</w:t>
      </w:r>
    </w:p>
    <w:p w:rsidR="000B3402" w:rsidRPr="00186F2D" w:rsidRDefault="000B3402" w:rsidP="008925B3">
      <w:pPr>
        <w:ind w:firstLine="0"/>
      </w:pPr>
      <w:r w:rsidRPr="00186F2D">
        <w:rPr>
          <w:b/>
          <w:u w:val="single"/>
        </w:rPr>
        <w:t>Теорема</w:t>
      </w:r>
      <w:r w:rsidR="00186F2D" w:rsidRPr="00186F2D">
        <w:rPr>
          <w:b/>
          <w:u w:val="single"/>
        </w:rPr>
        <w:t xml:space="preserve"> 3</w:t>
      </w:r>
      <w:r w:rsidRPr="00186F2D">
        <w:rPr>
          <w:b/>
          <w:u w:val="single"/>
        </w:rPr>
        <w:t xml:space="preserve"> о достаточном условии сходимости метода Зейделя</w:t>
      </w:r>
      <w:r w:rsidRPr="000B3402">
        <w:rPr>
          <w:u w:val="single"/>
        </w:rPr>
        <w:t>:</w:t>
      </w:r>
      <w:r>
        <w:rPr>
          <w:u w:val="single"/>
        </w:rPr>
        <w:t xml:space="preserve"> </w:t>
      </w:r>
      <w:r>
        <w:t xml:space="preserve">Если для системы </w:t>
      </w:r>
      <m:oMath>
        <m:r>
          <w:rPr>
            <w:rFonts w:ascii="Cambria Math" w:hAnsi="Cambria Math"/>
          </w:rPr>
          <m:t>x= α∙x+ β</m:t>
        </m:r>
      </m:oMath>
      <w:r w:rsidRPr="000B3402">
        <w:t xml:space="preserve"> </w:t>
      </w:r>
      <w:r>
        <w:t xml:space="preserve">какая - либо норма матрицы </w:t>
      </w:r>
      <m:oMath>
        <m:r>
          <w:rPr>
            <w:rFonts w:ascii="Cambria Math" w:hAnsi="Cambria Math"/>
          </w:rPr>
          <m:t>α</m:t>
        </m:r>
      </m:oMath>
      <w:r>
        <w:t xml:space="preserve"> меньше единицы,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&lt;1</m:t>
        </m:r>
      </m:oMath>
      <w:r w:rsidRPr="000B3402">
        <w:t xml:space="preserve">, </w:t>
      </w:r>
      <m:oMath>
        <m:r>
          <w:rPr>
            <w:rFonts w:ascii="Cambria Math" w:hAnsi="Cambria Math"/>
          </w:rPr>
          <m:t xml:space="preserve">s 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</m:oMath>
      <w:r w:rsidRPr="000B3402">
        <w:t xml:space="preserve">, </w:t>
      </w:r>
      <w:r>
        <w:t xml:space="preserve">то процесс последовательных приближений (1) сходится к единственному решению исходной системы </w:t>
      </w:r>
      <m:oMath>
        <m:r>
          <w:rPr>
            <w:rFonts w:ascii="Cambria Math" w:hAnsi="Cambria Math"/>
          </w:rPr>
          <m:t>Ax=b</m:t>
        </m:r>
      </m:oMath>
      <w:r>
        <w:t xml:space="preserve"> при любом начальном приближении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Pr="000B3402">
        <w:t>.</w:t>
      </w:r>
    </w:p>
    <w:p w:rsidR="000B3402" w:rsidRDefault="000B3402" w:rsidP="008925B3">
      <w:pPr>
        <w:ind w:firstLine="0"/>
      </w:pPr>
      <w:r>
        <w:t xml:space="preserve">Записывая (1) в матричной форме, получаем: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 xml:space="preserve">=L∙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 xml:space="preserve">+ U 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+ β</m:t>
        </m:r>
      </m:oMath>
      <w:r w:rsidRPr="000B3402">
        <w:t xml:space="preserve"> (2), </w:t>
      </w:r>
      <w:r>
        <w:t xml:space="preserve">где </w:t>
      </w:r>
      <w:r>
        <w:rPr>
          <w:lang w:val="en-US"/>
        </w:rPr>
        <w:t>L</w:t>
      </w:r>
      <w:r w:rsidRPr="000B3402">
        <w:t xml:space="preserve">, </w:t>
      </w:r>
      <w:r>
        <w:rPr>
          <w:lang w:val="en-US"/>
        </w:rPr>
        <w:t>U</w:t>
      </w:r>
      <w:r w:rsidRPr="000B3402">
        <w:t xml:space="preserve"> </w:t>
      </w:r>
      <w:r>
        <w:t xml:space="preserve">являются разложениями матрицы </w:t>
      </w:r>
      <m:oMath>
        <m:r>
          <w:rPr>
            <w:rFonts w:ascii="Cambria Math" w:hAnsi="Cambria Math"/>
          </w:rPr>
          <m:t>α</m:t>
        </m:r>
      </m:oMath>
      <w:r>
        <w:t>:</w:t>
      </w:r>
    </w:p>
    <w:p w:rsidR="000B3402" w:rsidRDefault="00186F2D" w:rsidP="00186F2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33775" cy="95118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5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F2D" w:rsidRDefault="00186F2D" w:rsidP="00186F2D">
      <w:pPr>
        <w:ind w:firstLine="0"/>
      </w:pPr>
      <w:r>
        <w:t>Преобразуя (2)</w:t>
      </w:r>
      <w:r w:rsidRPr="00186F2D">
        <w:t xml:space="preserve"> </w:t>
      </w:r>
      <w:r>
        <w:t xml:space="preserve">к виду </w:t>
      </w:r>
      <m:oMath>
        <m:r>
          <w:rPr>
            <w:rFonts w:ascii="Cambria Math" w:hAnsi="Cambria Math"/>
          </w:rPr>
          <m:t>x= α∙x+ β</m:t>
        </m:r>
      </m:oMath>
      <w:r>
        <w:t>, получаем матричную форму итерационного процесса метода Зейделя:</w:t>
      </w:r>
    </w:p>
    <w:p w:rsidR="00186F2D" w:rsidRDefault="00186F2D" w:rsidP="00186F2D">
      <w:pPr>
        <w:ind w:firstLine="0"/>
        <w:jc w:val="center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∙ U 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 β</m:t>
        </m:r>
      </m:oMath>
      <w:r w:rsidRPr="00186F2D">
        <w:t xml:space="preserve">            (3)</w:t>
      </w:r>
    </w:p>
    <w:p w:rsidR="00186F2D" w:rsidRDefault="00186F2D" w:rsidP="00186F2D">
      <w:pPr>
        <w:ind w:firstLine="0"/>
      </w:pPr>
      <w:r>
        <w:t>Тогда достаточное, а также необходимое и достаточное условия сходимости будут соответственно такими</w:t>
      </w:r>
      <w:r w:rsidRPr="00186F2D">
        <w:t xml:space="preserve"> </w:t>
      </w:r>
      <w:r>
        <w:t>по теоремам 1 и 2:</w:t>
      </w:r>
    </w:p>
    <w:p w:rsidR="00186F2D" w:rsidRDefault="00186F2D" w:rsidP="00A56FC7">
      <w:pPr>
        <w:ind w:firstLine="0"/>
        <w:jc w:val="center"/>
        <w:rPr>
          <w:i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L)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∙ U </m:t>
            </m:r>
          </m:e>
        </m:d>
        <m:r>
          <w:rPr>
            <w:rFonts w:ascii="Cambria Math" w:hAnsi="Cambria Math"/>
            <w:lang w:val="en-US"/>
          </w:rPr>
          <m:t>&lt;1</m:t>
        </m:r>
      </m:oMath>
      <w:r>
        <w:rPr>
          <w:i/>
          <w:lang w:val="en-US"/>
        </w:rPr>
        <w:t xml:space="preserve">,  </w:t>
      </w:r>
      <m:oMath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 w:cs="Cambria Math"/>
          </w:rPr>
          <m:t xml:space="preserve">∣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∙ U</m:t>
            </m:r>
          </m:e>
        </m:d>
        <m:r>
          <w:rPr>
            <w:rFonts w:ascii="Cambria Math" w:hAnsi="Cambria Math" w:cs="Cambria Math"/>
          </w:rPr>
          <m:t>|&lt; 1</m:t>
        </m:r>
      </m:oMath>
    </w:p>
    <w:p w:rsidR="00A56FC7" w:rsidRPr="00A56FC7" w:rsidRDefault="00A56FC7" w:rsidP="00A56FC7">
      <w:pPr>
        <w:ind w:firstLine="0"/>
        <w:rPr>
          <w:b/>
        </w:rPr>
      </w:pPr>
      <w:r w:rsidRPr="00A56FC7">
        <w:rPr>
          <w:b/>
        </w:rPr>
        <w:t>Алгоритм метода Зейделя:</w:t>
      </w:r>
    </w:p>
    <w:p w:rsidR="00A56FC7" w:rsidRDefault="00A56FC7" w:rsidP="00A56FC7">
      <w:pPr>
        <w:pStyle w:val="af"/>
        <w:numPr>
          <w:ilvl w:val="0"/>
          <w:numId w:val="69"/>
        </w:numPr>
      </w:pPr>
      <w:r>
        <w:t xml:space="preserve">Преобразовать систему </w:t>
      </w:r>
      <m:oMath>
        <m:r>
          <w:rPr>
            <w:rFonts w:ascii="Cambria Math" w:hAnsi="Cambria Math"/>
          </w:rPr>
          <m:t>Ax=b</m:t>
        </m:r>
      </m:oMath>
      <w:r>
        <w:t xml:space="preserve"> к виду </w:t>
      </w:r>
      <m:oMath>
        <m:r>
          <w:rPr>
            <w:rFonts w:ascii="Cambria Math" w:hAnsi="Cambria Math"/>
          </w:rPr>
          <m:t>x= α∙x+ β</m:t>
        </m:r>
      </m:oMath>
      <w:r>
        <w:t xml:space="preserve"> одним из описанных способов.</w:t>
      </w:r>
    </w:p>
    <w:p w:rsidR="00A56FC7" w:rsidRPr="00A56FC7" w:rsidRDefault="00A56FC7" w:rsidP="00A56FC7">
      <w:pPr>
        <w:pStyle w:val="af"/>
        <w:numPr>
          <w:ilvl w:val="0"/>
          <w:numId w:val="69"/>
        </w:numPr>
      </w:pPr>
      <w:r>
        <w:t xml:space="preserve">Задать начальное приближение решения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t xml:space="preserve"> произвольно или положить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 β</m:t>
        </m:r>
      </m:oMath>
      <w:r>
        <w:t xml:space="preserve">, а также малое положительное число </w:t>
      </w:r>
      <m:oMath>
        <m:r>
          <w:rPr>
            <w:rFonts w:ascii="Cambria Math" w:hAnsi="Cambria Math"/>
          </w:rPr>
          <m:t>ε</m:t>
        </m:r>
      </m:oMath>
      <w:r>
        <w:t xml:space="preserve"> (точность). Положить </w:t>
      </w:r>
      <w:r w:rsidRPr="00A56FC7">
        <w:rPr>
          <w:i/>
          <w:lang w:val="en-US"/>
        </w:rPr>
        <w:t>k = 0</w:t>
      </w:r>
      <w:r>
        <w:rPr>
          <w:lang w:val="en-US"/>
        </w:rPr>
        <w:t>.</w:t>
      </w:r>
    </w:p>
    <w:p w:rsidR="00A56FC7" w:rsidRDefault="00A56FC7" w:rsidP="00A56FC7">
      <w:pPr>
        <w:pStyle w:val="af"/>
        <w:numPr>
          <w:ilvl w:val="0"/>
          <w:numId w:val="69"/>
        </w:numPr>
      </w:pPr>
      <w:r>
        <w:t xml:space="preserve">Произвести расчеты по формулам (1) или (2) и найти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>
        <w:t>.</w:t>
      </w:r>
    </w:p>
    <w:p w:rsidR="00A56FC7" w:rsidRPr="00A56FC7" w:rsidRDefault="00A56FC7" w:rsidP="00A56FC7">
      <w:pPr>
        <w:pStyle w:val="af"/>
        <w:numPr>
          <w:ilvl w:val="0"/>
          <w:numId w:val="69"/>
        </w:numPr>
      </w:pPr>
      <w:r>
        <w:t xml:space="preserve">Если выполнено условие окончания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  <m:r>
          <w:rPr>
            <w:rFonts w:ascii="Cambria Math" w:hAnsi="Cambria Math"/>
          </w:rPr>
          <m:t xml:space="preserve"> &lt;ε</m:t>
        </m:r>
      </m:oMath>
      <w:r>
        <w:t xml:space="preserve">, процесс завершить и в качестве приближенного решения задачи принять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 xml:space="preserve"> ≅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Pr="00A56FC7">
        <w:t xml:space="preserve">. </w:t>
      </w:r>
      <w:r>
        <w:t xml:space="preserve">Иначе положить </w:t>
      </w:r>
      <w:r w:rsidRPr="00A56FC7">
        <w:rPr>
          <w:i/>
          <w:lang w:val="en-US"/>
        </w:rPr>
        <w:t>k = k  + 1</w:t>
      </w:r>
      <w:r>
        <w:rPr>
          <w:lang w:val="en-US"/>
        </w:rPr>
        <w:t xml:space="preserve"> </w:t>
      </w:r>
      <w:r>
        <w:t>и перейти к пункту 3.</w:t>
      </w:r>
    </w:p>
    <w:sectPr w:rsidR="00A56FC7" w:rsidRPr="00A56FC7" w:rsidSect="008925B3">
      <w:footerReference w:type="defaul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954" w:rsidRDefault="00F70954" w:rsidP="00135281">
      <w:pPr>
        <w:spacing w:line="240" w:lineRule="auto"/>
      </w:pPr>
      <w:r>
        <w:separator/>
      </w:r>
    </w:p>
  </w:endnote>
  <w:endnote w:type="continuationSeparator" w:id="0">
    <w:p w:rsidR="00F70954" w:rsidRDefault="00F70954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02" w:rsidRDefault="00FB4C66">
    <w:pPr>
      <w:pStyle w:val="aff9"/>
      <w:jc w:val="right"/>
    </w:pPr>
    <w:r>
      <w:fldChar w:fldCharType="begin"/>
    </w:r>
    <w:r w:rsidR="00532402">
      <w:instrText xml:space="preserve"> PAGE   \* MERGEFORMAT </w:instrText>
    </w:r>
    <w:r>
      <w:fldChar w:fldCharType="separate"/>
    </w:r>
    <w:r w:rsidR="0045104E">
      <w:rPr>
        <w:noProof/>
      </w:rPr>
      <w:t>2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954" w:rsidRDefault="00F70954" w:rsidP="00135281">
      <w:pPr>
        <w:spacing w:line="240" w:lineRule="auto"/>
      </w:pPr>
      <w:r>
        <w:separator/>
      </w:r>
    </w:p>
  </w:footnote>
  <w:footnote w:type="continuationSeparator" w:id="0">
    <w:p w:rsidR="00F70954" w:rsidRDefault="00F70954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8EB20A7"/>
    <w:multiLevelType w:val="hybridMultilevel"/>
    <w:tmpl w:val="9CFC0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5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402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6F2D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104E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56FC7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4BA1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0C4E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0954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4C66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D4C3-A566-4A2F-9946-08B01E26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user1</cp:lastModifiedBy>
  <cp:revision>2</cp:revision>
  <cp:lastPrinted>2014-06-05T17:56:00Z</cp:lastPrinted>
  <dcterms:created xsi:type="dcterms:W3CDTF">2019-06-07T13:56:00Z</dcterms:created>
  <dcterms:modified xsi:type="dcterms:W3CDTF">2019-06-07T13:56:00Z</dcterms:modified>
</cp:coreProperties>
</file>