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ordWrap/>
        <w:adjustRightInd/>
        <w:snapToGrid/>
        <w:spacing w:line="240" w:lineRule="auto"/>
        <w:ind w:left="0" w:leftChars="0" w:right="0"/>
        <w:jc w:val="center"/>
        <w:textAlignment w:val="auto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color w:val="auto"/>
          <w:lang w:val="en-US" w:eastAsia="zh-CN"/>
        </w:rPr>
        <w:t xml:space="preserve">5. </w:t>
      </w:r>
      <w:r>
        <w:rPr>
          <w:rFonts w:hint="default" w:ascii="Georgia" w:hAnsi="Georgia" w:cs="Georgia"/>
          <w:color w:val="auto"/>
          <w:lang w:val="en-US" w:eastAsia="zh-CN"/>
        </w:rPr>
        <w:t>辅导和人心</w:t>
      </w:r>
      <w:r>
        <w:rPr>
          <w:rFonts w:hint="eastAsia" w:ascii="Georgia" w:hAnsi="Georgia" w:cs="Georgia"/>
          <w:color w:val="auto"/>
          <w:lang w:val="en-US" w:eastAsia="zh-CN"/>
        </w:rPr>
        <w:t>_</w:t>
      </w:r>
      <w:r>
        <w:rPr>
          <w:rFonts w:hint="default" w:ascii="Georgia" w:hAnsi="Georgia" w:cs="Georgia"/>
          <w:color w:val="auto"/>
          <w:lang w:val="en-US" w:eastAsia="zh-CN"/>
        </w:rPr>
        <w:t>明白人心</w:t>
      </w:r>
      <w:r>
        <w:rPr>
          <w:rFonts w:hint="eastAsia" w:ascii="Georgia" w:hAnsi="Georgia" w:cs="Georgia"/>
          <w:color w:val="auto"/>
          <w:lang w:val="en-US" w:eastAsia="zh-CN"/>
        </w:rPr>
        <w:t>A</w:t>
      </w:r>
      <w:bookmarkStart w:id="0" w:name="_GoBack"/>
      <w:bookmarkEnd w:id="0"/>
    </w:p>
    <w:p>
      <w:pPr>
        <w:widowControl w:val="0"/>
        <w:shd w:val="clear" w:color="auto" w:fill="auto"/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default" w:ascii="Georgia" w:hAnsi="Georgia" w:cs="Georgia"/>
          <w:b/>
          <w:bCs/>
          <w:color w:val="00000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b/>
          <w:bCs/>
          <w:color w:val="000000"/>
          <w:sz w:val="24"/>
          <w:szCs w:val="24"/>
          <w:shd w:val="clear" w:color="auto" w:fill="auto"/>
          <w:lang w:val="en-US" w:eastAsia="zh-CN"/>
        </w:rPr>
        <w:t>一、前言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人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通常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有两种改变：一种是外在的，一种是内在的。人更容易看重或追求哪一种？为什么？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通常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来说，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人容易看重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外在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行为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的改变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。因为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：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1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外在的看得见，内在的则未必（撒上16:7）。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2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外在的表现可以让自己得到自己的荣耀（太6:2）。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3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外在的可以伪装，这样比较容易（太23:28）。如果是伪装的外在，是不容易持久的，通常是短暂的，早晚会露出真面目（太7:15-16）。内心上的改变才是真正的、持久的，而且必然导致行为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的改变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。神看重的是内心（撒上16:7）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我们所追求的改变也应该是从里到外的改变。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cs="Georgia"/>
          <w:b/>
          <w:bCs/>
          <w:color w:val="000000"/>
          <w:sz w:val="24"/>
          <w:szCs w:val="24"/>
          <w:shd w:val="clear" w:color="auto" w:fill="auto"/>
          <w:lang w:val="en-US" w:eastAsia="zh-CN"/>
        </w:rPr>
        <w:t>二、</w:t>
      </w:r>
      <w:r>
        <w:rPr>
          <w:rFonts w:hint="default" w:ascii="Georgia" w:hAnsi="Georgia" w:eastAsia="宋体" w:cs="Georgia"/>
          <w:b/>
          <w:bCs/>
          <w:color w:val="000000"/>
          <w:sz w:val="24"/>
          <w:szCs w:val="24"/>
          <w:shd w:val="clear" w:color="auto" w:fill="auto"/>
        </w:rPr>
        <w:t>人的内心是如何运作的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1、参考创2:15-17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在魔鬼出现之前，亚当和夏娃的信仰、智慧从哪里来？他们相信谁和谁的话？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他们的信仰单单从神来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在他们的世界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心中只有一种声音，就是神的声音，他们仅仅相信神和听神的声音。神和神的话就是他们智慧的来源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神说什么是善，什么就是善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神说什么是恶，什么就是恶。比如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神说不可以吃善恶树上的果子，说明吃禁果就是恶的。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2、魔鬼和夏娃对话的最终目的是什么？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在她面前控告神，让她相信魔鬼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和魔鬼的话，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而不是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相信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神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神的话，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怀疑神的信实和对他们的爱，从而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背叛神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魔鬼通过破坏神最高级的创造物，从而抵挡和攻击神。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3、参考创3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1-6。从夏娃和魔鬼对话的过程来看，虽然原来夏娃相信的是神和神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的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话，后来她相信的对象和内容有了什么改变？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她后来实际上相信了魔鬼和魔鬼的话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4、从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创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3:1-6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可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看到魔鬼攻击了神的哪两个属性？或后来夏娃开始质疑了神的哪两个属性？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夏娃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质疑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了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神的慈爱和信实。神没有给我吃这么好的果子，说明神不爱我；神说吃了就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必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定死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仿宋" w:cs="Georgia"/>
          <w:color w:val="0000FF"/>
          <w:sz w:val="24"/>
          <w:szCs w:val="24"/>
          <w:shd w:val="clear" w:color="auto" w:fill="auto"/>
          <w:lang w:val="en-US" w:eastAsia="zh-CN"/>
        </w:rPr>
        <w:t>死的原义是分离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但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其实不一定，说明神不信实，说话不算话。如果夏娃深深相信神给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她的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任何命令或不给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她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任何东西都是因为爱她，是因为那样做对她才是最好的，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那么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她就不会犯罪；如果夏娃深深相信吃了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就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肯定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会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死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与神分离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），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她和丈夫都会死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灵魂与肉体分离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，她的后代会死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她的儿子会杀害她的儿子，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那么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她就不会吃。你犯罪的时候是否也如此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呢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？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5、当夏娃相信魔鬼和魔鬼的话之后，她肉体或身体的欲望发生了些什么变化？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肉体的情欲发动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她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认为禁果很好吃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其实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那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是毒药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，因此她想要吃上帝禁止的果子。她身体的欲望已经被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私欲/罪）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扭曲了，以致于超越神设立的界限，违背了神的命令。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也许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这个果子确实好吃，但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却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是致命的。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就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如同罪会给我们罪中之乐，但是最终是致命的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罪其实是毒药。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6、她眼目的欲望发生了什么变化？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眼目的情欲发动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悦人的眼目，让人渴望占有。其实她已经有满园的果子，可以任意吃，应该非常知足。但是她的欲望被扭曲了，还想拥有更多。贪婪确实可以给我们短暂的快感或满足，但结局却是灭亡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有贪心的与拜偶像的一样（弗5:5）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7、她信仰或属灵上的追求发生了什么变化？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今生的骄傲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发动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想要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和神一样有智慧（约一2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16）。她的追求不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再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是神，不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再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是依靠神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神的智慧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以前神说什么就是什么，包括什么是善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什么是恶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什么是有益的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什么是有害的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什么是真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实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的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什么是虚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假的。。。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现在想要脱离神、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自己做神，想要自己做主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和神一样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自己依靠自己做决定，自己掌管未来。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但人始终是受造物，根本无法脱离造物主自给自存。结果夏娃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不仅没有成为神，甚至连人都做不好了。想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成为神或自己说了算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确实可以给我们短暂的快感或满足，但结果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却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是灭亡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死=分离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）、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与神隔绝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8、总结一下，夏娃走过了什么样的心路历程，以致最后吃了神吩咐不可以吃的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禁果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？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夏娃先是相信了魔鬼的谎言，没有相信神的话语，结果三大欲望或追求都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被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扭曲了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夏娃的追求或欲望改变了，最终实施了犯罪的行为。和约一2:16是一致的，肉体的情欲、眼目的情欲和今生的骄傲都是从世界来的，不是从神来的。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Georgia" w:hAnsi="Georgia" w:eastAsia="宋体" w:cs="Georgia"/>
          <w:b/>
          <w:bCs/>
          <w:color w:val="00000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b/>
          <w:bCs/>
          <w:color w:val="000000"/>
          <w:sz w:val="24"/>
          <w:szCs w:val="24"/>
          <w:shd w:val="clear" w:color="auto" w:fill="auto"/>
          <w:lang w:val="en-US" w:eastAsia="zh-CN"/>
        </w:rPr>
        <w:t>三、人心的两大功能：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从上面的故事我们可以发现人心的两大功能：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所信和所求。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1、所信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：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1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相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信谁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谁的话？怎么知道什么是真实的或可信的？这是指信仰的来源。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基督教相信耶稣基督和他的话，认为是真实可信的。因为他从死里复活了，证明他就是真神。所以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正确的所信应该来自于主和主的话语。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2）人的所信基本包括4观：对于基督徒而言，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它们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都应该来自圣经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即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神的话语。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宗教观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对神的基本看法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神是否存在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神是什么样的神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和自己是什么样的关系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等等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价值观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人的是非曲直的取向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善恶标准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是什么？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人际关系如何相处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什么是值得追求的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什么是最重要的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人的价值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在于什么？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等等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人生观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对人生的根本态度和看法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人是谁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人的由来和构成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人往哪里去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人生的意义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人生的理想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人的幸福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等等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世界观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对这个世界的基本看法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世界的由来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构成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世界的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发展和未来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世界存在的意义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世界和我的关系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等等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2、所求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：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所求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就是你的想要、欲望、追求、选择、决定或你一定要得到的。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夏娃堕落之前的所求是神的喜悦，神的旨意被遵行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堕落之后追求的是自己肉体的欲望、眼目的欲望，自我的骄傲得到满足。魔鬼对夏娃的试探，也是今天对我们的试探。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需要留意的是：不是所有的欲望都是错的，很多欲望都是好的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比如想有健康的身体、好的学业或工作、好的婚姻或家庭、好的事工等等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但如果我们把这些欲望看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得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高过追求神以及神让我们追求的欲望，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那些所求得就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成问题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/偶像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了。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</w:p>
    <w:p>
      <w:pPr>
        <w:widowControl w:val="0"/>
        <w:shd w:val="clear" w:color="auto" w:fill="auto"/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cs="Georgia"/>
          <w:b/>
          <w:bCs/>
          <w:color w:val="auto"/>
          <w:sz w:val="24"/>
          <w:szCs w:val="24"/>
          <w:shd w:val="clear" w:color="auto" w:fill="auto"/>
          <w:lang w:val="en-US" w:eastAsia="zh-CN"/>
        </w:rPr>
        <w:t>四、</w:t>
      </w:r>
      <w:r>
        <w:rPr>
          <w:rFonts w:hint="default" w:ascii="Georgia" w:hAnsi="Georgia" w:eastAsia="宋体" w:cs="Georgia"/>
          <w:b/>
          <w:bCs/>
          <w:color w:val="auto"/>
          <w:sz w:val="24"/>
          <w:szCs w:val="24"/>
          <w:shd w:val="clear" w:color="auto" w:fill="auto"/>
        </w:rPr>
        <w:t>所信和所求</w:t>
      </w:r>
      <w:r>
        <w:rPr>
          <w:rFonts w:hint="default" w:ascii="Georgia" w:hAnsi="Georgia" w:cs="Georgia"/>
          <w:b/>
          <w:bCs/>
          <w:color w:val="auto"/>
          <w:sz w:val="24"/>
          <w:szCs w:val="24"/>
          <w:shd w:val="clear" w:color="auto" w:fill="auto"/>
          <w:lang w:val="en-US" w:eastAsia="zh-CN"/>
        </w:rPr>
        <w:t>的</w:t>
      </w:r>
      <w:r>
        <w:rPr>
          <w:rFonts w:hint="default" w:ascii="Georgia" w:hAnsi="Georgia" w:eastAsia="宋体" w:cs="Georgia"/>
          <w:b/>
          <w:bCs/>
          <w:color w:val="auto"/>
          <w:sz w:val="24"/>
          <w:szCs w:val="24"/>
          <w:shd w:val="clear" w:color="auto" w:fill="auto"/>
        </w:rPr>
        <w:t>关系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b w:val="0"/>
          <w:bCs w:val="0"/>
          <w:color w:val="0000FF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 w:val="0"/>
          <w:bCs w:val="0"/>
          <w:color w:val="0000FF"/>
          <w:sz w:val="24"/>
          <w:szCs w:val="24"/>
          <w:shd w:val="clear" w:color="auto" w:fill="auto"/>
        </w:rPr>
        <w:t>人</w:t>
      </w:r>
      <w:r>
        <w:rPr>
          <w:rFonts w:hint="default" w:ascii="Georgia" w:hAnsi="Georgia" w:cs="Georgia"/>
          <w:b w:val="0"/>
          <w:bCs w:val="0"/>
          <w:color w:val="0000FF"/>
          <w:sz w:val="24"/>
          <w:szCs w:val="24"/>
          <w:shd w:val="clear" w:color="auto" w:fill="auto"/>
          <w:lang w:val="en-US" w:eastAsia="zh-CN"/>
        </w:rPr>
        <w:t>总</w:t>
      </w:r>
      <w:r>
        <w:rPr>
          <w:rFonts w:hint="default" w:ascii="Georgia" w:hAnsi="Georgia" w:eastAsia="宋体" w:cs="Georgia"/>
          <w:b w:val="0"/>
          <w:bCs w:val="0"/>
          <w:color w:val="0000FF"/>
          <w:sz w:val="24"/>
          <w:szCs w:val="24"/>
          <w:shd w:val="clear" w:color="auto" w:fill="auto"/>
        </w:rPr>
        <w:t>是靠自己所信的</w:t>
      </w:r>
      <w:r>
        <w:rPr>
          <w:rFonts w:hint="default" w:ascii="Georgia" w:hAnsi="Georgia" w:cs="Georgia"/>
          <w:b w:val="0"/>
          <w:bCs w:val="0"/>
          <w:color w:val="0000FF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宋体" w:cs="Georgia"/>
          <w:b w:val="0"/>
          <w:bCs w:val="0"/>
          <w:color w:val="0000FF"/>
          <w:sz w:val="24"/>
          <w:szCs w:val="24"/>
          <w:shd w:val="clear" w:color="auto" w:fill="auto"/>
        </w:rPr>
        <w:t>话语</w:t>
      </w:r>
      <w:r>
        <w:rPr>
          <w:rFonts w:hint="default" w:ascii="Georgia" w:hAnsi="Georgia" w:cs="Georgia"/>
          <w:b w:val="0"/>
          <w:bCs w:val="0"/>
          <w:color w:val="0000FF"/>
          <w:sz w:val="24"/>
          <w:szCs w:val="24"/>
          <w:shd w:val="clear" w:color="auto" w:fill="auto"/>
          <w:lang w:val="en-US" w:eastAsia="zh-CN"/>
        </w:rPr>
        <w:t>/内容）</w:t>
      </w:r>
      <w:r>
        <w:rPr>
          <w:rFonts w:hint="default" w:ascii="Georgia" w:hAnsi="Georgia" w:eastAsia="宋体" w:cs="Georgia"/>
          <w:b w:val="0"/>
          <w:bCs w:val="0"/>
          <w:color w:val="0000FF"/>
          <w:sz w:val="24"/>
          <w:szCs w:val="24"/>
          <w:shd w:val="clear" w:color="auto" w:fill="auto"/>
        </w:rPr>
        <w:t>活着</w:t>
      </w:r>
      <w:r>
        <w:rPr>
          <w:rFonts w:hint="default" w:ascii="Georgia" w:hAnsi="Georgia" w:cs="Georgia"/>
          <w:b w:val="0"/>
          <w:bCs w:val="0"/>
          <w:color w:val="0000FF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cs="Georgia"/>
          <w:b w:val="0"/>
          <w:bCs w:val="0"/>
          <w:color w:val="0000FF"/>
          <w:sz w:val="24"/>
          <w:szCs w:val="24"/>
          <w:shd w:val="clear" w:color="auto" w:fill="auto"/>
          <w:lang w:val="en-US" w:eastAsia="zh-CN"/>
        </w:rPr>
        <w:t>并且总</w:t>
      </w:r>
      <w:r>
        <w:rPr>
          <w:rFonts w:hint="default" w:ascii="Georgia" w:hAnsi="Georgia" w:eastAsia="宋体" w:cs="Georgia"/>
          <w:b w:val="0"/>
          <w:bCs w:val="0"/>
          <w:color w:val="0000FF"/>
          <w:sz w:val="24"/>
          <w:szCs w:val="24"/>
          <w:shd w:val="clear" w:color="auto" w:fill="auto"/>
        </w:rPr>
        <w:t>会活出他的所信和所求。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人的所信和所求是什么关系？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人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的所求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所想或追求是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由人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的所信来决定的。夏娃以前相信神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相信神的话语，她的4观都被神的话语所塑造，她就追求神所让她追求的。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但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被撒旦诱惑之后，他相信了撒旦的话，她对神的看法改变了，她的4观都改变了，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于是她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的所求也变了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人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的所求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所想或追求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会反映出人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的所信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你怎么知道你的所信和所求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  <w:lang w:val="en-US" w:eastAsia="zh-CN"/>
        </w:rPr>
        <w:t>/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所想？举个例子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透过问自己一些问题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这是自我辅导的开始。箴言20:5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[ESV] The purpose in a man’s heart is like deep water, but a man of understanding will draw it out. 人心怀藏谋略，好像深水，惟明哲人才能汲引出来。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cs="Georgia"/>
          <w:color w:val="000000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cs="Georgia"/>
          <w:color w:val="000000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宋体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##########################################################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1.这篇文章的收获？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ab/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知道了人的内心是如何运作的，人心的改变才是真实持久的改变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2.你有什么疑问或问题？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a.禁果本身是有毒的吗？或是当人想吃禁果之时，人心就已经与神分离了？死的原义是分离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——需要定义什么是毒。禁果会让人肉身和灵魂都死亡。神说：吃的日子必定死。死亡是分离的意思，最终肉体和灵魂分离，灵魂和神分离。这些都带来痛苦。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a追问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1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：肉体和灵魂分离，是因禁果本身的成分，还是因亚当背约导致神对其刑罚呢？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——付华：是否是禁果本身导致灵魂与肉身分离，好像圣经中没有直接说，所以说不好。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分别善恶树的作用也许不是因为它的果子能让人分辨善恶，而是用来显明/考验人心的善恶、看亚当是否听从神的话。神已把背约的结果提前说明了（可能当时亚当并不懂什么是死/分离 因他还没遇到过）。当人与神分离/死时，就是与生命的源头分离了，因而导致肉身与灵魂的分离。因为人的灵从神而来（传12:7），神完全可以收回。所以，可见禁果本身也可能没有让肉身与灵魂分离的功能。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但圣经里也提到了生命树，吃了它的果子就会永远活着，即能避免肉身与灵魂的分离。（但这个果子肯定不能赎罪，否则耶稣也不用死了）。那么，对比来看，也许禁果本身确实含有能让身体与灵魂分离的成分，而生命树的果子具有相反的功能/成分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但人与神的分离，应该是亚当背约得罪神的结果，而非禁果的功能。因为禁果不能左右人去相信神的话还是魔鬼的话，这是人的责任和选择。而神是圣洁和忌邪的神，祂必要刑罚罪（不相信神和神的话便是罪，罪的工价乃是死/与神分离）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综上，我前猜测：1.亚当背约-&gt;犯罪-&gt;神与人分离（灵性上的死）。2.禁果本身是否有毒均有可能；如果禁果本身有毒，那么它的作用也仅限于让肉身与灵魂分离（身体的死亡）。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——麦克：需要定义什么是有毒。否则我会谨慎用这样的词，因为圣经没有用。圣经沉默的最好也沉默。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a追问2：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禁果本身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是否有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毒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，也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会牵扯到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一个问题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：如果只是夏娃吃了禁果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、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亚当没吃的话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，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那么人算不算背约呢？人还会死吗？只是夏娃死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吗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？与神分离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，还是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灵魂和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肉身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分离？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——我们解读圣经时，需慎用“如果...”来寻求圣经没有的答案。因为我们不是神，神是掌管万有的。对于神来说，没有如果。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a追问3：人犯罪堕落，为什么自然界也受到牵连呢？比如动物也会死。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——付华猜测：1.人是由尘土而造、从地而出，所以地及其上的都因人的犯罪堕落而受牵连（创3:17）。2.神让人管理自然界（创1:28），人这个“主管”因犯罪堕落，所以他们管理之下的自然界也受到牵连。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麦克：这个问题有两种解释：1.自然界是为人造的，人代表神管理；人背弃了神，神连自然界也不顾惜了（罗8:19-22）。2.神惩罚自然界，也是对人类的一种惩罚，因为地不再如同原来那样为人效力了（创3:17-19）。另外，神造动物的时候，并没有说动物不会死。而人因为有生命树，是可以不死的，后来因为罪就死了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b.夏娃的欲望是被罪私欲扭曲的吗？这是否意味着，夏娃在吃禁果之前罪已经生发了？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——夏娃因为相信了谎言，信念开始扭曲，然后欲望开始扭曲（私欲），最后行为开始扭曲。这是一个过程。如果罪的定义包含信念的扭曲的话，欲望扭曲之前罪已经发生了。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【雅1:15】私欲既怀了胎，就生出罪来；罪既长成，就生出死来。句中的私欲=被扭曲的欲望，所以说扭曲的欲望导致扭曲的行为/罪行。罪不仅指行为，扭曲的所信/所求/所行都在罪的范畴里（彼前2:11；罗13:14），到底侧重什么需要看上下文。夏娃在吃禁果之前，她已经不再相信神和神的话（这是罪）、靠自己判断善恶，因为扭曲的所信导致了扭曲的所求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【创3:22】耶和华神说：“那人已经与我们相似，能知道善恶。现在恐怕他伸手又摘生命树的果子吃，就永远活着。”亚当夏娃以前是倚靠神知道善恶，现在离开神而独立判断善恶。因为神是从自己知道/独立判断善恶，因此说他们判断善恶的方式与神相似。但因为被罪和撒旦捆绑，他们已经善恶不分了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c.知道了人的所求和所信，如何处境化的帮助对方改变所信和所求呢？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——这是辅导的主要内容，后面会有更多学习和操练。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3.对你的自我辅导和辅导他人会带来什么改变？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通过问问题了解人的所求和所信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3D706F54"/>
    <w:rsid w:val="010C3DC8"/>
    <w:rsid w:val="01630F53"/>
    <w:rsid w:val="01952A27"/>
    <w:rsid w:val="078017DE"/>
    <w:rsid w:val="09D5642F"/>
    <w:rsid w:val="0A064A00"/>
    <w:rsid w:val="0BBC40D1"/>
    <w:rsid w:val="129E211B"/>
    <w:rsid w:val="13AA1353"/>
    <w:rsid w:val="180C5CB7"/>
    <w:rsid w:val="1A7651FA"/>
    <w:rsid w:val="1B7F7454"/>
    <w:rsid w:val="1BDB2542"/>
    <w:rsid w:val="1D1260B7"/>
    <w:rsid w:val="20A03A95"/>
    <w:rsid w:val="20F04B19"/>
    <w:rsid w:val="25C63D87"/>
    <w:rsid w:val="27C94452"/>
    <w:rsid w:val="3C9F0383"/>
    <w:rsid w:val="3CC60243"/>
    <w:rsid w:val="3D706F54"/>
    <w:rsid w:val="3F3228BB"/>
    <w:rsid w:val="40C73FD6"/>
    <w:rsid w:val="451F7254"/>
    <w:rsid w:val="45F22649"/>
    <w:rsid w:val="4D8507BC"/>
    <w:rsid w:val="51DE6394"/>
    <w:rsid w:val="53FF246C"/>
    <w:rsid w:val="58200B20"/>
    <w:rsid w:val="59A30C9C"/>
    <w:rsid w:val="5F3F5A6D"/>
    <w:rsid w:val="6A360751"/>
    <w:rsid w:val="7086142A"/>
    <w:rsid w:val="75DA47EA"/>
    <w:rsid w:val="772A798F"/>
    <w:rsid w:val="7D1818C9"/>
    <w:rsid w:val="7DBC01D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2019-10-29T06:28:00Z</dcterms:created>
  <dc:creator>麦克牧师</dc:creator>
  <cp:lastModifiedBy>Joshua</cp:lastModifiedBy>
  <dcterms:modified xsi:type="dcterms:W3CDTF">2020-03-22T13:49:07Z</dcterms:modified>
  <dc:title>辅导和人心_明白人心1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