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51D22" w14:textId="77777777" w:rsidR="00995DF1" w:rsidRDefault="00995DF1">
      <w:pPr>
        <w:spacing w:after="2880"/>
      </w:pPr>
    </w:p>
    <w:p w14:paraId="1A1B7FC4" w14:textId="77777777" w:rsidR="00995DF1" w:rsidRDefault="006E42C4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EXPLORATORY DATA ANALYSIS</w:t>
      </w:r>
    </w:p>
    <w:p w14:paraId="2C013096" w14:textId="77777777" w:rsidR="00995DF1" w:rsidRDefault="006E42C4">
      <w:pPr>
        <w:spacing w:after="120"/>
        <w:jc w:val="center"/>
      </w:pPr>
      <w:r>
        <w:rPr>
          <w:b/>
          <w:bCs/>
          <w:color w:val="2E75B6"/>
          <w:sz w:val="40"/>
          <w:szCs w:val="40"/>
        </w:rPr>
        <w:t>Website Traffic Analysis</w:t>
      </w:r>
    </w:p>
    <w:p w14:paraId="44B1AEAD" w14:textId="77777777" w:rsidR="00995DF1" w:rsidRDefault="00995DF1">
      <w:pPr>
        <w:pBdr>
          <w:bottom w:val="single" w:sz="4" w:space="1" w:color="2E75B6"/>
        </w:pBdr>
        <w:spacing w:before="60" w:after="60"/>
      </w:pPr>
    </w:p>
    <w:p w14:paraId="6F8707EC" w14:textId="77777777" w:rsidR="00995DF1" w:rsidRDefault="00995DF1">
      <w:pPr>
        <w:spacing w:after="120"/>
      </w:pPr>
    </w:p>
    <w:p w14:paraId="2A47EA36" w14:textId="77777777" w:rsidR="00995DF1" w:rsidRDefault="006E42C4" w:rsidP="006E42C4">
      <w:pPr>
        <w:spacing w:after="80"/>
        <w:jc w:val="center"/>
      </w:pPr>
      <w:r>
        <w:rPr>
          <w:i/>
          <w:iCs/>
          <w:color w:val="7F7F7F"/>
        </w:rPr>
        <w:t xml:space="preserve">Dataset: Website Traffic.  </w:t>
      </w:r>
      <w:proofErr w:type="gramStart"/>
      <w:r>
        <w:rPr>
          <w:i/>
          <w:iCs/>
          <w:color w:val="7F7F7F"/>
        </w:rPr>
        <w:t>|</w:t>
      </w:r>
      <w:proofErr w:type="gramEnd"/>
      <w:r>
        <w:rPr>
          <w:i/>
          <w:iCs/>
          <w:color w:val="7F7F7F"/>
        </w:rPr>
        <w:t xml:space="preserve">  Period: 6 April – 3 May 2024  |  Tool Used: Power BI Desktop</w:t>
      </w:r>
    </w:p>
    <w:p w14:paraId="23F0EEAA" w14:textId="77777777" w:rsidR="00995DF1" w:rsidRDefault="00995DF1">
      <w:pPr>
        <w:spacing w:after="2880"/>
      </w:pPr>
    </w:p>
    <w:p w14:paraId="6D00A973" w14:textId="77777777" w:rsidR="00995DF1" w:rsidRDefault="006E42C4">
      <w:r>
        <w:br w:type="page"/>
      </w:r>
    </w:p>
    <w:p w14:paraId="4D719BBC" w14:textId="77777777" w:rsidR="00995DF1" w:rsidRDefault="006E42C4">
      <w:pPr>
        <w:pStyle w:val="Heading1"/>
        <w:pBdr>
          <w:bottom w:val="single" w:sz="8" w:space="6" w:color="2E75B6"/>
        </w:pBdr>
      </w:pPr>
      <w:r>
        <w:lastRenderedPageBreak/>
        <w:t>1. Executive Summary</w:t>
      </w:r>
    </w:p>
    <w:p w14:paraId="1A7057FC" w14:textId="77777777" w:rsidR="00995DF1" w:rsidRDefault="006E42C4">
      <w:pPr>
        <w:spacing w:before="60" w:after="100"/>
      </w:pPr>
      <w:r>
        <w:rPr>
          <w:color w:val="404040"/>
        </w:rPr>
        <w:t xml:space="preserve">This Exploratory Data Analysis (EDA) examines website traffic data spanning 28 days (6 April – 3 May 2024). The dataset contains 3,182 records across 7 traffic channels, capturing session-level engagement metrics. The analysis covers traffic source distribution, channel performance, engagement quality, conversion proxies (engaged session rates and events), and audience </w:t>
      </w:r>
      <w:r w:rsidR="00256C71">
        <w:rPr>
          <w:color w:val="404040"/>
        </w:rPr>
        <w:t>behavior</w:t>
      </w:r>
      <w:r>
        <w:rPr>
          <w:color w:val="404040"/>
        </w:rPr>
        <w:t xml:space="preserve"> patterns.</w:t>
      </w:r>
    </w:p>
    <w:p w14:paraId="62EC2C78" w14:textId="77777777" w:rsidR="00995DF1" w:rsidRDefault="00995DF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95DF1" w14:paraId="055A49E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972F434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133,440</w:t>
            </w:r>
          </w:p>
          <w:p w14:paraId="6A0F24FD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Total Users</w:t>
            </w:r>
          </w:p>
          <w:p w14:paraId="620ADD4B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Apr 6 – May 3, 2024</w:t>
            </w:r>
          </w:p>
        </w:tc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55D868DA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162,895</w:t>
            </w:r>
          </w:p>
          <w:p w14:paraId="6A3B4E88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Total Sessions</w:t>
            </w:r>
          </w:p>
          <w:p w14:paraId="0040A15C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All channels combined</w:t>
            </w:r>
          </w:p>
        </w:tc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A7AF3C1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90,132</w:t>
            </w:r>
          </w:p>
          <w:p w14:paraId="69E608D5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Total Engaged Sessions</w:t>
            </w:r>
          </w:p>
          <w:p w14:paraId="38EDB3D0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55.3% engagement rate</w:t>
            </w:r>
          </w:p>
        </w:tc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21803A3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770,911</w:t>
            </w:r>
          </w:p>
          <w:p w14:paraId="3E504C39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Total Events Fired</w:t>
            </w:r>
          </w:p>
          <w:p w14:paraId="2988EF8A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Avg 4.73 per session</w:t>
            </w:r>
          </w:p>
        </w:tc>
      </w:tr>
    </w:tbl>
    <w:p w14:paraId="73D1719D" w14:textId="77777777" w:rsidR="00995DF1" w:rsidRDefault="00995DF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95DF1" w14:paraId="449B31A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500804E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55.33%</w:t>
            </w:r>
          </w:p>
          <w:p w14:paraId="3F471C4F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Overall Engagement Rate</w:t>
            </w:r>
          </w:p>
          <w:p w14:paraId="2615D2B9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Engaged / Total Sessions</w:t>
            </w:r>
          </w:p>
        </w:tc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E41DCBF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66.6s</w:t>
            </w:r>
          </w:p>
          <w:p w14:paraId="2FBE678D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Avg Engagement Time</w:t>
            </w:r>
          </w:p>
          <w:p w14:paraId="36974FBC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Per session (all channels)</w:t>
            </w:r>
          </w:p>
        </w:tc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5DAAC05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7</w:t>
            </w:r>
          </w:p>
          <w:p w14:paraId="11063C06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Active Traffic Channels</w:t>
            </w:r>
          </w:p>
          <w:p w14:paraId="37395D7D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Incl. Unassigned &amp; Email</w:t>
            </w:r>
          </w:p>
        </w:tc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EC45DCD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28 Days</w:t>
            </w:r>
          </w:p>
          <w:p w14:paraId="3E4F4FB3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Date Range</w:t>
            </w:r>
          </w:p>
          <w:p w14:paraId="03B151C9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Apr 6 – May 3, 2024</w:t>
            </w:r>
          </w:p>
        </w:tc>
      </w:tr>
    </w:tbl>
    <w:p w14:paraId="10CBF4BD" w14:textId="77777777" w:rsidR="00995DF1" w:rsidRDefault="00995DF1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DF1" w14:paraId="66C39B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8A4D0" w14:textId="77777777" w:rsidR="00995DF1" w:rsidRDefault="006E42C4">
            <w:pPr>
              <w:spacing w:after="40"/>
            </w:pPr>
            <w:r>
              <w:rPr>
                <w:b/>
                <w:bCs/>
                <w:color w:val="1F4E79"/>
              </w:rPr>
              <w:t>Key Finding</w:t>
            </w:r>
          </w:p>
          <w:p w14:paraId="5E57BB91" w14:textId="77777777" w:rsidR="00995DF1" w:rsidRDefault="006E42C4">
            <w:r>
              <w:rPr>
                <w:color w:val="1F4E79"/>
                <w:sz w:val="20"/>
                <w:szCs w:val="20"/>
              </w:rPr>
              <w:t xml:space="preserve">Organic Social is the top traffic driver by volume (37.2% of sessions), while Referral and Organic Video are the highest-quality channels by engagement rate (66.6% and 77.3% respectively). Direct traffic has the highest bounce rate at 53.7%, indicating a significant conversion </w:t>
            </w:r>
            <w:r w:rsidR="00366705">
              <w:rPr>
                <w:color w:val="1F4E79"/>
                <w:sz w:val="20"/>
                <w:szCs w:val="20"/>
              </w:rPr>
              <w:t>optimization</w:t>
            </w:r>
            <w:r>
              <w:rPr>
                <w:color w:val="1F4E79"/>
                <w:sz w:val="20"/>
                <w:szCs w:val="20"/>
              </w:rPr>
              <w:t xml:space="preserve"> opportunity.</w:t>
            </w:r>
          </w:p>
        </w:tc>
      </w:tr>
    </w:tbl>
    <w:p w14:paraId="792587C1" w14:textId="77777777" w:rsidR="00995DF1" w:rsidRDefault="00995DF1">
      <w:pPr>
        <w:spacing w:after="80"/>
      </w:pPr>
    </w:p>
    <w:p w14:paraId="2FD5F8F7" w14:textId="77777777" w:rsidR="00995DF1" w:rsidRDefault="006E42C4">
      <w:r>
        <w:br w:type="page"/>
      </w:r>
    </w:p>
    <w:p w14:paraId="3EBCED54" w14:textId="77777777" w:rsidR="00995DF1" w:rsidRDefault="006E42C4">
      <w:pPr>
        <w:pStyle w:val="Heading1"/>
        <w:pBdr>
          <w:bottom w:val="single" w:sz="8" w:space="6" w:color="2E75B6"/>
        </w:pBdr>
      </w:pPr>
      <w:r>
        <w:lastRenderedPageBreak/>
        <w:t>2. Dataset Overview</w:t>
      </w:r>
    </w:p>
    <w:p w14:paraId="70E981EF" w14:textId="77777777" w:rsidR="00995DF1" w:rsidRDefault="006E42C4">
      <w:pPr>
        <w:pStyle w:val="Heading2"/>
      </w:pPr>
      <w:r>
        <w:t>2.1 Data Structure</w:t>
      </w:r>
    </w:p>
    <w:p w14:paraId="492AA689" w14:textId="77777777" w:rsidR="00995DF1" w:rsidRDefault="006E42C4">
      <w:pPr>
        <w:spacing w:before="60" w:after="100"/>
      </w:pPr>
      <w:r>
        <w:rPr>
          <w:color w:val="404040"/>
        </w:rPr>
        <w:t>The dataset consists of a single fact table — 'Website Traffic' — with 11 fields and 3,182 rows recorded at the session-channel-date granularity level.</w:t>
      </w:r>
    </w:p>
    <w:p w14:paraId="0443A13A" w14:textId="77777777" w:rsidR="00995DF1" w:rsidRDefault="00995D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5"/>
        <w:gridCol w:w="1778"/>
        <w:gridCol w:w="3935"/>
        <w:gridCol w:w="1172"/>
      </w:tblGrid>
      <w:tr w:rsidR="00995DF1" w14:paraId="3051EA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CDE2D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42F5B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0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62B7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0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CEA36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</w:tr>
      <w:tr w:rsidR="00995DF1" w14:paraId="3E34A4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99D0D3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Session Channel</w:t>
            </w:r>
            <w:r w:rsidR="00031754">
              <w:rPr>
                <w:b/>
                <w:bCs/>
                <w:color w:val="40404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04040"/>
                <w:sz w:val="19"/>
                <w:szCs w:val="19"/>
              </w:rPr>
              <w:t>Group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D07F8" w14:textId="77777777" w:rsidR="00995DF1" w:rsidRDefault="006E42C4">
            <w:r>
              <w:rPr>
                <w:color w:val="404040"/>
                <w:sz w:val="19"/>
                <w:szCs w:val="19"/>
              </w:rPr>
              <w:t>Text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77C59" w14:textId="77777777" w:rsidR="00995DF1" w:rsidRDefault="006E42C4">
            <w:r>
              <w:rPr>
                <w:color w:val="404040"/>
                <w:sz w:val="19"/>
                <w:szCs w:val="19"/>
              </w:rPr>
              <w:t>Traffic source channel (e.g.</w:t>
            </w:r>
            <w:r w:rsidR="00031754">
              <w:rPr>
                <w:color w:val="404040"/>
                <w:sz w:val="19"/>
                <w:szCs w:val="19"/>
              </w:rPr>
              <w:t>,</w:t>
            </w:r>
            <w:r>
              <w:rPr>
                <w:color w:val="404040"/>
                <w:sz w:val="19"/>
                <w:szCs w:val="19"/>
              </w:rPr>
              <w:t xml:space="preserve"> Organic Social, Direct, Referral)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A5893" w14:textId="77777777" w:rsidR="00995DF1" w:rsidRDefault="006E42C4">
            <w:r>
              <w:rPr>
                <w:b/>
                <w:bCs/>
                <w:color w:val="856404"/>
                <w:sz w:val="19"/>
                <w:szCs w:val="19"/>
              </w:rPr>
              <w:t>Dimension</w:t>
            </w:r>
          </w:p>
        </w:tc>
      </w:tr>
      <w:tr w:rsidR="00995DF1" w14:paraId="218B23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D0BFC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18550" w14:textId="77777777" w:rsidR="00995DF1" w:rsidRDefault="006E42C4">
            <w:r>
              <w:rPr>
                <w:color w:val="404040"/>
                <w:sz w:val="19"/>
                <w:szCs w:val="19"/>
              </w:rPr>
              <w:t>Date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3FB78" w14:textId="77777777" w:rsidR="00995DF1" w:rsidRDefault="006E42C4">
            <w:r>
              <w:rPr>
                <w:color w:val="404040"/>
                <w:sz w:val="19"/>
                <w:szCs w:val="19"/>
              </w:rPr>
              <w:t>Date of session (daily granularity)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30748" w14:textId="77777777" w:rsidR="00995DF1" w:rsidRDefault="006E42C4">
            <w:r>
              <w:rPr>
                <w:b/>
                <w:bCs/>
                <w:color w:val="856404"/>
                <w:sz w:val="19"/>
                <w:szCs w:val="19"/>
              </w:rPr>
              <w:t>Dimension</w:t>
            </w:r>
          </w:p>
        </w:tc>
      </w:tr>
      <w:tr w:rsidR="00995DF1" w14:paraId="3717E0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DB2DE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Time</w:t>
            </w:r>
            <w:r w:rsidR="00031754">
              <w:rPr>
                <w:b/>
                <w:bCs/>
                <w:color w:val="40404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04040"/>
                <w:sz w:val="19"/>
                <w:szCs w:val="19"/>
              </w:rPr>
              <w:t xml:space="preserve">Spent 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3F178" w14:textId="77777777" w:rsidR="00995DF1" w:rsidRDefault="006E42C4">
            <w:r>
              <w:rPr>
                <w:color w:val="404040"/>
                <w:sz w:val="19"/>
                <w:szCs w:val="19"/>
              </w:rPr>
              <w:t>Integer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38E7D" w14:textId="77777777" w:rsidR="00995DF1" w:rsidRDefault="00031754">
            <w:r>
              <w:rPr>
                <w:color w:val="404040"/>
                <w:sz w:val="19"/>
                <w:szCs w:val="19"/>
              </w:rPr>
              <w:t>The session was recorded at the hour of the day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5E4207" w14:textId="77777777" w:rsidR="00995DF1" w:rsidRDefault="006E42C4">
            <w:r>
              <w:rPr>
                <w:b/>
                <w:bCs/>
                <w:color w:val="856404"/>
                <w:sz w:val="19"/>
                <w:szCs w:val="19"/>
              </w:rPr>
              <w:t>Dimension</w:t>
            </w:r>
          </w:p>
        </w:tc>
      </w:tr>
      <w:tr w:rsidR="00995DF1" w14:paraId="250D707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080E3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Users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D517D" w14:textId="77777777" w:rsidR="00995DF1" w:rsidRDefault="006E42C4">
            <w:r>
              <w:rPr>
                <w:color w:val="404040"/>
                <w:sz w:val="19"/>
                <w:szCs w:val="19"/>
              </w:rPr>
              <w:t>Integer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C1E20" w14:textId="77777777" w:rsidR="00995DF1" w:rsidRDefault="006E42C4">
            <w:r>
              <w:rPr>
                <w:color w:val="404040"/>
                <w:sz w:val="19"/>
                <w:szCs w:val="19"/>
              </w:rPr>
              <w:t>Number of users in the session record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0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C72D0" w14:textId="77777777" w:rsidR="00995DF1" w:rsidRDefault="006E42C4">
            <w:r>
              <w:rPr>
                <w:b/>
                <w:bCs/>
                <w:color w:val="0D6E6E"/>
                <w:sz w:val="19"/>
                <w:szCs w:val="19"/>
              </w:rPr>
              <w:t>Metric</w:t>
            </w:r>
          </w:p>
        </w:tc>
      </w:tr>
      <w:tr w:rsidR="00995DF1" w14:paraId="5D356F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FD248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Sessions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2DA38" w14:textId="77777777" w:rsidR="00995DF1" w:rsidRDefault="006E42C4">
            <w:r>
              <w:rPr>
                <w:color w:val="404040"/>
                <w:sz w:val="19"/>
                <w:szCs w:val="19"/>
              </w:rPr>
              <w:t>Integer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A4373" w14:textId="77777777" w:rsidR="00995DF1" w:rsidRDefault="006E42C4">
            <w:r>
              <w:rPr>
                <w:color w:val="404040"/>
                <w:sz w:val="19"/>
                <w:szCs w:val="19"/>
              </w:rPr>
              <w:t>Total number of sessions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0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A79F4" w14:textId="77777777" w:rsidR="00995DF1" w:rsidRDefault="006E42C4">
            <w:r>
              <w:rPr>
                <w:b/>
                <w:bCs/>
                <w:color w:val="0D6E6E"/>
                <w:sz w:val="19"/>
                <w:szCs w:val="19"/>
              </w:rPr>
              <w:t>Metric</w:t>
            </w:r>
          </w:p>
        </w:tc>
      </w:tr>
      <w:tr w:rsidR="00995DF1" w14:paraId="069A73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03E7C1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Engaged</w:t>
            </w:r>
            <w:r w:rsidR="00031754">
              <w:rPr>
                <w:b/>
                <w:bCs/>
                <w:color w:val="40404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04040"/>
                <w:sz w:val="19"/>
                <w:szCs w:val="19"/>
              </w:rPr>
              <w:t>Sessions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EB7EC" w14:textId="77777777" w:rsidR="00995DF1" w:rsidRDefault="006E42C4">
            <w:r>
              <w:rPr>
                <w:color w:val="404040"/>
                <w:sz w:val="19"/>
                <w:szCs w:val="19"/>
              </w:rPr>
              <w:t>Integer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2A64A" w14:textId="77777777" w:rsidR="00995DF1" w:rsidRDefault="006E42C4">
            <w:r>
              <w:rPr>
                <w:color w:val="404040"/>
                <w:sz w:val="19"/>
                <w:szCs w:val="19"/>
              </w:rPr>
              <w:t>Sessions with meaningful interaction (&gt;10s or 2+ page views)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0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F21848" w14:textId="77777777" w:rsidR="00995DF1" w:rsidRDefault="006E42C4">
            <w:r>
              <w:rPr>
                <w:b/>
                <w:bCs/>
                <w:color w:val="0D6E6E"/>
                <w:sz w:val="19"/>
                <w:szCs w:val="19"/>
              </w:rPr>
              <w:t>Metric</w:t>
            </w:r>
          </w:p>
        </w:tc>
      </w:tr>
      <w:tr w:rsidR="00995DF1" w14:paraId="27E8A3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33AD4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Average</w:t>
            </w:r>
            <w:r w:rsidR="00031754">
              <w:rPr>
                <w:b/>
                <w:bCs/>
                <w:color w:val="40404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04040"/>
                <w:sz w:val="19"/>
                <w:szCs w:val="19"/>
              </w:rPr>
              <w:t>Engagement</w:t>
            </w:r>
            <w:r w:rsidR="00031754">
              <w:rPr>
                <w:b/>
                <w:bCs/>
                <w:color w:val="40404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04040"/>
                <w:sz w:val="19"/>
                <w:szCs w:val="19"/>
              </w:rPr>
              <w:t>Time _Per</w:t>
            </w:r>
            <w:r w:rsidR="00031754">
              <w:rPr>
                <w:b/>
                <w:bCs/>
                <w:color w:val="40404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04040"/>
                <w:sz w:val="19"/>
                <w:szCs w:val="19"/>
              </w:rPr>
              <w:t>Session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34D127" w14:textId="77777777" w:rsidR="00995DF1" w:rsidRDefault="006E42C4">
            <w:r>
              <w:rPr>
                <w:color w:val="404040"/>
                <w:sz w:val="19"/>
                <w:szCs w:val="19"/>
              </w:rPr>
              <w:t>Decimal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87BA5" w14:textId="77777777" w:rsidR="00995DF1" w:rsidRDefault="006E42C4">
            <w:r>
              <w:rPr>
                <w:color w:val="404040"/>
                <w:sz w:val="19"/>
                <w:szCs w:val="19"/>
              </w:rPr>
              <w:t>Mean engagement time in seconds per session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0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C1E72" w14:textId="77777777" w:rsidR="00995DF1" w:rsidRDefault="006E42C4">
            <w:r>
              <w:rPr>
                <w:b/>
                <w:bCs/>
                <w:color w:val="0D6E6E"/>
                <w:sz w:val="19"/>
                <w:szCs w:val="19"/>
              </w:rPr>
              <w:t>Metric</w:t>
            </w:r>
          </w:p>
        </w:tc>
      </w:tr>
      <w:tr w:rsidR="00995DF1" w14:paraId="441002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406F0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Engaged</w:t>
            </w:r>
            <w:r w:rsidR="00031754">
              <w:rPr>
                <w:b/>
                <w:bCs/>
                <w:color w:val="40404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04040"/>
                <w:sz w:val="19"/>
                <w:szCs w:val="19"/>
              </w:rPr>
              <w:t>Sessions Per_ User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AD72A" w14:textId="77777777" w:rsidR="00995DF1" w:rsidRDefault="006E42C4">
            <w:r>
              <w:rPr>
                <w:color w:val="404040"/>
                <w:sz w:val="19"/>
                <w:szCs w:val="19"/>
              </w:rPr>
              <w:t>Decimal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D4604" w14:textId="77777777" w:rsidR="00995DF1" w:rsidRDefault="006E42C4">
            <w:r>
              <w:rPr>
                <w:color w:val="404040"/>
                <w:sz w:val="19"/>
                <w:szCs w:val="19"/>
              </w:rPr>
              <w:t>Ratio of engaged sessions to users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0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3E689" w14:textId="77777777" w:rsidR="00995DF1" w:rsidRDefault="006E42C4">
            <w:r>
              <w:rPr>
                <w:b/>
                <w:bCs/>
                <w:color w:val="0D6E6E"/>
                <w:sz w:val="19"/>
                <w:szCs w:val="19"/>
              </w:rPr>
              <w:t>Metric</w:t>
            </w:r>
          </w:p>
        </w:tc>
      </w:tr>
      <w:tr w:rsidR="00995DF1" w14:paraId="3AC483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AC41C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Events_ Per_ Session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22843" w14:textId="77777777" w:rsidR="00995DF1" w:rsidRDefault="006E42C4">
            <w:r>
              <w:rPr>
                <w:color w:val="404040"/>
                <w:sz w:val="19"/>
                <w:szCs w:val="19"/>
              </w:rPr>
              <w:t>Decimal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DF4DC2" w14:textId="77777777" w:rsidR="00995DF1" w:rsidRDefault="006E42C4">
            <w:r>
              <w:rPr>
                <w:color w:val="404040"/>
                <w:sz w:val="19"/>
                <w:szCs w:val="19"/>
              </w:rPr>
              <w:t>Average events fired per session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0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6E6E4" w14:textId="77777777" w:rsidR="00995DF1" w:rsidRDefault="006E42C4">
            <w:r>
              <w:rPr>
                <w:b/>
                <w:bCs/>
                <w:color w:val="0D6E6E"/>
                <w:sz w:val="19"/>
                <w:szCs w:val="19"/>
              </w:rPr>
              <w:t>Metric</w:t>
            </w:r>
          </w:p>
        </w:tc>
      </w:tr>
      <w:tr w:rsidR="00995DF1" w14:paraId="0ACA00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1162D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Engagement_ Rate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C9270" w14:textId="77777777" w:rsidR="00995DF1" w:rsidRDefault="006E42C4">
            <w:r>
              <w:rPr>
                <w:color w:val="404040"/>
                <w:sz w:val="19"/>
                <w:szCs w:val="19"/>
              </w:rPr>
              <w:t>Decimal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AC793" w14:textId="77777777" w:rsidR="00995DF1" w:rsidRDefault="006E42C4">
            <w:r>
              <w:rPr>
                <w:color w:val="404040"/>
                <w:sz w:val="19"/>
                <w:szCs w:val="19"/>
              </w:rPr>
              <w:t>Ratio of engaged sessions to total sessions (0–1)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0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73A08" w14:textId="77777777" w:rsidR="00995DF1" w:rsidRDefault="006E42C4">
            <w:r>
              <w:rPr>
                <w:b/>
                <w:bCs/>
                <w:color w:val="0D6E6E"/>
                <w:sz w:val="19"/>
                <w:szCs w:val="19"/>
              </w:rPr>
              <w:t>Metric</w:t>
            </w:r>
          </w:p>
        </w:tc>
      </w:tr>
      <w:tr w:rsidR="00995DF1" w14:paraId="278B4F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7E2B71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Event</w:t>
            </w:r>
            <w:r w:rsidR="00031754">
              <w:rPr>
                <w:b/>
                <w:bCs/>
                <w:color w:val="40404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404040"/>
                <w:sz w:val="19"/>
                <w:szCs w:val="19"/>
              </w:rPr>
              <w:t>Count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52E1F" w14:textId="77777777" w:rsidR="00995DF1" w:rsidRDefault="006E42C4">
            <w:r>
              <w:rPr>
                <w:color w:val="404040"/>
                <w:sz w:val="19"/>
                <w:szCs w:val="19"/>
              </w:rPr>
              <w:t>Integer</w:t>
            </w:r>
          </w:p>
        </w:tc>
        <w:tc>
          <w:tcPr>
            <w:tcW w:w="4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72B37" w14:textId="77777777" w:rsidR="00995DF1" w:rsidRDefault="006E42C4">
            <w:r>
              <w:rPr>
                <w:color w:val="404040"/>
                <w:sz w:val="19"/>
                <w:szCs w:val="19"/>
              </w:rPr>
              <w:t>Total events triggered in the record</w:t>
            </w:r>
          </w:p>
        </w:tc>
        <w:tc>
          <w:tcPr>
            <w:tcW w:w="10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0F0E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1A030" w14:textId="77777777" w:rsidR="00995DF1" w:rsidRDefault="006E42C4">
            <w:r>
              <w:rPr>
                <w:b/>
                <w:bCs/>
                <w:color w:val="0D6E6E"/>
                <w:sz w:val="19"/>
                <w:szCs w:val="19"/>
              </w:rPr>
              <w:t>Metric</w:t>
            </w:r>
          </w:p>
        </w:tc>
      </w:tr>
    </w:tbl>
    <w:p w14:paraId="266336C7" w14:textId="77777777" w:rsidR="00995DF1" w:rsidRDefault="00995DF1">
      <w:pPr>
        <w:spacing w:after="160"/>
      </w:pPr>
    </w:p>
    <w:p w14:paraId="47394077" w14:textId="77777777" w:rsidR="00995DF1" w:rsidRDefault="006E42C4">
      <w:pPr>
        <w:pStyle w:val="Heading2"/>
      </w:pPr>
      <w:r>
        <w:t>2.2 Data Quality Assessment</w:t>
      </w:r>
    </w:p>
    <w:p w14:paraId="7A6AFCB4" w14:textId="77777777" w:rsidR="00995DF1" w:rsidRDefault="006E42C4">
      <w:pPr>
        <w:spacing w:before="60" w:after="100"/>
      </w:pPr>
      <w:r>
        <w:rPr>
          <w:color w:val="404040"/>
        </w:rPr>
        <w:t>A structural review of the dataset identified the following characteristics:</w:t>
      </w:r>
    </w:p>
    <w:p w14:paraId="756D7FAC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Total Records: 3,182 rows across 7 distinct channel groups</w:t>
      </w:r>
    </w:p>
    <w:p w14:paraId="04C7D41C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Date Coverage: 28 consecutive days, no date gaps detected</w:t>
      </w:r>
    </w:p>
    <w:p w14:paraId="0120FBEF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Null/Missing Values: No null values found across critical metric fields</w:t>
      </w:r>
    </w:p>
    <w:p w14:paraId="696DB76B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Anomaly — Unassigned Channel: Near-zero engagement rate (0.72%) with 559 sessions indicates untagged traffic that bypasses proper UTM attribution. These sessions should be investigated and excluded from engagement benchmarking.</w:t>
      </w:r>
    </w:p>
    <w:p w14:paraId="31227B89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Anomaly — Email Channel: Only 3 sessions recorded — statistically insignificant for reliable analysis. Findings for this channel should be treated with caution.</w:t>
      </w:r>
    </w:p>
    <w:p w14:paraId="12E9F8C9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Field Naming: Several fields contain irregular spacing (e.g. 'Average_ </w:t>
      </w:r>
      <w:r w:rsidR="00031754">
        <w:rPr>
          <w:color w:val="404040"/>
        </w:rPr>
        <w:t>Engagement Time</w:t>
      </w:r>
      <w:r>
        <w:rPr>
          <w:color w:val="404040"/>
        </w:rPr>
        <w:t xml:space="preserve"> _</w:t>
      </w:r>
      <w:r w:rsidR="00031754">
        <w:rPr>
          <w:color w:val="404040"/>
        </w:rPr>
        <w:t>Per Session</w:t>
      </w:r>
      <w:r>
        <w:rPr>
          <w:color w:val="404040"/>
        </w:rPr>
        <w:t>') — a minor quality issue with no impact on values.</w:t>
      </w:r>
    </w:p>
    <w:p w14:paraId="34F9EB78" w14:textId="77777777" w:rsidR="00995DF1" w:rsidRDefault="00995D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DF1" w14:paraId="03CF1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FF3CD"/>
              <w:left w:val="single" w:sz="2" w:space="0" w:color="FFF3CD"/>
              <w:bottom w:val="single" w:sz="2" w:space="0" w:color="FFF3CD"/>
              <w:right w:val="single" w:sz="2" w:space="0" w:color="FFF3C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B3A20" w14:textId="77777777" w:rsidR="00995DF1" w:rsidRDefault="006E42C4">
            <w:pPr>
              <w:spacing w:after="40"/>
            </w:pPr>
            <w:r>
              <w:rPr>
                <w:b/>
                <w:bCs/>
                <w:color w:val="856404"/>
              </w:rPr>
              <w:t>Data Quality Note</w:t>
            </w:r>
          </w:p>
          <w:p w14:paraId="7981CE2A" w14:textId="77777777" w:rsidR="00995DF1" w:rsidRDefault="006E42C4">
            <w:r>
              <w:rPr>
                <w:color w:val="856404"/>
                <w:sz w:val="20"/>
                <w:szCs w:val="20"/>
              </w:rPr>
              <w:t>The 'Unassigned' channel (559 sessions) represents traffic without proper UTM source tagging. The near-zero engagement rate (0.72%) suggests these may be bot sessions or misconfigured tracking. The Email channel (3 sessions) lacks statistical significance. Both should be excluded from performance benchmarking.</w:t>
            </w:r>
          </w:p>
        </w:tc>
      </w:tr>
    </w:tbl>
    <w:p w14:paraId="3B4688FF" w14:textId="77777777" w:rsidR="00995DF1" w:rsidRDefault="006E42C4">
      <w:r>
        <w:br w:type="page"/>
      </w:r>
    </w:p>
    <w:p w14:paraId="1C026A04" w14:textId="77777777" w:rsidR="00995DF1" w:rsidRDefault="006E42C4">
      <w:pPr>
        <w:pStyle w:val="Heading1"/>
        <w:pBdr>
          <w:bottom w:val="single" w:sz="8" w:space="6" w:color="2E75B6"/>
        </w:pBdr>
      </w:pPr>
      <w:r>
        <w:lastRenderedPageBreak/>
        <w:t>3. Traffic Source Analysis — Identifying Top Channels</w:t>
      </w:r>
    </w:p>
    <w:p w14:paraId="23A9EAF4" w14:textId="77777777" w:rsidR="00995DF1" w:rsidRDefault="006E42C4">
      <w:pPr>
        <w:pStyle w:val="Heading2"/>
      </w:pPr>
      <w:r>
        <w:t>3.1 Channel Performance Overview</w:t>
      </w:r>
    </w:p>
    <w:p w14:paraId="48A761C4" w14:textId="77777777" w:rsidR="00995DF1" w:rsidRDefault="006E42C4">
      <w:pPr>
        <w:spacing w:before="60" w:after="100"/>
      </w:pPr>
      <w:r>
        <w:rPr>
          <w:color w:val="404040"/>
        </w:rPr>
        <w:t xml:space="preserve">The table below presents a comprehensive view of all 7 traffic channels ranked by total sessions volume. Engagement Rate cells are </w:t>
      </w:r>
      <w:proofErr w:type="spellStart"/>
      <w:r>
        <w:rPr>
          <w:color w:val="404040"/>
        </w:rPr>
        <w:t>colour</w:t>
      </w:r>
      <w:proofErr w:type="spellEnd"/>
      <w:r>
        <w:rPr>
          <w:color w:val="404040"/>
        </w:rPr>
        <w:t>-coded: green (≥65%), amber (≥45%), red (&lt;45%).</w:t>
      </w:r>
    </w:p>
    <w:p w14:paraId="585E6ED9" w14:textId="77777777" w:rsidR="00995DF1" w:rsidRDefault="00995D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4"/>
        <w:gridCol w:w="852"/>
        <w:gridCol w:w="951"/>
        <w:gridCol w:w="951"/>
        <w:gridCol w:w="963"/>
        <w:gridCol w:w="839"/>
        <w:gridCol w:w="741"/>
        <w:gridCol w:w="1491"/>
        <w:gridCol w:w="1401"/>
      </w:tblGrid>
      <w:tr w:rsidR="00995DF1" w14:paraId="42FA13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CF6215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3F2A501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Users</w:t>
            </w:r>
          </w:p>
        </w:tc>
        <w:tc>
          <w:tcPr>
            <w:tcW w:w="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B10E59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Sessions</w:t>
            </w:r>
          </w:p>
        </w:tc>
        <w:tc>
          <w:tcPr>
            <w:tcW w:w="11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9805742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Engaged Sessions</w:t>
            </w:r>
          </w:p>
        </w:tc>
        <w:tc>
          <w:tcPr>
            <w:tcW w:w="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BA03A3E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Events</w:t>
            </w:r>
          </w:p>
        </w:tc>
        <w:tc>
          <w:tcPr>
            <w:tcW w:w="9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E7505C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Eng. Rate %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102D2BB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Eng. Time (s)</w:t>
            </w:r>
          </w:p>
        </w:tc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5B2CC4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Events/Session</w:t>
            </w:r>
          </w:p>
        </w:tc>
        <w:tc>
          <w:tcPr>
            <w:tcW w:w="11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8D15D6D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Sessions/User</w:t>
            </w:r>
          </w:p>
        </w:tc>
      </w:tr>
      <w:tr w:rsidR="00995DF1" w14:paraId="3530972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C0453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Social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E8DE3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47,572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1DFA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60,627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B17F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32,697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3F6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296,631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2822B" w14:textId="77777777" w:rsidR="00995DF1" w:rsidRDefault="006E42C4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53.93%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974C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53.5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F2C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4.91</w:t>
            </w:r>
          </w:p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E681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1.27</w:t>
            </w:r>
          </w:p>
        </w:tc>
      </w:tr>
      <w:tr w:rsidR="00995DF1" w14:paraId="3B2F89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3F7DB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Direct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5EFC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30,042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09587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37,203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54DCA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17,243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E7AB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156,318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56830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20"/>
                <w:szCs w:val="20"/>
              </w:rPr>
              <w:t>46.35%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A8FA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45.5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7578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4.15</w:t>
            </w:r>
          </w:p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45B4D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1.24</w:t>
            </w:r>
          </w:p>
        </w:tc>
      </w:tr>
      <w:tr w:rsidR="00995DF1" w14:paraId="683680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E3FEC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Search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00F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28,387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C374D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33,372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27AB0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19,425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98A21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136,957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4E5D0" w14:textId="77777777" w:rsidR="00995DF1" w:rsidRDefault="006E42C4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58.21%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11D86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47.0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68A07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4.07</w:t>
            </w:r>
          </w:p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9FB3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1.18</w:t>
            </w:r>
          </w:p>
        </w:tc>
      </w:tr>
      <w:tr w:rsidR="00995DF1" w14:paraId="7F1747A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AF11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Referral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AD1D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26,774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083C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30,990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B033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20,653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5EA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177,992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238FA" w14:textId="77777777" w:rsidR="00995DF1" w:rsidRDefault="006E42C4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66.64%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0BDA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92.7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808DB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5.67</w:t>
            </w:r>
          </w:p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88FF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1.16</w:t>
            </w:r>
          </w:p>
        </w:tc>
      </w:tr>
      <w:tr w:rsidR="00995DF1" w14:paraId="21FB1C4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8EFD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Unassigned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B6357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540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DBDF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559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B6A1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C164E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1,932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083AE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20"/>
                <w:szCs w:val="20"/>
              </w:rPr>
              <w:t>0.72%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7FC7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79.0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ADFC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3.53</w:t>
            </w:r>
          </w:p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4051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1.04</w:t>
            </w:r>
          </w:p>
        </w:tc>
      </w:tr>
      <w:tr w:rsidR="00995DF1" w14:paraId="2913F9B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6447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Video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DB60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123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4B4B6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141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584DB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109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A996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1,071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4CC24" w14:textId="77777777" w:rsidR="00995DF1" w:rsidRDefault="006E42C4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77.30%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4318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180.4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A42B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7.52</w:t>
            </w:r>
          </w:p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E527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1.15</w:t>
            </w:r>
          </w:p>
        </w:tc>
      </w:tr>
      <w:tr w:rsidR="00995DF1" w14:paraId="111398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F8E5C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Email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5580F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FFC03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11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3BA49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E4906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9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46876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20"/>
                <w:szCs w:val="20"/>
              </w:rPr>
              <w:t>33.33%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8455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72.7</w:t>
            </w:r>
          </w:p>
        </w:tc>
        <w:tc>
          <w:tcPr>
            <w:tcW w:w="1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1516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3.33</w:t>
            </w:r>
          </w:p>
        </w:tc>
        <w:tc>
          <w:tcPr>
            <w:tcW w:w="1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AC9C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1.50</w:t>
            </w:r>
          </w:p>
        </w:tc>
      </w:tr>
    </w:tbl>
    <w:p w14:paraId="37C72561" w14:textId="77777777" w:rsidR="00995DF1" w:rsidRDefault="00995DF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5DF1" w14:paraId="7DB5AC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4EDDA"/>
              <w:left w:val="single" w:sz="4" w:space="0" w:color="D4EDDA"/>
              <w:bottom w:val="single" w:sz="4" w:space="0" w:color="D4EDDA"/>
              <w:right w:val="single" w:sz="4" w:space="0" w:color="D4EDDA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1DECA" w14:textId="77777777" w:rsidR="00995DF1" w:rsidRDefault="006E42C4"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>High Performer</w:t>
            </w:r>
          </w:p>
        </w:tc>
        <w:tc>
          <w:tcPr>
            <w:tcW w:w="3120" w:type="dxa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CE271" w14:textId="77777777" w:rsidR="00995DF1" w:rsidRDefault="006E42C4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Mid Performer</w:t>
            </w:r>
          </w:p>
        </w:tc>
        <w:tc>
          <w:tcPr>
            <w:tcW w:w="3120" w:type="dxa"/>
            <w:tcBorders>
              <w:top w:val="single" w:sz="4" w:space="0" w:color="F8D7DA"/>
              <w:left w:val="single" w:sz="4" w:space="0" w:color="F8D7DA"/>
              <w:bottom w:val="single" w:sz="4" w:space="0" w:color="F8D7DA"/>
              <w:right w:val="single" w:sz="4" w:space="0" w:color="F8D7DA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7FB04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Low Performer</w:t>
            </w:r>
          </w:p>
        </w:tc>
      </w:tr>
    </w:tbl>
    <w:p w14:paraId="3DB8168E" w14:textId="77777777" w:rsidR="00995DF1" w:rsidRDefault="00995DF1">
      <w:pPr>
        <w:spacing w:after="160"/>
      </w:pPr>
    </w:p>
    <w:p w14:paraId="5A46153C" w14:textId="77777777" w:rsidR="00995DF1" w:rsidRDefault="006E42C4">
      <w:pPr>
        <w:pStyle w:val="Heading2"/>
      </w:pPr>
      <w:r>
        <w:t>3.2 Traffic Volume Distribution</w:t>
      </w:r>
    </w:p>
    <w:p w14:paraId="4DA97BDB" w14:textId="77777777" w:rsidR="00995DF1" w:rsidRDefault="006E42C4">
      <w:pPr>
        <w:spacing w:before="60" w:after="100"/>
      </w:pPr>
      <w:r>
        <w:rPr>
          <w:color w:val="404040"/>
        </w:rPr>
        <w:t>Organic Social dominates the traffic mix by every volume metric — sessions, users, and events — establishing it as the primary acquisition channel. The following breakdown shows each channel's proportional contribution:</w:t>
      </w:r>
    </w:p>
    <w:p w14:paraId="7A017153" w14:textId="77777777" w:rsidR="00995DF1" w:rsidRDefault="00995D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40"/>
        <w:gridCol w:w="1640"/>
        <w:gridCol w:w="1640"/>
        <w:gridCol w:w="2240"/>
      </w:tblGrid>
      <w:tr w:rsidR="00995DF1" w14:paraId="0D3382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4656528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Channel</w:t>
            </w:r>
          </w:p>
        </w:tc>
        <w:tc>
          <w:tcPr>
            <w:tcW w:w="164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0E66780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Sessions Share</w:t>
            </w:r>
          </w:p>
        </w:tc>
        <w:tc>
          <w:tcPr>
            <w:tcW w:w="164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21D8DA5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Users Share</w:t>
            </w:r>
          </w:p>
        </w:tc>
        <w:tc>
          <w:tcPr>
            <w:tcW w:w="164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2CF94E2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Events Share</w:t>
            </w:r>
          </w:p>
        </w:tc>
        <w:tc>
          <w:tcPr>
            <w:tcW w:w="224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08F86CF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Volume Tier</w:t>
            </w:r>
          </w:p>
        </w:tc>
      </w:tr>
      <w:tr w:rsidR="00995DF1" w14:paraId="3A7E8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13C8B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Social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C5924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37.22%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4A035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35.65%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D2DAE9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38.48%</w:t>
            </w:r>
          </w:p>
        </w:tc>
        <w:tc>
          <w:tcPr>
            <w:tcW w:w="2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24E552" w14:textId="77777777" w:rsidR="00995DF1" w:rsidRDefault="006E42C4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Primary</w:t>
            </w:r>
          </w:p>
        </w:tc>
      </w:tr>
      <w:tr w:rsidR="00995DF1" w14:paraId="5A693D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AE759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Direct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6A0D76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22.84%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933053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22.51%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1AC6F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20.28%</w:t>
            </w:r>
          </w:p>
        </w:tc>
        <w:tc>
          <w:tcPr>
            <w:tcW w:w="2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0CE5B" w14:textId="77777777" w:rsidR="00995DF1" w:rsidRDefault="006E42C4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Secondary</w:t>
            </w:r>
          </w:p>
        </w:tc>
      </w:tr>
      <w:tr w:rsidR="00995DF1" w14:paraId="497C90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9A454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Search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1DF7E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20.49%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E7A85C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21.27%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2A51E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17.77%</w:t>
            </w:r>
          </w:p>
        </w:tc>
        <w:tc>
          <w:tcPr>
            <w:tcW w:w="2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5459E" w14:textId="77777777" w:rsidR="00995DF1" w:rsidRDefault="006E42C4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Secondary</w:t>
            </w:r>
          </w:p>
        </w:tc>
      </w:tr>
      <w:tr w:rsidR="00995DF1" w14:paraId="47F266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BE3B48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Referral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51923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19.02%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D247B5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20.06%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15A51F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23.09%</w:t>
            </w:r>
          </w:p>
        </w:tc>
        <w:tc>
          <w:tcPr>
            <w:tcW w:w="2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6C8334" w14:textId="77777777" w:rsidR="00995DF1" w:rsidRDefault="006E42C4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Secondary</w:t>
            </w:r>
          </w:p>
        </w:tc>
      </w:tr>
      <w:tr w:rsidR="00995DF1" w14:paraId="6D9A68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AFD39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Unassigned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15378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0.34%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BDB51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0.40%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97928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0.25%</w:t>
            </w:r>
          </w:p>
        </w:tc>
        <w:tc>
          <w:tcPr>
            <w:tcW w:w="2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9DF5B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20"/>
                <w:szCs w:val="20"/>
              </w:rPr>
              <w:t>Marginal</w:t>
            </w:r>
          </w:p>
        </w:tc>
      </w:tr>
      <w:tr w:rsidR="00995DF1" w14:paraId="40414C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A3539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Video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8A732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0.09%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2FAB0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0.09%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7FD63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0.14%</w:t>
            </w:r>
          </w:p>
        </w:tc>
        <w:tc>
          <w:tcPr>
            <w:tcW w:w="2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0BBCB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20"/>
                <w:szCs w:val="20"/>
              </w:rPr>
              <w:t>Marginal</w:t>
            </w:r>
          </w:p>
        </w:tc>
      </w:tr>
      <w:tr w:rsidR="00995DF1" w14:paraId="7CDC7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178760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Email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129F8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&lt;0.01%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3DC7E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&lt;0.01%</w:t>
            </w:r>
          </w:p>
        </w:tc>
        <w:tc>
          <w:tcPr>
            <w:tcW w:w="16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EBFF6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&lt;0.01%</w:t>
            </w:r>
          </w:p>
        </w:tc>
        <w:tc>
          <w:tcPr>
            <w:tcW w:w="22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2739AC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20"/>
                <w:szCs w:val="20"/>
              </w:rPr>
              <w:t>Negligible</w:t>
            </w:r>
          </w:p>
        </w:tc>
      </w:tr>
    </w:tbl>
    <w:p w14:paraId="31F4DB83" w14:textId="77777777" w:rsidR="00995DF1" w:rsidRDefault="00995DF1">
      <w:pPr>
        <w:spacing w:after="160"/>
      </w:pPr>
    </w:p>
    <w:p w14:paraId="199605A3" w14:textId="77777777" w:rsidR="00995DF1" w:rsidRDefault="006E42C4">
      <w:pPr>
        <w:pStyle w:val="Heading2"/>
      </w:pPr>
      <w:r>
        <w:t>3.3 Channel Insights</w:t>
      </w:r>
    </w:p>
    <w:p w14:paraId="2B62F7E9" w14:textId="77777777" w:rsidR="00995DF1" w:rsidRDefault="006E42C4">
      <w:pPr>
        <w:pStyle w:val="Heading3"/>
      </w:pPr>
      <w:r>
        <w:t>Top Traffic Channels</w:t>
      </w:r>
    </w:p>
    <w:p w14:paraId="0ECD7A3E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Social (Primary): 60,627 sessions (37.2% share), 47,572 users. The dominant acquisition engine. Despite high volume, its engagement rate of 53.9% is only moderate, suggesting content resonates broadly but not deeply.</w:t>
      </w:r>
    </w:p>
    <w:p w14:paraId="7BD752C5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Direct (Secondary): 37,203 sessions (22.8% share). Likely branded search, bookmarks, and returning users. The 46.4% engagement rate and 53.7% bounce rate are the most concerning of the secondary channels.</w:t>
      </w:r>
    </w:p>
    <w:p w14:paraId="0E8F3CE4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Search (Secondary): 33,372 sessions (20.5% share). Strong intent-driven channel with 58.2% engagement rate — indicating visitors arriving via search are better qualified.</w:t>
      </w:r>
    </w:p>
    <w:p w14:paraId="281FAAE8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Referral (Secondary): 30,990 sessions (19.0% share). Although fourth by volume, Referral achieves the highest engagement rate among major channels (66.6%), the highest average engagement time (92.7s), and the most events per session (5.67). A highly valuable channel.</w:t>
      </w:r>
    </w:p>
    <w:p w14:paraId="61EC42F9" w14:textId="77777777" w:rsidR="00995DF1" w:rsidRDefault="00995D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DF1" w14:paraId="157A75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F0EE"/>
              <w:left w:val="single" w:sz="2" w:space="0" w:color="D0F0EE"/>
              <w:bottom w:val="single" w:sz="2" w:space="0" w:color="D0F0EE"/>
              <w:right w:val="single" w:sz="2" w:space="0" w:color="D0F0EE"/>
            </w:tcBorders>
            <w:shd w:val="clear" w:color="auto" w:fill="D0F0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D2293E" w14:textId="77777777" w:rsidR="00995DF1" w:rsidRDefault="006E42C4">
            <w:pPr>
              <w:spacing w:after="40"/>
            </w:pPr>
            <w:r>
              <w:rPr>
                <w:b/>
                <w:bCs/>
                <w:color w:val="0D6E6E"/>
              </w:rPr>
              <w:t>Strategic Insight — Traffic Source</w:t>
            </w:r>
          </w:p>
          <w:p w14:paraId="7C8500BE" w14:textId="77777777" w:rsidR="00995DF1" w:rsidRDefault="006E42C4">
            <w:r>
              <w:rPr>
                <w:color w:val="0D6E6E"/>
                <w:sz w:val="20"/>
                <w:szCs w:val="20"/>
              </w:rPr>
              <w:t xml:space="preserve">The top 4 channels (Organic Social, Direct, Organic Search, Referral) collectively account for 99.57% of all sessions. Investment in Referral and Organic Search should be </w:t>
            </w:r>
            <w:r w:rsidR="00152C56">
              <w:rPr>
                <w:color w:val="0D6E6E"/>
                <w:sz w:val="20"/>
                <w:szCs w:val="20"/>
              </w:rPr>
              <w:t>prioritized</w:t>
            </w:r>
            <w:r>
              <w:rPr>
                <w:color w:val="0D6E6E"/>
                <w:sz w:val="20"/>
                <w:szCs w:val="20"/>
              </w:rPr>
              <w:t xml:space="preserve"> given their superior engagement quality metrics relative to volume.</w:t>
            </w:r>
          </w:p>
        </w:tc>
      </w:tr>
    </w:tbl>
    <w:p w14:paraId="15F3FE8B" w14:textId="77777777" w:rsidR="00995DF1" w:rsidRDefault="006E42C4">
      <w:r>
        <w:br w:type="page"/>
      </w:r>
    </w:p>
    <w:p w14:paraId="4C78EAF8" w14:textId="77777777" w:rsidR="00995DF1" w:rsidRDefault="006E42C4">
      <w:pPr>
        <w:pStyle w:val="Heading1"/>
        <w:pBdr>
          <w:bottom w:val="single" w:sz="8" w:space="6" w:color="2E75B6"/>
        </w:pBdr>
      </w:pPr>
      <w:r>
        <w:lastRenderedPageBreak/>
        <w:t>4. Conversion Rate &amp; Goal Completion Analysis</w:t>
      </w:r>
    </w:p>
    <w:p w14:paraId="55DB0914" w14:textId="77777777" w:rsidR="00995DF1" w:rsidRDefault="006E42C4">
      <w:pPr>
        <w:pStyle w:val="Heading2"/>
      </w:pPr>
      <w:r>
        <w:t>4.1 Engagement Rate as Conversion Proxy</w:t>
      </w:r>
    </w:p>
    <w:p w14:paraId="4EF82E10" w14:textId="77777777" w:rsidR="00995DF1" w:rsidRDefault="006E42C4">
      <w:pPr>
        <w:spacing w:before="60" w:after="100"/>
      </w:pPr>
      <w:r>
        <w:rPr>
          <w:color w:val="404040"/>
        </w:rPr>
        <w:t>In the absence of direct e-commerce conversion data (e.g.</w:t>
      </w:r>
      <w:r w:rsidR="00152C56">
        <w:rPr>
          <w:color w:val="404040"/>
        </w:rPr>
        <w:t>,</w:t>
      </w:r>
      <w:r>
        <w:rPr>
          <w:color w:val="404040"/>
        </w:rPr>
        <w:t xml:space="preserve"> purchases, form submissions), Engagement Rate — defined as Engaged Sessions divided by Total Sessions — serves as the primary conversion proxy. An 'engaged session' in Google Analytics 4 (GA4) is a session lasting more than 10 seconds</w:t>
      </w:r>
      <w:r w:rsidR="00152C56">
        <w:rPr>
          <w:color w:val="404040"/>
        </w:rPr>
        <w:t xml:space="preserve"> that contains a conversion event or generates</w:t>
      </w:r>
      <w:r>
        <w:rPr>
          <w:color w:val="404040"/>
        </w:rPr>
        <w:t xml:space="preserve"> </w:t>
      </w:r>
      <w:proofErr w:type="gramStart"/>
      <w:r w:rsidR="00152C56">
        <w:rPr>
          <w:color w:val="404040"/>
        </w:rPr>
        <w:t xml:space="preserve">two or </w:t>
      </w:r>
      <w:r w:rsidR="00031754">
        <w:rPr>
          <w:color w:val="404040"/>
        </w:rPr>
        <w:t>more page</w:t>
      </w:r>
      <w:bookmarkStart w:id="0" w:name="_GoBack"/>
      <w:bookmarkEnd w:id="0"/>
      <w:proofErr w:type="gramEnd"/>
      <w:r>
        <w:rPr>
          <w:color w:val="404040"/>
        </w:rPr>
        <w:t xml:space="preserve"> views. This closely correlates with meaningful goal completion.</w:t>
      </w:r>
    </w:p>
    <w:p w14:paraId="220C07F0" w14:textId="77777777" w:rsidR="00995DF1" w:rsidRDefault="00995D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7"/>
        <w:gridCol w:w="1181"/>
        <w:gridCol w:w="1181"/>
        <w:gridCol w:w="1181"/>
        <w:gridCol w:w="1248"/>
        <w:gridCol w:w="1224"/>
        <w:gridCol w:w="1718"/>
      </w:tblGrid>
      <w:tr w:rsidR="00995DF1" w14:paraId="476F31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9939C9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130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B4AA552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Sessions</w:t>
            </w:r>
          </w:p>
        </w:tc>
        <w:tc>
          <w:tcPr>
            <w:tcW w:w="130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9B4F156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Engaged Sessions</w:t>
            </w:r>
          </w:p>
        </w:tc>
        <w:tc>
          <w:tcPr>
            <w:tcW w:w="130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D9B5313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Bounce Sessions</w:t>
            </w:r>
          </w:p>
        </w:tc>
        <w:tc>
          <w:tcPr>
            <w:tcW w:w="146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ACEC9C9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Eng. Rate %</w:t>
            </w:r>
          </w:p>
        </w:tc>
        <w:tc>
          <w:tcPr>
            <w:tcW w:w="140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1FDB3E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Events</w:t>
            </w:r>
          </w:p>
        </w:tc>
        <w:tc>
          <w:tcPr>
            <w:tcW w:w="180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32AAE57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Events/Engaged Session</w:t>
            </w:r>
          </w:p>
        </w:tc>
      </w:tr>
      <w:tr w:rsidR="00995DF1" w14:paraId="0B05B4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C534C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Video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D446B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141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934CA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109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B1B9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32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3DA959" w14:textId="77777777" w:rsidR="00995DF1" w:rsidRDefault="006E42C4">
            <w:pPr>
              <w:jc w:val="right"/>
            </w:pPr>
            <w:r>
              <w:rPr>
                <w:b/>
                <w:bCs/>
                <w:color w:val="1E7E34"/>
                <w:sz w:val="20"/>
                <w:szCs w:val="20"/>
              </w:rPr>
              <w:t>77.30%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6982B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1,071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58857C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9.83</w:t>
            </w:r>
          </w:p>
        </w:tc>
      </w:tr>
      <w:tr w:rsidR="00995DF1" w14:paraId="288B69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90D91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Referral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A7261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30,990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2D31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20,653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83F98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10,337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C6CD5" w14:textId="77777777" w:rsidR="00995DF1" w:rsidRDefault="006E42C4">
            <w:pPr>
              <w:jc w:val="right"/>
            </w:pPr>
            <w:r>
              <w:rPr>
                <w:b/>
                <w:bCs/>
                <w:color w:val="1E7E34"/>
                <w:sz w:val="20"/>
                <w:szCs w:val="20"/>
              </w:rPr>
              <w:t>66.64%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B7ED37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177,992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4158D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8.62</w:t>
            </w:r>
          </w:p>
        </w:tc>
      </w:tr>
      <w:tr w:rsidR="00995DF1" w14:paraId="1BF61E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95B8F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Search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A35E6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33,372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26DD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19,425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C3D79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13,947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F3487" w14:textId="77777777" w:rsidR="00995DF1" w:rsidRDefault="006E42C4">
            <w:pPr>
              <w:jc w:val="right"/>
            </w:pPr>
            <w:r>
              <w:rPr>
                <w:b/>
                <w:bCs/>
                <w:color w:val="856404"/>
                <w:sz w:val="20"/>
                <w:szCs w:val="20"/>
              </w:rPr>
              <w:t>58.21%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F1C9F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136,957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D9EA16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7.05</w:t>
            </w:r>
          </w:p>
        </w:tc>
      </w:tr>
      <w:tr w:rsidR="00995DF1" w14:paraId="2B1283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2F89B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Social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8221B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60,627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150CE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32,697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5D75D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27,930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3CD2B" w14:textId="77777777" w:rsidR="00995DF1" w:rsidRDefault="006E42C4">
            <w:pPr>
              <w:jc w:val="right"/>
            </w:pPr>
            <w:r>
              <w:rPr>
                <w:b/>
                <w:bCs/>
                <w:color w:val="856404"/>
                <w:sz w:val="20"/>
                <w:szCs w:val="20"/>
              </w:rPr>
              <w:t>53.93%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2E847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296,631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5B6CC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9.07</w:t>
            </w:r>
          </w:p>
        </w:tc>
      </w:tr>
      <w:tr w:rsidR="00995DF1" w14:paraId="5B2F65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D6CB9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Direct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09F9E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37,203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7842E6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17,243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B32E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19,960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C3DA8" w14:textId="77777777" w:rsidR="00995DF1" w:rsidRDefault="006E42C4">
            <w:pPr>
              <w:jc w:val="right"/>
            </w:pPr>
            <w:r>
              <w:rPr>
                <w:b/>
                <w:bCs/>
                <w:color w:val="856404"/>
                <w:sz w:val="20"/>
                <w:szCs w:val="20"/>
              </w:rPr>
              <w:t>46.35%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60DEE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156,318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12A45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9.07</w:t>
            </w:r>
          </w:p>
        </w:tc>
      </w:tr>
      <w:tr w:rsidR="00995DF1" w14:paraId="518931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55771A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Email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7029B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BA5D5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D5DF0E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AED89" w14:textId="77777777" w:rsidR="00995DF1" w:rsidRDefault="006E42C4">
            <w:pPr>
              <w:jc w:val="right"/>
            </w:pPr>
            <w:r>
              <w:rPr>
                <w:b/>
                <w:bCs/>
                <w:color w:val="842029"/>
                <w:sz w:val="20"/>
                <w:szCs w:val="20"/>
              </w:rPr>
              <w:t>33.33%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D7654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44935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10.00</w:t>
            </w:r>
          </w:p>
        </w:tc>
      </w:tr>
      <w:tr w:rsidR="00995DF1" w14:paraId="7D4426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DAF29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Unassigned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5645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559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6B958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11BBE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555</w:t>
            </w:r>
          </w:p>
        </w:tc>
        <w:tc>
          <w:tcPr>
            <w:tcW w:w="14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E0E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21965" w14:textId="77777777" w:rsidR="00995DF1" w:rsidRDefault="006E42C4">
            <w:pPr>
              <w:jc w:val="right"/>
            </w:pPr>
            <w:r>
              <w:rPr>
                <w:b/>
                <w:bCs/>
                <w:color w:val="842029"/>
                <w:sz w:val="20"/>
                <w:szCs w:val="20"/>
              </w:rPr>
              <w:t>0.72%</w:t>
            </w:r>
          </w:p>
        </w:tc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B51B9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1,932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EF8EC0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483.00 ⚠</w:t>
            </w:r>
          </w:p>
        </w:tc>
      </w:tr>
    </w:tbl>
    <w:p w14:paraId="3A72CE6E" w14:textId="77777777" w:rsidR="00995DF1" w:rsidRDefault="00995DF1">
      <w:pPr>
        <w:spacing w:after="160"/>
      </w:pPr>
    </w:p>
    <w:p w14:paraId="61661253" w14:textId="77777777" w:rsidR="00995DF1" w:rsidRDefault="006E42C4">
      <w:pPr>
        <w:pStyle w:val="Heading2"/>
      </w:pPr>
      <w:r>
        <w:t>4.2 Conversion Proxy Findings</w:t>
      </w:r>
    </w:p>
    <w:p w14:paraId="23D9D51E" w14:textId="77777777" w:rsidR="00995DF1" w:rsidRDefault="006E42C4">
      <w:pPr>
        <w:pStyle w:val="Heading3"/>
      </w:pPr>
      <w:r>
        <w:t>Goal Completion Leaders</w:t>
      </w:r>
    </w:p>
    <w:p w14:paraId="76D1A701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Video (77.3% Eng. Rate): The highest engagement rate of all channels. With 109 out of 141 sessions classified as engaged, video content is a powerful conversion driver. The 9.83 events per engaged session further confirms high-intent interaction.</w:t>
      </w:r>
    </w:p>
    <w:p w14:paraId="6400B9A9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Referral (66.6% Eng. Rate): Referred visitors demonstrate strong goal-completion intent. With 20,653 engaged sessions and 177,992 total events, Referral traffic produces the highest event volume per engaged session (8.62) among high-volume channels.</w:t>
      </w:r>
    </w:p>
    <w:p w14:paraId="0ADF829B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Search (58.2% Eng. Rate): Search-intent visitors convert at above-average rates, benefiting from natural keyword alignment with user needs.</w:t>
      </w:r>
    </w:p>
    <w:p w14:paraId="3BA2319A" w14:textId="77777777" w:rsidR="00995DF1" w:rsidRDefault="00995DF1">
      <w:pPr>
        <w:spacing w:after="60"/>
      </w:pPr>
    </w:p>
    <w:p w14:paraId="5855AAC0" w14:textId="77777777" w:rsidR="00995DF1" w:rsidRDefault="006E42C4">
      <w:pPr>
        <w:pStyle w:val="Heading3"/>
      </w:pPr>
      <w:r>
        <w:t>Underperforming Channels — Conversion Gaps</w:t>
      </w:r>
    </w:p>
    <w:p w14:paraId="69845E5D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Direct (46.4% Eng. Rate / 53.7% Bounce Rate): The largest volume of non-engaged sessions (19,960). This channel warrants deep investigation — landing page relevance, load speed, and audience targeting should be reviewed.</w:t>
      </w:r>
    </w:p>
    <w:p w14:paraId="16251517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Email (33.3% Eng. Rate): Only 1 engaged session from 3 total is statistically meaningless, but the low rate suggests email campaign landing pages may not be </w:t>
      </w:r>
      <w:r w:rsidR="00152C56">
        <w:rPr>
          <w:color w:val="404040"/>
        </w:rPr>
        <w:t>optimized</w:t>
      </w:r>
      <w:r>
        <w:rPr>
          <w:color w:val="404040"/>
        </w:rPr>
        <w:t xml:space="preserve"> for conversion.</w:t>
      </w:r>
    </w:p>
    <w:p w14:paraId="27A6DE23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Unassigned (0.72% Eng. Rate): 555 out of 559 sessions bounced immediately. This is almost certainly bot traffic or broken tracking. These sessions inflate overall bounce statistics and must be filtered out.</w:t>
      </w:r>
    </w:p>
    <w:p w14:paraId="47A4A2D5" w14:textId="77777777" w:rsidR="00995DF1" w:rsidRDefault="00995D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DF1" w14:paraId="6401F9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4EDDA"/>
              <w:left w:val="single" w:sz="2" w:space="0" w:color="D4EDDA"/>
              <w:bottom w:val="single" w:sz="2" w:space="0" w:color="D4EDDA"/>
              <w:right w:val="single" w:sz="2" w:space="0" w:color="D4EDDA"/>
            </w:tcBorders>
            <w:shd w:val="clear" w:color="auto" w:fill="D4ED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78F1D" w14:textId="77777777" w:rsidR="00995DF1" w:rsidRDefault="006E42C4">
            <w:pPr>
              <w:spacing w:after="40"/>
            </w:pPr>
            <w:r>
              <w:rPr>
                <w:b/>
                <w:bCs/>
                <w:color w:val="1E7E34"/>
              </w:rPr>
              <w:t>Conversion Insight</w:t>
            </w:r>
          </w:p>
          <w:p w14:paraId="4709F4D2" w14:textId="77777777" w:rsidR="00995DF1" w:rsidRDefault="006E42C4">
            <w:r>
              <w:rPr>
                <w:color w:val="1E7E34"/>
                <w:sz w:val="20"/>
                <w:szCs w:val="20"/>
              </w:rPr>
              <w:t>The overall site-wide engagement rate of 55.3% is a healthy baseline. However, the Direct channel — representing 22.8% of all traffic — underperforms at 46.4%. Improving Direct channel engagement by just 10 percentage points would produce an estimated 3,720 additional engaged sessions per 28-day period.</w:t>
            </w:r>
          </w:p>
        </w:tc>
      </w:tr>
    </w:tbl>
    <w:p w14:paraId="3AC7BC1A" w14:textId="77777777" w:rsidR="00995DF1" w:rsidRDefault="006E42C4">
      <w:r>
        <w:br w:type="page"/>
      </w:r>
    </w:p>
    <w:p w14:paraId="1B87F316" w14:textId="77777777" w:rsidR="00995DF1" w:rsidRDefault="006E42C4">
      <w:pPr>
        <w:pStyle w:val="Heading1"/>
        <w:pBdr>
          <w:bottom w:val="single" w:sz="8" w:space="6" w:color="2E75B6"/>
        </w:pBdr>
      </w:pPr>
      <w:r>
        <w:lastRenderedPageBreak/>
        <w:t>5. Channel Performance Classification</w:t>
      </w:r>
    </w:p>
    <w:p w14:paraId="49854AF7" w14:textId="77777777" w:rsidR="00995DF1" w:rsidRDefault="006E42C4">
      <w:pPr>
        <w:pStyle w:val="Heading2"/>
      </w:pPr>
      <w:r>
        <w:t>5.1 Multi-Metric Performance Scoring</w:t>
      </w:r>
    </w:p>
    <w:p w14:paraId="1999B382" w14:textId="77777777" w:rsidR="00995DF1" w:rsidRDefault="006E42C4">
      <w:pPr>
        <w:spacing w:before="60" w:after="100"/>
      </w:pPr>
      <w:r>
        <w:rPr>
          <w:color w:val="404040"/>
        </w:rPr>
        <w:t>Channels are evaluated across five dimensions: Engagement Rate, Average Engagement Time, Events Per Session, Bounce Rate, and Engaged Sessions Per User. A composite Quality Score (Engagement Rate × Avg Events/Session) is used for classification.</w:t>
      </w:r>
    </w:p>
    <w:p w14:paraId="38884A88" w14:textId="77777777" w:rsidR="00995DF1" w:rsidRDefault="00995D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1261"/>
        <w:gridCol w:w="1491"/>
        <w:gridCol w:w="1494"/>
        <w:gridCol w:w="1609"/>
        <w:gridCol w:w="1736"/>
      </w:tblGrid>
      <w:tr w:rsidR="00995DF1" w14:paraId="36B4E9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FA0281C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1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2F98CF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Eng. Time (s)</w:t>
            </w:r>
          </w:p>
        </w:tc>
        <w:tc>
          <w:tcPr>
            <w:tcW w:w="13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306007D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Avg Events/Session</w:t>
            </w:r>
          </w:p>
        </w:tc>
        <w:tc>
          <w:tcPr>
            <w:tcW w:w="1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4D733C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Eng. Sessions/User</w:t>
            </w:r>
          </w:p>
        </w:tc>
        <w:tc>
          <w:tcPr>
            <w:tcW w:w="16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E4A84A4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Bounce Rate %</w:t>
            </w:r>
          </w:p>
        </w:tc>
        <w:tc>
          <w:tcPr>
            <w:tcW w:w="1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BCF31C3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Quality Score</w:t>
            </w:r>
          </w:p>
        </w:tc>
      </w:tr>
      <w:tr w:rsidR="00995DF1" w14:paraId="4E9E3D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9F66C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Video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F79BB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180.4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DD55E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7.52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F809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0.83</w:t>
            </w:r>
          </w:p>
        </w:tc>
        <w:tc>
          <w:tcPr>
            <w:tcW w:w="1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4199C" w14:textId="77777777" w:rsidR="00995DF1" w:rsidRDefault="006E42C4">
            <w:pPr>
              <w:jc w:val="right"/>
            </w:pPr>
            <w:r>
              <w:rPr>
                <w:color w:val="1E7E34"/>
                <w:sz w:val="20"/>
                <w:szCs w:val="20"/>
              </w:rPr>
              <w:t>22.70%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754D5" w14:textId="77777777" w:rsidR="00995DF1" w:rsidRDefault="006E42C4">
            <w:pPr>
              <w:jc w:val="right"/>
            </w:pPr>
            <w:r>
              <w:rPr>
                <w:b/>
                <w:bCs/>
                <w:color w:val="1E7E34"/>
                <w:sz w:val="20"/>
                <w:szCs w:val="20"/>
              </w:rPr>
              <w:t>5.82</w:t>
            </w:r>
          </w:p>
        </w:tc>
      </w:tr>
      <w:tr w:rsidR="00995DF1" w14:paraId="27DF73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A0FF8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Referral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35F8E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92.7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5A8D8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5.67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B53A3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0.77</w:t>
            </w:r>
          </w:p>
        </w:tc>
        <w:tc>
          <w:tcPr>
            <w:tcW w:w="1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48715" w14:textId="77777777" w:rsidR="00995DF1" w:rsidRDefault="006E42C4">
            <w:pPr>
              <w:jc w:val="right"/>
            </w:pPr>
            <w:r>
              <w:rPr>
                <w:color w:val="1E7E34"/>
                <w:sz w:val="20"/>
                <w:szCs w:val="20"/>
              </w:rPr>
              <w:t>33.36%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EF590" w14:textId="77777777" w:rsidR="00995DF1" w:rsidRDefault="006E42C4">
            <w:pPr>
              <w:jc w:val="right"/>
            </w:pPr>
            <w:r>
              <w:rPr>
                <w:b/>
                <w:bCs/>
                <w:color w:val="1E7E34"/>
                <w:sz w:val="20"/>
                <w:szCs w:val="20"/>
              </w:rPr>
              <w:t>3.78</w:t>
            </w:r>
          </w:p>
        </w:tc>
      </w:tr>
      <w:tr w:rsidR="00995DF1" w14:paraId="507F28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8F599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Search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2C75F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47.0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76AB7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4.07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05DB3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0.69</w:t>
            </w:r>
          </w:p>
        </w:tc>
        <w:tc>
          <w:tcPr>
            <w:tcW w:w="1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722DF" w14:textId="77777777" w:rsidR="00995DF1" w:rsidRDefault="006E42C4">
            <w:pPr>
              <w:jc w:val="right"/>
            </w:pPr>
            <w:r>
              <w:rPr>
                <w:color w:val="856404"/>
                <w:sz w:val="20"/>
                <w:szCs w:val="20"/>
              </w:rPr>
              <w:t>41.79%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19BB4" w14:textId="77777777" w:rsidR="00995DF1" w:rsidRDefault="006E42C4">
            <w:pPr>
              <w:jc w:val="right"/>
            </w:pPr>
            <w:r>
              <w:rPr>
                <w:b/>
                <w:bCs/>
                <w:color w:val="856404"/>
                <w:sz w:val="20"/>
                <w:szCs w:val="20"/>
              </w:rPr>
              <w:t>2.37</w:t>
            </w:r>
          </w:p>
        </w:tc>
      </w:tr>
      <w:tr w:rsidR="00995DF1" w14:paraId="03B038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9D8A1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Social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87D57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53.5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D5F2D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4.91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922D5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0.69</w:t>
            </w:r>
          </w:p>
        </w:tc>
        <w:tc>
          <w:tcPr>
            <w:tcW w:w="1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A04EA" w14:textId="77777777" w:rsidR="00995DF1" w:rsidRDefault="006E42C4">
            <w:pPr>
              <w:jc w:val="right"/>
            </w:pPr>
            <w:r>
              <w:rPr>
                <w:color w:val="856404"/>
                <w:sz w:val="20"/>
                <w:szCs w:val="20"/>
              </w:rPr>
              <w:t>46.07%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8B866A" w14:textId="77777777" w:rsidR="00995DF1" w:rsidRDefault="006E42C4">
            <w:pPr>
              <w:jc w:val="right"/>
            </w:pPr>
            <w:r>
              <w:rPr>
                <w:b/>
                <w:bCs/>
                <w:color w:val="856404"/>
                <w:sz w:val="20"/>
                <w:szCs w:val="20"/>
              </w:rPr>
              <w:t>2.65</w:t>
            </w:r>
          </w:p>
        </w:tc>
      </w:tr>
      <w:tr w:rsidR="00995DF1" w14:paraId="3211BD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69A087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Direct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401465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45.5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B4DD9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4.15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C6641C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0.57</w:t>
            </w:r>
          </w:p>
        </w:tc>
        <w:tc>
          <w:tcPr>
            <w:tcW w:w="1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B5DC3" w14:textId="77777777" w:rsidR="00995DF1" w:rsidRDefault="006E42C4">
            <w:pPr>
              <w:jc w:val="right"/>
            </w:pPr>
            <w:r>
              <w:rPr>
                <w:color w:val="856404"/>
                <w:sz w:val="20"/>
                <w:szCs w:val="20"/>
              </w:rPr>
              <w:t>53.65%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8E8A5" w14:textId="77777777" w:rsidR="00995DF1" w:rsidRDefault="006E42C4">
            <w:pPr>
              <w:jc w:val="right"/>
            </w:pPr>
            <w:r>
              <w:rPr>
                <w:b/>
                <w:bCs/>
                <w:color w:val="842029"/>
                <w:sz w:val="20"/>
                <w:szCs w:val="20"/>
              </w:rPr>
              <w:t>1.92</w:t>
            </w:r>
          </w:p>
        </w:tc>
      </w:tr>
      <w:tr w:rsidR="00995DF1" w14:paraId="761DD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00D93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Email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5A914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72.7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434AB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3.33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533C6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0.33</w:t>
            </w:r>
          </w:p>
        </w:tc>
        <w:tc>
          <w:tcPr>
            <w:tcW w:w="1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020DA" w14:textId="77777777" w:rsidR="00995DF1" w:rsidRDefault="006E42C4">
            <w:pPr>
              <w:jc w:val="right"/>
            </w:pPr>
            <w:r>
              <w:rPr>
                <w:color w:val="842029"/>
                <w:sz w:val="20"/>
                <w:szCs w:val="20"/>
              </w:rPr>
              <w:t>66.67%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91094" w14:textId="77777777" w:rsidR="00995DF1" w:rsidRDefault="006E42C4">
            <w:pPr>
              <w:jc w:val="right"/>
            </w:pPr>
            <w:r>
              <w:rPr>
                <w:b/>
                <w:bCs/>
                <w:color w:val="842029"/>
                <w:sz w:val="20"/>
                <w:szCs w:val="20"/>
              </w:rPr>
              <w:t>1.11</w:t>
            </w:r>
          </w:p>
        </w:tc>
      </w:tr>
      <w:tr w:rsidR="00995DF1" w14:paraId="529D7F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A59C9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Unassigned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3756B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79.0</w:t>
            </w:r>
          </w:p>
        </w:tc>
        <w:tc>
          <w:tcPr>
            <w:tcW w:w="13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C7E63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3.53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960D2" w14:textId="77777777" w:rsidR="00995DF1" w:rsidRDefault="006E42C4">
            <w:pPr>
              <w:jc w:val="right"/>
            </w:pPr>
            <w:r>
              <w:rPr>
                <w:color w:val="404040"/>
                <w:sz w:val="20"/>
                <w:szCs w:val="20"/>
              </w:rPr>
              <w:t>0.01</w:t>
            </w:r>
          </w:p>
        </w:tc>
        <w:tc>
          <w:tcPr>
            <w:tcW w:w="16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455B8" w14:textId="77777777" w:rsidR="00995DF1" w:rsidRDefault="006E42C4">
            <w:pPr>
              <w:jc w:val="right"/>
            </w:pPr>
            <w:r>
              <w:rPr>
                <w:color w:val="842029"/>
                <w:sz w:val="20"/>
                <w:szCs w:val="20"/>
              </w:rPr>
              <w:t>99.28%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95061" w14:textId="77777777" w:rsidR="00995DF1" w:rsidRDefault="006E42C4">
            <w:pPr>
              <w:jc w:val="right"/>
            </w:pPr>
            <w:r>
              <w:rPr>
                <w:b/>
                <w:bCs/>
                <w:color w:val="842029"/>
                <w:sz w:val="20"/>
                <w:szCs w:val="20"/>
              </w:rPr>
              <w:t>0.03</w:t>
            </w:r>
          </w:p>
        </w:tc>
      </w:tr>
    </w:tbl>
    <w:p w14:paraId="7F34A27D" w14:textId="77777777" w:rsidR="00995DF1" w:rsidRDefault="00995DF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5DF1" w14:paraId="69BE56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4EDDA"/>
              <w:left w:val="single" w:sz="4" w:space="0" w:color="D4EDDA"/>
              <w:bottom w:val="single" w:sz="4" w:space="0" w:color="D4EDDA"/>
              <w:right w:val="single" w:sz="4" w:space="0" w:color="D4EDDA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A7F10" w14:textId="77777777" w:rsidR="00995DF1" w:rsidRDefault="006E42C4"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>High Performer</w:t>
            </w:r>
          </w:p>
        </w:tc>
        <w:tc>
          <w:tcPr>
            <w:tcW w:w="3120" w:type="dxa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940C9" w14:textId="77777777" w:rsidR="00995DF1" w:rsidRDefault="006E42C4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Mid Performer</w:t>
            </w:r>
          </w:p>
        </w:tc>
        <w:tc>
          <w:tcPr>
            <w:tcW w:w="3120" w:type="dxa"/>
            <w:tcBorders>
              <w:top w:val="single" w:sz="4" w:space="0" w:color="F8D7DA"/>
              <w:left w:val="single" w:sz="4" w:space="0" w:color="F8D7DA"/>
              <w:bottom w:val="single" w:sz="4" w:space="0" w:color="F8D7DA"/>
              <w:right w:val="single" w:sz="4" w:space="0" w:color="F8D7DA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72CCC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Low Performer</w:t>
            </w:r>
          </w:p>
        </w:tc>
      </w:tr>
    </w:tbl>
    <w:p w14:paraId="46060536" w14:textId="77777777" w:rsidR="00995DF1" w:rsidRDefault="00995DF1">
      <w:pPr>
        <w:spacing w:after="160"/>
      </w:pPr>
    </w:p>
    <w:p w14:paraId="7002C740" w14:textId="77777777" w:rsidR="00995DF1" w:rsidRDefault="006E42C4">
      <w:pPr>
        <w:pStyle w:val="Heading2"/>
      </w:pPr>
      <w:r>
        <w:t>5.2 High-Performing Channels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DF1" w14:paraId="43AF3C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4EDDA"/>
              <w:left w:val="single" w:sz="2" w:space="0" w:color="D4EDDA"/>
              <w:bottom w:val="single" w:sz="2" w:space="0" w:color="D4EDDA"/>
              <w:right w:val="single" w:sz="2" w:space="0" w:color="D4EDDA"/>
            </w:tcBorders>
            <w:shd w:val="clear" w:color="auto" w:fill="D4ED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A2CBE6" w14:textId="77777777" w:rsidR="00995DF1" w:rsidRDefault="006E42C4">
            <w:pPr>
              <w:spacing w:after="40"/>
            </w:pPr>
            <w:r>
              <w:rPr>
                <w:b/>
                <w:bCs/>
                <w:color w:val="1E7E34"/>
              </w:rPr>
              <w:t>High Performers</w:t>
            </w:r>
          </w:p>
          <w:p w14:paraId="417514E4" w14:textId="77777777" w:rsidR="00995DF1" w:rsidRDefault="006E42C4">
            <w:r>
              <w:rPr>
                <w:color w:val="1E7E34"/>
                <w:sz w:val="20"/>
                <w:szCs w:val="20"/>
              </w:rPr>
              <w:t>Organic Video and Referral are the two high-performing channels. Both achieve engagement rates above 65%, low bounce rates, and above-average events per session — indicating that visitors from these sources take meaningful actions on the site.</w:t>
            </w:r>
          </w:p>
        </w:tc>
      </w:tr>
    </w:tbl>
    <w:p w14:paraId="34B4CE9E" w14:textId="77777777" w:rsidR="00995DF1" w:rsidRDefault="00995DF1">
      <w:pPr>
        <w:spacing w:after="80"/>
      </w:pPr>
    </w:p>
    <w:p w14:paraId="176741BE" w14:textId="77777777" w:rsidR="00995DF1" w:rsidRDefault="006E42C4">
      <w:pPr>
        <w:pStyle w:val="Heading3"/>
      </w:pPr>
      <w:r>
        <w:t>Organic Video — Best Quality Channel</w:t>
      </w:r>
    </w:p>
    <w:p w14:paraId="6F51CE4B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lastRenderedPageBreak/>
        <w:t>Engagement Rate: 77.3% — highest of all channels</w:t>
      </w:r>
    </w:p>
    <w:p w14:paraId="3063FCE5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Avg Engagement Time: 180.4 seconds (3 minutes) — nearly 4x the site average</w:t>
      </w:r>
    </w:p>
    <w:p w14:paraId="06E9BB88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Avg Events Per Session: 7.52 — highest of all channels</w:t>
      </w:r>
    </w:p>
    <w:p w14:paraId="4FCBF7D1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Bounce Rate: 22.7% — lowest of all channels</w:t>
      </w:r>
    </w:p>
    <w:p w14:paraId="5EEEFB98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Limitation: Only 141 sessions (0.09% of traffic). Scaling this channel would require </w:t>
      </w:r>
      <w:r w:rsidR="00152C56">
        <w:rPr>
          <w:color w:val="404040"/>
        </w:rPr>
        <w:t>a significant investment in video content</w:t>
      </w:r>
      <w:r>
        <w:rPr>
          <w:color w:val="404040"/>
        </w:rPr>
        <w:t>.</w:t>
      </w:r>
    </w:p>
    <w:p w14:paraId="1136DAED" w14:textId="77777777" w:rsidR="00995DF1" w:rsidRDefault="00995DF1">
      <w:pPr>
        <w:spacing w:after="60"/>
      </w:pPr>
    </w:p>
    <w:p w14:paraId="00796E5F" w14:textId="77777777" w:rsidR="00995DF1" w:rsidRDefault="006E42C4">
      <w:pPr>
        <w:pStyle w:val="Heading3"/>
      </w:pPr>
      <w:r>
        <w:t>Referral — Best Scalable Quality Channel</w:t>
      </w:r>
    </w:p>
    <w:p w14:paraId="4D8BF5CC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Engagement Rate: 66.6% — best engagement among high-volume channels</w:t>
      </w:r>
    </w:p>
    <w:p w14:paraId="0D61714C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Avg Engagement Time: 92.7 seconds — 39% above the site average</w:t>
      </w:r>
    </w:p>
    <w:p w14:paraId="6E443BE9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Events Per Session: 5.67 — second highest overall</w:t>
      </w:r>
    </w:p>
    <w:p w14:paraId="4ABB488A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Bounce Rate: 33.4% — second lowest of all channels</w:t>
      </w:r>
    </w:p>
    <w:p w14:paraId="0DDAA962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Quality Score: 3.78 — top among scalable channels</w:t>
      </w:r>
    </w:p>
    <w:p w14:paraId="18A0C083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Recommendation: Invest in partnership development, guest content, backlink campaigns, and affiliate programs to grow referral volume.</w:t>
      </w:r>
    </w:p>
    <w:p w14:paraId="6A0625FF" w14:textId="77777777" w:rsidR="00995DF1" w:rsidRDefault="00995DF1">
      <w:pPr>
        <w:spacing w:after="120"/>
      </w:pPr>
    </w:p>
    <w:p w14:paraId="08ECA1A0" w14:textId="77777777" w:rsidR="00995DF1" w:rsidRDefault="006E42C4">
      <w:pPr>
        <w:pStyle w:val="Heading2"/>
      </w:pPr>
      <w:r>
        <w:t>5.3 Low-Performing Channels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DF1" w14:paraId="3E637A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8D7DA"/>
              <w:left w:val="single" w:sz="2" w:space="0" w:color="F8D7DA"/>
              <w:bottom w:val="single" w:sz="2" w:space="0" w:color="F8D7DA"/>
              <w:right w:val="single" w:sz="2" w:space="0" w:color="F8D7DA"/>
            </w:tcBorders>
            <w:shd w:val="clear" w:color="auto" w:fill="F8D7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011F82" w14:textId="77777777" w:rsidR="00995DF1" w:rsidRDefault="006E42C4">
            <w:pPr>
              <w:spacing w:after="40"/>
            </w:pPr>
            <w:r>
              <w:rPr>
                <w:b/>
                <w:bCs/>
                <w:color w:val="842029"/>
              </w:rPr>
              <w:t>Low Performers</w:t>
            </w:r>
          </w:p>
          <w:p w14:paraId="3B22BAC2" w14:textId="77777777" w:rsidR="00995DF1" w:rsidRDefault="006E42C4">
            <w:r>
              <w:rPr>
                <w:color w:val="842029"/>
                <w:sz w:val="20"/>
                <w:szCs w:val="20"/>
              </w:rPr>
              <w:t>Direct and Email channels underperform relative to engagement rate benchmarks. The Unassigned channel is a data quality issue rather than a true traffic source and should be excluded from strategic decisions.</w:t>
            </w:r>
          </w:p>
        </w:tc>
      </w:tr>
    </w:tbl>
    <w:p w14:paraId="0950C258" w14:textId="77777777" w:rsidR="00995DF1" w:rsidRDefault="00995DF1">
      <w:pPr>
        <w:spacing w:after="80"/>
      </w:pPr>
    </w:p>
    <w:p w14:paraId="7A3C5D97" w14:textId="77777777" w:rsidR="00995DF1" w:rsidRDefault="006E42C4">
      <w:pPr>
        <w:pStyle w:val="Heading3"/>
      </w:pPr>
      <w:r>
        <w:t>Direct — High Volume, Low Quality</w:t>
      </w:r>
    </w:p>
    <w:p w14:paraId="78DF6FD3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Engagement Rate: 46.4% — below the 55.3% site average</w:t>
      </w:r>
    </w:p>
    <w:p w14:paraId="2ED1E92A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Bounce Rate: 53.7% — the highest among named channels</w:t>
      </w:r>
    </w:p>
    <w:p w14:paraId="45EABF4F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Quality Score: 1.92 — second lowest among named channels</w:t>
      </w:r>
    </w:p>
    <w:p w14:paraId="59BA0560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Impact: At 37,203 sessions, the absolute number of bounced sessions (19,960) is the highest of any channel</w:t>
      </w:r>
    </w:p>
    <w:p w14:paraId="506D1F3F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Recommendation: Audit landing pages for direct traffic, implement A/B testing, review page speed, and ensure branded search terms lead to high-relevance landing pages.</w:t>
      </w:r>
    </w:p>
    <w:p w14:paraId="055498E5" w14:textId="77777777" w:rsidR="00995DF1" w:rsidRDefault="00995DF1">
      <w:pPr>
        <w:spacing w:after="60"/>
      </w:pPr>
    </w:p>
    <w:p w14:paraId="197A36FA" w14:textId="77777777" w:rsidR="00995DF1" w:rsidRDefault="006E42C4">
      <w:pPr>
        <w:pStyle w:val="Heading3"/>
      </w:pPr>
      <w:r>
        <w:lastRenderedPageBreak/>
        <w:t>Email — Negligible &amp; Underperforming</w:t>
      </w:r>
    </w:p>
    <w:p w14:paraId="009BC7A0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Only 3 sessions across </w:t>
      </w:r>
      <w:r w:rsidR="00152C56">
        <w:rPr>
          <w:color w:val="404040"/>
        </w:rPr>
        <w:t>the 28 days</w:t>
      </w:r>
      <w:r>
        <w:rPr>
          <w:color w:val="404040"/>
        </w:rPr>
        <w:t xml:space="preserve"> — channel is practically inactive</w:t>
      </w:r>
    </w:p>
    <w:p w14:paraId="7345FE71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Engagement Rate of 33.3% with a 66.7% bounce rate</w:t>
      </w:r>
    </w:p>
    <w:p w14:paraId="5F3F3388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Recommendation: Either activate an email marketing programme or exclude this channel from analysis until sufficient data volume exists.</w:t>
      </w:r>
    </w:p>
    <w:p w14:paraId="16A8BECD" w14:textId="77777777" w:rsidR="00995DF1" w:rsidRDefault="00995DF1">
      <w:pPr>
        <w:spacing w:after="60"/>
      </w:pPr>
    </w:p>
    <w:p w14:paraId="62AC8281" w14:textId="77777777" w:rsidR="00995DF1" w:rsidRDefault="006E42C4">
      <w:pPr>
        <w:pStyle w:val="Heading3"/>
      </w:pPr>
      <w:r>
        <w:t>Unassigned — Data Quality Issue</w:t>
      </w:r>
    </w:p>
    <w:p w14:paraId="0F178C5F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0.72% engagement rate with 555 bounced sessions — almost certainly bot traffic or broken UTM tracking</w:t>
      </w:r>
    </w:p>
    <w:p w14:paraId="1570D582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Recommendation: Implement UTM parameters on all campaigns, enable bot filtering in Google Analytics, and investigate server logs for the source of these sessions.</w:t>
      </w:r>
    </w:p>
    <w:p w14:paraId="24BB8A29" w14:textId="77777777" w:rsidR="00995DF1" w:rsidRDefault="006E42C4">
      <w:r>
        <w:br w:type="page"/>
      </w:r>
    </w:p>
    <w:p w14:paraId="49B007A2" w14:textId="77777777" w:rsidR="00995DF1" w:rsidRDefault="006E42C4">
      <w:pPr>
        <w:pStyle w:val="Heading1"/>
        <w:pBdr>
          <w:bottom w:val="single" w:sz="8" w:space="6" w:color="2E75B6"/>
        </w:pBdr>
      </w:pPr>
      <w:r>
        <w:lastRenderedPageBreak/>
        <w:t>6. User Engagement Metrics Evaluation</w:t>
      </w:r>
    </w:p>
    <w:p w14:paraId="0121A94C" w14:textId="77777777" w:rsidR="00995DF1" w:rsidRDefault="006E42C4">
      <w:pPr>
        <w:pStyle w:val="Heading2"/>
      </w:pPr>
      <w:r>
        <w:t>6.1 Overall Engagement Health</w:t>
      </w:r>
    </w:p>
    <w:p w14:paraId="03687B1D" w14:textId="77777777" w:rsidR="00995DF1" w:rsidRDefault="006E42C4">
      <w:pPr>
        <w:spacing w:before="60" w:after="100"/>
      </w:pPr>
      <w:r>
        <w:rPr>
          <w:color w:val="404040"/>
        </w:rPr>
        <w:t>User engagement is assessed across four key dimensions: time spent on site, event depth, session-to-engagement conversion, and repeat engagement per user. The following KPI summary presents the site-wide engagement baseline:</w:t>
      </w:r>
    </w:p>
    <w:p w14:paraId="5A47CB58" w14:textId="77777777" w:rsidR="00995DF1" w:rsidRDefault="00995DF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95DF1" w14:paraId="50A621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F50E312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55.33%</w:t>
            </w:r>
          </w:p>
          <w:p w14:paraId="2D23D393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Overall Engagement Rate</w:t>
            </w:r>
          </w:p>
          <w:p w14:paraId="5278846B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90,132 / 162,895 sessions</w:t>
            </w:r>
          </w:p>
        </w:tc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47CEACA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66.6s</w:t>
            </w:r>
          </w:p>
          <w:p w14:paraId="77483320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Avg Engagement Time</w:t>
            </w:r>
          </w:p>
          <w:p w14:paraId="27DE5A9F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All channels combined</w:t>
            </w:r>
          </w:p>
        </w:tc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8475351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4.73</w:t>
            </w:r>
          </w:p>
          <w:p w14:paraId="0353FDD5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Avg Events Per Session</w:t>
            </w:r>
          </w:p>
          <w:p w14:paraId="483D78B8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770,911 total events</w:t>
            </w:r>
          </w:p>
        </w:tc>
        <w:tc>
          <w:tcPr>
            <w:tcW w:w="234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794D085A" w14:textId="77777777" w:rsidR="00995DF1" w:rsidRDefault="006E42C4">
            <w:pPr>
              <w:jc w:val="center"/>
            </w:pPr>
            <w:r>
              <w:rPr>
                <w:b/>
                <w:bCs/>
                <w:color w:val="1F4E79"/>
                <w:sz w:val="40"/>
                <w:szCs w:val="40"/>
              </w:rPr>
              <w:t>1.22</w:t>
            </w:r>
          </w:p>
          <w:p w14:paraId="1B466FEA" w14:textId="77777777" w:rsidR="00995DF1" w:rsidRDefault="006E42C4">
            <w:pPr>
              <w:jc w:val="center"/>
            </w:pPr>
            <w:r>
              <w:rPr>
                <w:b/>
                <w:bCs/>
                <w:color w:val="7F7F7F"/>
                <w:sz w:val="18"/>
                <w:szCs w:val="18"/>
              </w:rPr>
              <w:t>Sessions Per User</w:t>
            </w:r>
          </w:p>
          <w:p w14:paraId="78402A5D" w14:textId="77777777" w:rsidR="00995DF1" w:rsidRDefault="006E42C4">
            <w:pPr>
              <w:jc w:val="center"/>
            </w:pPr>
            <w:r>
              <w:rPr>
                <w:i/>
                <w:iCs/>
                <w:color w:val="7F7F7F"/>
                <w:sz w:val="16"/>
                <w:szCs w:val="16"/>
              </w:rPr>
              <w:t>162,895 / 133,440 users</w:t>
            </w:r>
          </w:p>
        </w:tc>
      </w:tr>
    </w:tbl>
    <w:p w14:paraId="1051C5D5" w14:textId="77777777" w:rsidR="00995DF1" w:rsidRDefault="00995DF1">
      <w:pPr>
        <w:spacing w:after="160"/>
      </w:pPr>
    </w:p>
    <w:p w14:paraId="2C1F43DD" w14:textId="77777777" w:rsidR="00995DF1" w:rsidRDefault="006E42C4">
      <w:pPr>
        <w:pStyle w:val="Heading2"/>
      </w:pPr>
      <w:r>
        <w:t>6.2 Engagement Time Analysis</w:t>
      </w:r>
    </w:p>
    <w:p w14:paraId="467B33B3" w14:textId="77777777" w:rsidR="00995DF1" w:rsidRDefault="006E42C4">
      <w:pPr>
        <w:spacing w:before="60" w:after="100"/>
      </w:pPr>
      <w:r>
        <w:rPr>
          <w:color w:val="404040"/>
        </w:rPr>
        <w:t>Average Engagement Time Per Session measures how long a user actively engages with the site — not just time-on-page, but active interaction. The GA4 definition excludes idle time, making this a more reliable quality signal than traditional session duration.</w:t>
      </w:r>
    </w:p>
    <w:p w14:paraId="7F7B3FA0" w14:textId="77777777" w:rsidR="00995DF1" w:rsidRDefault="00995DF1">
      <w:pPr>
        <w:spacing w:after="80"/>
      </w:pPr>
    </w:p>
    <w:p w14:paraId="3644E904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Site Average: 66.6 seconds — a moderate engagement depth, typical of content-heavy but not transactional sites</w:t>
      </w:r>
    </w:p>
    <w:p w14:paraId="0CAC1D17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Video: 180.4s — users consuming video content spend 2.7x longer than the average. Video is the most time-intensive and engaging format.</w:t>
      </w:r>
    </w:p>
    <w:p w14:paraId="41E4BEA4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Referral: 92.7s — referred users take time to explore, suggesting strong content alignment between referral sources and site content</w:t>
      </w:r>
    </w:p>
    <w:p w14:paraId="7F7277C2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Social &amp; Search: 45–54s — comparable and near-average engagement, consistent with discovery-phase browsing</w:t>
      </w:r>
    </w:p>
    <w:p w14:paraId="65695A0A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Direct: 45.5s — the lowest engagement time among named channels. Returning users appear to be consuming targeted content quickly or bouncing before engagement begins</w:t>
      </w:r>
    </w:p>
    <w:p w14:paraId="15B0288C" w14:textId="77777777" w:rsidR="00995DF1" w:rsidRDefault="00995D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DF1" w14:paraId="6BF88B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FFF3CD"/>
              <w:left w:val="single" w:sz="2" w:space="0" w:color="FFF3CD"/>
              <w:bottom w:val="single" w:sz="2" w:space="0" w:color="FFF3CD"/>
              <w:right w:val="single" w:sz="2" w:space="0" w:color="FFF3CD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104074" w14:textId="77777777" w:rsidR="00995DF1" w:rsidRDefault="006E42C4">
            <w:pPr>
              <w:spacing w:after="40"/>
            </w:pPr>
            <w:r>
              <w:rPr>
                <w:b/>
                <w:bCs/>
                <w:color w:val="856404"/>
              </w:rPr>
              <w:t>Engagement Time Insight</w:t>
            </w:r>
          </w:p>
          <w:p w14:paraId="64856174" w14:textId="77777777" w:rsidR="00995DF1" w:rsidRDefault="006E42C4">
            <w:r>
              <w:rPr>
                <w:color w:val="856404"/>
                <w:sz w:val="20"/>
                <w:szCs w:val="20"/>
              </w:rPr>
              <w:t xml:space="preserve">The </w:t>
            </w:r>
            <w:r w:rsidR="00152C56">
              <w:rPr>
                <w:color w:val="856404"/>
                <w:sz w:val="20"/>
                <w:szCs w:val="20"/>
              </w:rPr>
              <w:t>66.6-second</w:t>
            </w:r>
            <w:r>
              <w:rPr>
                <w:color w:val="856404"/>
                <w:sz w:val="20"/>
                <w:szCs w:val="20"/>
              </w:rPr>
              <w:t xml:space="preserve"> average engagement time is positive. However, Direct channel users at 45.5s average and a 53.7% bounce rate suggest that a significant cohort of direct visitors are not finding what they expected. This could indicate a disconnect between brand messaging and on-site content.</w:t>
            </w:r>
          </w:p>
        </w:tc>
      </w:tr>
    </w:tbl>
    <w:p w14:paraId="3911C6A7" w14:textId="77777777" w:rsidR="00995DF1" w:rsidRDefault="00995DF1">
      <w:pPr>
        <w:spacing w:after="60"/>
      </w:pPr>
    </w:p>
    <w:p w14:paraId="79FED7CB" w14:textId="77777777" w:rsidR="00995DF1" w:rsidRDefault="006E42C4">
      <w:pPr>
        <w:pStyle w:val="Heading2"/>
      </w:pPr>
      <w:r>
        <w:lastRenderedPageBreak/>
        <w:t>6.3 Event Depth Analysis</w:t>
      </w:r>
    </w:p>
    <w:p w14:paraId="40A992DD" w14:textId="77777777" w:rsidR="00995DF1" w:rsidRDefault="006E42C4">
      <w:pPr>
        <w:spacing w:before="60" w:after="100"/>
      </w:pPr>
      <w:r>
        <w:rPr>
          <w:color w:val="404040"/>
        </w:rPr>
        <w:t xml:space="preserve">Events Per Session measures the depth of user interaction — clicks, scrolls, video views, form interactions, and other tracked </w:t>
      </w:r>
      <w:r w:rsidR="00152C56">
        <w:rPr>
          <w:color w:val="404040"/>
        </w:rPr>
        <w:t>behaviors</w:t>
      </w:r>
      <w:r>
        <w:rPr>
          <w:color w:val="404040"/>
        </w:rPr>
        <w:t xml:space="preserve">. Higher event counts indicate more exploratory, intent-driven </w:t>
      </w:r>
      <w:r w:rsidR="00152C56">
        <w:rPr>
          <w:color w:val="404040"/>
        </w:rPr>
        <w:t>behavior</w:t>
      </w:r>
      <w:r>
        <w:rPr>
          <w:color w:val="404040"/>
        </w:rPr>
        <w:t>.</w:t>
      </w:r>
    </w:p>
    <w:p w14:paraId="4473F589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Site Average: 4.73 events per session</w:t>
      </w:r>
    </w:p>
    <w:p w14:paraId="2F9F6D06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Video: 7.52 events/session — users interact with video controls, related content, and call-to-action elements</w:t>
      </w:r>
    </w:p>
    <w:p w14:paraId="12265A5F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Referral: 5.67 events/session — exploration of linked content, driven by context from the referring source</w:t>
      </w:r>
    </w:p>
    <w:p w14:paraId="6465A429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Social: 4.91 events/session — slightly above average, with social visitors exploring feed-discovered content</w:t>
      </w:r>
    </w:p>
    <w:p w14:paraId="2A5794D5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Organic Search &amp; Direct: 4.07–4.15 events/session — near average, suggesting standard browsing </w:t>
      </w:r>
      <w:r w:rsidR="00152C56">
        <w:rPr>
          <w:color w:val="404040"/>
        </w:rPr>
        <w:t>behavior</w:t>
      </w:r>
    </w:p>
    <w:p w14:paraId="7CF58458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 xml:space="preserve">Unassigned: 3.53 events/session — low event depth consistent with bot </w:t>
      </w:r>
      <w:r w:rsidR="00152C56">
        <w:rPr>
          <w:color w:val="404040"/>
        </w:rPr>
        <w:t>behavior</w:t>
      </w:r>
      <w:r>
        <w:rPr>
          <w:color w:val="404040"/>
        </w:rPr>
        <w:t xml:space="preserve"> or unengaged visitors</w:t>
      </w:r>
    </w:p>
    <w:p w14:paraId="71E3236B" w14:textId="77777777" w:rsidR="00995DF1" w:rsidRDefault="00995DF1">
      <w:pPr>
        <w:spacing w:after="80"/>
      </w:pPr>
    </w:p>
    <w:p w14:paraId="31D2BF07" w14:textId="77777777" w:rsidR="00995DF1" w:rsidRDefault="006E42C4">
      <w:pPr>
        <w:pStyle w:val="Heading2"/>
      </w:pPr>
      <w:r>
        <w:t>6.4 Engaged Sessions Per User</w:t>
      </w:r>
    </w:p>
    <w:p w14:paraId="7CF72C75" w14:textId="77777777" w:rsidR="00995DF1" w:rsidRDefault="006E42C4">
      <w:pPr>
        <w:spacing w:before="60" w:after="100"/>
      </w:pPr>
      <w:proofErr w:type="gramStart"/>
      <w:r>
        <w:rPr>
          <w:color w:val="404040"/>
        </w:rPr>
        <w:t>This metric measures</w:t>
      </w:r>
      <w:proofErr w:type="gramEnd"/>
      <w:r>
        <w:rPr>
          <w:color w:val="404040"/>
        </w:rPr>
        <w:t xml:space="preserve"> how consistently individual users engage meaningfully across their sessions. A high value indicates loyal, returning engagement; a low value suggests one-time shallow visits.</w:t>
      </w:r>
    </w:p>
    <w:p w14:paraId="31717832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Video: 0.83 — the highest ratio, meaning most users who arrive via video are engaged in their session</w:t>
      </w:r>
    </w:p>
    <w:p w14:paraId="691CDB05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Referral: 0.77 — referral visitors are highly likely to engage, making this the most efficient acquisition channel per user</w:t>
      </w:r>
    </w:p>
    <w:p w14:paraId="130B4C40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Social &amp; Organic Search: 0.69 — comparable ratios, indicating that roughly 7 in 10 users from these channels have at least one engaged session</w:t>
      </w:r>
    </w:p>
    <w:p w14:paraId="3378E946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Direct: 0.57 — direct users are engaged in less than 6 out of every 10 sessions, the lowest of the named channels</w:t>
      </w:r>
    </w:p>
    <w:p w14:paraId="4099FAD8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Unassigned: 0.008 — confirms these are not genuine user interactions</w:t>
      </w:r>
    </w:p>
    <w:p w14:paraId="6E391731" w14:textId="77777777" w:rsidR="00995DF1" w:rsidRDefault="00995DF1">
      <w:pPr>
        <w:spacing w:after="80"/>
      </w:pPr>
    </w:p>
    <w:p w14:paraId="1F3BB421" w14:textId="77777777" w:rsidR="00995DF1" w:rsidRDefault="006E42C4">
      <w:pPr>
        <w:pStyle w:val="Heading2"/>
      </w:pPr>
      <w:r>
        <w:t>6.5 Bounce Rate Assessment</w:t>
      </w:r>
    </w:p>
    <w:p w14:paraId="507A1D3F" w14:textId="77777777" w:rsidR="00995DF1" w:rsidRDefault="006E42C4">
      <w:pPr>
        <w:spacing w:before="60" w:after="100"/>
      </w:pPr>
      <w:r>
        <w:rPr>
          <w:color w:val="404040"/>
        </w:rPr>
        <w:t>Bounce rate is calculated as (1 - Engagement Rate). A session 'bounces' when a user visits a single page for under 10 seconds without triggering any conversion event or further page views.</w:t>
      </w:r>
    </w:p>
    <w:p w14:paraId="77C0C9C2" w14:textId="77777777" w:rsidR="00995DF1" w:rsidRDefault="00995DF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500"/>
        <w:gridCol w:w="1500"/>
        <w:gridCol w:w="1800"/>
        <w:gridCol w:w="2360"/>
      </w:tblGrid>
      <w:tr w:rsidR="00995DF1" w14:paraId="5629D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090971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1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7BC1889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Bounce Rate</w:t>
            </w:r>
          </w:p>
        </w:tc>
        <w:tc>
          <w:tcPr>
            <w:tcW w:w="15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05E322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Bounced Sessions</w:t>
            </w:r>
          </w:p>
        </w:tc>
        <w:tc>
          <w:tcPr>
            <w:tcW w:w="18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E7855D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Benchmarked vs Average</w:t>
            </w:r>
          </w:p>
        </w:tc>
        <w:tc>
          <w:tcPr>
            <w:tcW w:w="23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F41DD8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Assessment</w:t>
            </w:r>
          </w:p>
        </w:tc>
      </w:tr>
      <w:tr w:rsidR="00995DF1" w14:paraId="03CFC8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595DCD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Video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03971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22.7%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589831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32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3581B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-32.6pp below avg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7E883" w14:textId="77777777" w:rsidR="00995DF1" w:rsidRDefault="006E42C4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Excellent</w:t>
            </w:r>
          </w:p>
        </w:tc>
      </w:tr>
      <w:tr w:rsidR="00995DF1" w14:paraId="4F3C88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411C5B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Referral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9AD3E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33.4%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809BA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10,337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89F51E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-22.0pp below avg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8D63DA" w14:textId="77777777" w:rsidR="00995DF1" w:rsidRDefault="006E42C4">
            <w:pPr>
              <w:jc w:val="center"/>
            </w:pPr>
            <w:r>
              <w:rPr>
                <w:b/>
                <w:bCs/>
                <w:color w:val="1E7E34"/>
                <w:sz w:val="20"/>
                <w:szCs w:val="20"/>
              </w:rPr>
              <w:t>Good</w:t>
            </w:r>
          </w:p>
        </w:tc>
      </w:tr>
      <w:tr w:rsidR="00995DF1" w14:paraId="17278D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B223F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lastRenderedPageBreak/>
              <w:t>Organic Search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DC372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41.8%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5FD038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13,947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C3CC16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-13.5pp below avg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79365D" w14:textId="77777777" w:rsidR="00995DF1" w:rsidRDefault="006E42C4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Above Average</w:t>
            </w:r>
          </w:p>
        </w:tc>
      </w:tr>
      <w:tr w:rsidR="00995DF1" w14:paraId="44C0F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934EA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Organic Social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EFDD9C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46.1%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157306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27,930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AA6B6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-9.2pp below avg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0A85F0" w14:textId="77777777" w:rsidR="00995DF1" w:rsidRDefault="006E42C4">
            <w:pPr>
              <w:jc w:val="center"/>
            </w:pPr>
            <w:r>
              <w:rPr>
                <w:b/>
                <w:bCs/>
                <w:color w:val="856404"/>
                <w:sz w:val="20"/>
                <w:szCs w:val="20"/>
              </w:rPr>
              <w:t>Average</w:t>
            </w:r>
          </w:p>
        </w:tc>
      </w:tr>
      <w:tr w:rsidR="00995DF1" w14:paraId="32185E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022040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Direct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9C0A44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53.7%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2DCCC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19,960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D4EF4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+8.3pp above avg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6AE678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20"/>
                <w:szCs w:val="20"/>
              </w:rPr>
              <w:t>Below Average</w:t>
            </w:r>
          </w:p>
        </w:tc>
      </w:tr>
      <w:tr w:rsidR="00995DF1" w14:paraId="28193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EF2C1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B3C096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66.7%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018AD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F8B0D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+21.3pp above avg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64245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20"/>
                <w:szCs w:val="20"/>
              </w:rPr>
              <w:t>Poor (small n)</w:t>
            </w:r>
          </w:p>
        </w:tc>
      </w:tr>
      <w:tr w:rsidR="00995DF1" w14:paraId="1B9E0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13E67E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Unassigned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5C46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99.3%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A69D81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555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F540EC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+54.0pp above avg</w:t>
            </w:r>
          </w:p>
        </w:tc>
        <w:tc>
          <w:tcPr>
            <w:tcW w:w="2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D7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85628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20"/>
                <w:szCs w:val="20"/>
              </w:rPr>
              <w:t>Anomalous</w:t>
            </w:r>
          </w:p>
        </w:tc>
      </w:tr>
    </w:tbl>
    <w:p w14:paraId="19827B0F" w14:textId="77777777" w:rsidR="00995DF1" w:rsidRDefault="00995DF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5DF1" w14:paraId="54C660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4EDDA"/>
              <w:left w:val="single" w:sz="4" w:space="0" w:color="D4EDDA"/>
              <w:bottom w:val="single" w:sz="4" w:space="0" w:color="D4EDDA"/>
              <w:right w:val="single" w:sz="4" w:space="0" w:color="D4EDDA"/>
            </w:tcBorders>
            <w:shd w:val="clear" w:color="auto" w:fill="D4ED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B7AF0A" w14:textId="77777777" w:rsidR="00995DF1" w:rsidRDefault="006E42C4">
            <w:pPr>
              <w:jc w:val="center"/>
            </w:pPr>
            <w:r>
              <w:rPr>
                <w:b/>
                <w:bCs/>
                <w:color w:val="1E7E34"/>
                <w:sz w:val="18"/>
                <w:szCs w:val="18"/>
              </w:rPr>
              <w:t>High Performer</w:t>
            </w:r>
          </w:p>
        </w:tc>
        <w:tc>
          <w:tcPr>
            <w:tcW w:w="3120" w:type="dxa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  <w:shd w:val="clear" w:color="auto" w:fill="FFF3CD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2DC23" w14:textId="77777777" w:rsidR="00995DF1" w:rsidRDefault="006E42C4">
            <w:pPr>
              <w:jc w:val="center"/>
            </w:pPr>
            <w:r>
              <w:rPr>
                <w:b/>
                <w:bCs/>
                <w:color w:val="856404"/>
                <w:sz w:val="18"/>
                <w:szCs w:val="18"/>
              </w:rPr>
              <w:t>Mid Performer</w:t>
            </w:r>
          </w:p>
        </w:tc>
        <w:tc>
          <w:tcPr>
            <w:tcW w:w="3120" w:type="dxa"/>
            <w:tcBorders>
              <w:top w:val="single" w:sz="4" w:space="0" w:color="F8D7DA"/>
              <w:left w:val="single" w:sz="4" w:space="0" w:color="F8D7DA"/>
              <w:bottom w:val="single" w:sz="4" w:space="0" w:color="F8D7DA"/>
              <w:right w:val="single" w:sz="4" w:space="0" w:color="F8D7DA"/>
            </w:tcBorders>
            <w:shd w:val="clear" w:color="auto" w:fill="F8D7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40BD3" w14:textId="77777777" w:rsidR="00995DF1" w:rsidRDefault="006E42C4">
            <w:pPr>
              <w:jc w:val="center"/>
            </w:pPr>
            <w:r>
              <w:rPr>
                <w:b/>
                <w:bCs/>
                <w:color w:val="842029"/>
                <w:sz w:val="18"/>
                <w:szCs w:val="18"/>
              </w:rPr>
              <w:t>Low Performer</w:t>
            </w:r>
          </w:p>
        </w:tc>
      </w:tr>
    </w:tbl>
    <w:p w14:paraId="597915C2" w14:textId="77777777" w:rsidR="00995DF1" w:rsidRDefault="006E42C4">
      <w:r>
        <w:br w:type="page"/>
      </w:r>
    </w:p>
    <w:p w14:paraId="1544A60B" w14:textId="77777777" w:rsidR="00995DF1" w:rsidRDefault="006E42C4">
      <w:pPr>
        <w:pStyle w:val="Heading1"/>
        <w:pBdr>
          <w:bottom w:val="single" w:sz="8" w:space="6" w:color="2E75B6"/>
        </w:pBdr>
      </w:pPr>
      <w:r>
        <w:lastRenderedPageBreak/>
        <w:t>7. Strategic Recommendations</w:t>
      </w:r>
    </w:p>
    <w:p w14:paraId="05A2C36D" w14:textId="77777777" w:rsidR="00995DF1" w:rsidRDefault="00995DF1">
      <w:pPr>
        <w:spacing w:after="60"/>
      </w:pPr>
    </w:p>
    <w:p w14:paraId="502FCE64" w14:textId="77777777" w:rsidR="00995DF1" w:rsidRDefault="006E42C4">
      <w:pPr>
        <w:pStyle w:val="Heading2"/>
      </w:pPr>
      <w:r>
        <w:t xml:space="preserve">7.1 </w:t>
      </w:r>
      <w:r w:rsidR="00152C56">
        <w:t>Prioritized</w:t>
      </w:r>
      <w:r>
        <w:t xml:space="preserve"> Action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200"/>
        <w:gridCol w:w="4160"/>
        <w:gridCol w:w="2600"/>
      </w:tblGrid>
      <w:tr w:rsidR="00995DF1" w14:paraId="23E0AC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50DA918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81CE499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Area</w:t>
            </w:r>
          </w:p>
        </w:tc>
        <w:tc>
          <w:tcPr>
            <w:tcW w:w="416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7A841E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Recommendation</w:t>
            </w:r>
          </w:p>
        </w:tc>
        <w:tc>
          <w:tcPr>
            <w:tcW w:w="26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22B5821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Impact</w:t>
            </w:r>
          </w:p>
        </w:tc>
      </w:tr>
      <w:tr w:rsidR="00995DF1" w14:paraId="2EEA2E5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D35A5" w14:textId="77777777" w:rsidR="00995DF1" w:rsidRDefault="006E42C4">
            <w:pPr>
              <w:jc w:val="center"/>
            </w:pPr>
            <w:r>
              <w:rPr>
                <w:b/>
                <w:bCs/>
                <w:color w:val="404040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10021D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Fix Unassigned Traffic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DE015" w14:textId="77777777" w:rsidR="00995DF1" w:rsidRDefault="006E42C4">
            <w:r>
              <w:rPr>
                <w:color w:val="404040"/>
                <w:sz w:val="19"/>
                <w:szCs w:val="19"/>
              </w:rPr>
              <w:t>Implement UTM tagging on all campaigns; enable bot filtering in GA4; audit sessions with no channel attribution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FA85C2" w14:textId="77777777" w:rsidR="00995DF1" w:rsidRDefault="006E42C4">
            <w:r>
              <w:rPr>
                <w:color w:val="404040"/>
                <w:sz w:val="19"/>
                <w:szCs w:val="19"/>
              </w:rPr>
              <w:t>Improve data accuracy; remove 559 polluting sessions from analysis</w:t>
            </w:r>
          </w:p>
        </w:tc>
      </w:tr>
      <w:tr w:rsidR="00995DF1" w14:paraId="7F67EFB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0037F6" w14:textId="77777777" w:rsidR="00995DF1" w:rsidRDefault="006E42C4">
            <w:pPr>
              <w:jc w:val="center"/>
            </w:pPr>
            <w:r>
              <w:rPr>
                <w:b/>
                <w:bCs/>
                <w:color w:val="404040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6FC457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Improve Direct Channel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C0DA2" w14:textId="77777777" w:rsidR="00995DF1" w:rsidRDefault="006E42C4">
            <w:r>
              <w:rPr>
                <w:color w:val="404040"/>
                <w:sz w:val="19"/>
                <w:szCs w:val="19"/>
              </w:rPr>
              <w:t>A/B test key landing pages for direct traffic; review page load speed; align brand search terms with landing page content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33B307" w14:textId="77777777" w:rsidR="00995DF1" w:rsidRDefault="006E42C4">
            <w:r>
              <w:rPr>
                <w:color w:val="404040"/>
                <w:sz w:val="19"/>
                <w:szCs w:val="19"/>
              </w:rPr>
              <w:t>Potential +10pp engagement rate improvement = ~3,720 additional engaged sessions/month</w:t>
            </w:r>
          </w:p>
        </w:tc>
      </w:tr>
      <w:tr w:rsidR="00995DF1" w14:paraId="14CCD0D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3CD44" w14:textId="77777777" w:rsidR="00995DF1" w:rsidRDefault="006E42C4">
            <w:pPr>
              <w:jc w:val="center"/>
            </w:pPr>
            <w:r>
              <w:rPr>
                <w:b/>
                <w:bCs/>
                <w:color w:val="404040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C693B9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Scale Referral Traffic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1E213B" w14:textId="77777777" w:rsidR="00995DF1" w:rsidRDefault="006E42C4">
            <w:r>
              <w:rPr>
                <w:color w:val="404040"/>
                <w:sz w:val="19"/>
                <w:szCs w:val="19"/>
              </w:rPr>
              <w:t>Build backlink partnerships, guest posting, and affiliate programs; identify top referring domains and deepen relationships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EDCC8B" w14:textId="77777777" w:rsidR="00995DF1" w:rsidRDefault="006E42C4">
            <w:r>
              <w:rPr>
                <w:color w:val="404040"/>
                <w:sz w:val="19"/>
                <w:szCs w:val="19"/>
              </w:rPr>
              <w:t>Referral's 66.6% engagement rate would deliver high-quality sessions at scale</w:t>
            </w:r>
          </w:p>
        </w:tc>
      </w:tr>
      <w:tr w:rsidR="00995DF1" w14:paraId="7AC20B5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752BAA" w14:textId="77777777" w:rsidR="00995DF1" w:rsidRDefault="006E42C4">
            <w:pPr>
              <w:jc w:val="center"/>
            </w:pPr>
            <w:r>
              <w:rPr>
                <w:b/>
                <w:bCs/>
                <w:color w:val="404040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18E4E2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Invest in Video Content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1A0EC" w14:textId="77777777" w:rsidR="00995DF1" w:rsidRDefault="006E42C4">
            <w:r>
              <w:rPr>
                <w:color w:val="404040"/>
                <w:sz w:val="19"/>
                <w:szCs w:val="19"/>
              </w:rPr>
              <w:t>Expand video content production; distribute via YouTube, social media, and embedded site pages to scale Organic Video beyond 141 sessions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574A16" w14:textId="77777777" w:rsidR="00995DF1" w:rsidRDefault="006E42C4">
            <w:r>
              <w:rPr>
                <w:color w:val="404040"/>
                <w:sz w:val="19"/>
                <w:szCs w:val="19"/>
              </w:rPr>
              <w:t>77.3% engagement rate and 180s avg time — highest quality signal in dataset</w:t>
            </w:r>
          </w:p>
        </w:tc>
      </w:tr>
      <w:tr w:rsidR="00995DF1" w14:paraId="384E063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A61FA" w14:textId="77777777" w:rsidR="00995DF1" w:rsidRDefault="006E42C4">
            <w:pPr>
              <w:jc w:val="center"/>
            </w:pPr>
            <w:r>
              <w:rPr>
                <w:b/>
                <w:bCs/>
                <w:color w:val="404040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D650D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Leverage Organic Social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A6429" w14:textId="77777777" w:rsidR="00995DF1" w:rsidRDefault="006E42C4">
            <w:r>
              <w:rPr>
                <w:color w:val="404040"/>
                <w:sz w:val="19"/>
                <w:szCs w:val="19"/>
              </w:rPr>
              <w:t>Maintain and grow Organic Social volume; shift content strategy to increase depth (long-form, interactive) to push engagement rate above 60%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1664A" w14:textId="77777777" w:rsidR="00995DF1" w:rsidRDefault="006E42C4">
            <w:r>
              <w:rPr>
                <w:color w:val="404040"/>
                <w:sz w:val="19"/>
                <w:szCs w:val="19"/>
              </w:rPr>
              <w:t>Small improvement in engagement for 60,627 sessions = large absolute gains</w:t>
            </w:r>
          </w:p>
        </w:tc>
      </w:tr>
      <w:tr w:rsidR="00995DF1" w14:paraId="2DF19C4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514406" w14:textId="77777777" w:rsidR="00995DF1" w:rsidRDefault="006E42C4">
            <w:pPr>
              <w:jc w:val="center"/>
            </w:pPr>
            <w:r>
              <w:rPr>
                <w:b/>
                <w:bCs/>
                <w:color w:val="404040"/>
                <w:sz w:val="19"/>
                <w:szCs w:val="19"/>
              </w:rPr>
              <w:t>6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B5E10" w14:textId="77777777" w:rsidR="00995DF1" w:rsidRDefault="006E42C4">
            <w:r>
              <w:rPr>
                <w:b/>
                <w:bCs/>
                <w:color w:val="404040"/>
                <w:sz w:val="19"/>
                <w:szCs w:val="19"/>
              </w:rPr>
              <w:t>Activate Email Channel</w:t>
            </w:r>
          </w:p>
        </w:tc>
        <w:tc>
          <w:tcPr>
            <w:tcW w:w="4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447B62" w14:textId="77777777" w:rsidR="00995DF1" w:rsidRDefault="006E42C4">
            <w:r>
              <w:rPr>
                <w:color w:val="404040"/>
                <w:sz w:val="19"/>
                <w:szCs w:val="19"/>
              </w:rPr>
              <w:t xml:space="preserve">Launch targeted email campaigns with </w:t>
            </w:r>
            <w:r w:rsidR="00152C56">
              <w:rPr>
                <w:color w:val="404040"/>
                <w:sz w:val="19"/>
                <w:szCs w:val="19"/>
              </w:rPr>
              <w:t>personalized</w:t>
            </w:r>
            <w:r>
              <w:rPr>
                <w:color w:val="404040"/>
                <w:sz w:val="19"/>
                <w:szCs w:val="19"/>
              </w:rPr>
              <w:t xml:space="preserve"> landing pages; track conversions with proper UTM parameters</w:t>
            </w:r>
          </w:p>
        </w:tc>
        <w:tc>
          <w:tcPr>
            <w:tcW w:w="2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E23D6" w14:textId="77777777" w:rsidR="00995DF1" w:rsidRDefault="006E42C4">
            <w:r>
              <w:rPr>
                <w:color w:val="404040"/>
                <w:sz w:val="19"/>
                <w:szCs w:val="19"/>
              </w:rPr>
              <w:t>Currently negligible (3 sessions); email historically delivers high ROI when properly managed</w:t>
            </w:r>
          </w:p>
        </w:tc>
      </w:tr>
    </w:tbl>
    <w:p w14:paraId="29058AAA" w14:textId="77777777" w:rsidR="00995DF1" w:rsidRDefault="00995DF1">
      <w:pPr>
        <w:spacing w:after="160"/>
      </w:pPr>
    </w:p>
    <w:p w14:paraId="54A5760C" w14:textId="77777777" w:rsidR="00995DF1" w:rsidRDefault="006E42C4">
      <w:pPr>
        <w:pStyle w:val="Heading2"/>
      </w:pPr>
      <w:r>
        <w:t>7.2 KPI Targets for Next Review Period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200"/>
        <w:gridCol w:w="2560"/>
      </w:tblGrid>
      <w:tr w:rsidR="00995DF1" w14:paraId="3649C1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AE7F7A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KPI</w:t>
            </w:r>
          </w:p>
        </w:tc>
        <w:tc>
          <w:tcPr>
            <w:tcW w:w="220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5D5259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Current Value</w:t>
            </w:r>
          </w:p>
        </w:tc>
        <w:tc>
          <w:tcPr>
            <w:tcW w:w="220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2CF0CD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 (Next 28 Days)</w:t>
            </w:r>
          </w:p>
        </w:tc>
        <w:tc>
          <w:tcPr>
            <w:tcW w:w="2560" w:type="dxa"/>
            <w:tcBorders>
              <w:top w:val="single" w:sz="6" w:space="0" w:color="0D6E6E"/>
              <w:left w:val="single" w:sz="6" w:space="0" w:color="0D6E6E"/>
              <w:bottom w:val="single" w:sz="6" w:space="0" w:color="0D6E6E"/>
              <w:right w:val="single" w:sz="6" w:space="0" w:color="0D6E6E"/>
            </w:tcBorders>
            <w:shd w:val="clear" w:color="auto" w:fill="0D6E6E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D1EEBD2" w14:textId="77777777" w:rsidR="00995DF1" w:rsidRDefault="006E42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 Required</w:t>
            </w:r>
          </w:p>
        </w:tc>
      </w:tr>
      <w:tr w:rsidR="00995DF1" w14:paraId="08931A8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8434FC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Overall Engagement Rate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18162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55.3%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FD84A3" w14:textId="77777777" w:rsidR="00995DF1" w:rsidRDefault="006E42C4">
            <w:pPr>
              <w:jc w:val="center"/>
            </w:pPr>
            <w:r>
              <w:rPr>
                <w:b/>
                <w:bCs/>
                <w:color w:val="0D6E6E"/>
                <w:sz w:val="20"/>
                <w:szCs w:val="20"/>
              </w:rPr>
              <w:t>≥ 60%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63A9A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Improve Direct &amp; Social channel quality</w:t>
            </w:r>
          </w:p>
        </w:tc>
      </w:tr>
      <w:tr w:rsidR="00995DF1" w14:paraId="1B83AB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DC586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Direct Bounce Rate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F71A9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53.7%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F81AEA" w14:textId="77777777" w:rsidR="00995DF1" w:rsidRDefault="006E42C4">
            <w:pPr>
              <w:jc w:val="center"/>
            </w:pPr>
            <w:r>
              <w:rPr>
                <w:b/>
                <w:bCs/>
                <w:color w:val="0D6E6E"/>
                <w:sz w:val="20"/>
                <w:szCs w:val="20"/>
              </w:rPr>
              <w:t>≤ 45%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2D5787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 xml:space="preserve">Landing page </w:t>
            </w:r>
            <w:r w:rsidR="00152C56">
              <w:rPr>
                <w:color w:val="404040"/>
                <w:sz w:val="20"/>
                <w:szCs w:val="20"/>
              </w:rPr>
              <w:t>optimization</w:t>
            </w:r>
          </w:p>
        </w:tc>
      </w:tr>
      <w:tr w:rsidR="00995DF1" w14:paraId="22AD1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5E4A05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Referral Sessions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4A5572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30,990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BCAFA9" w14:textId="77777777" w:rsidR="00995DF1" w:rsidRDefault="006E42C4">
            <w:pPr>
              <w:jc w:val="center"/>
            </w:pPr>
            <w:r>
              <w:rPr>
                <w:b/>
                <w:bCs/>
                <w:color w:val="0D6E6E"/>
                <w:sz w:val="20"/>
                <w:szCs w:val="20"/>
              </w:rPr>
              <w:t>≥ 38,000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BB78B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Partnership &amp; backlink growth</w:t>
            </w:r>
          </w:p>
        </w:tc>
      </w:tr>
      <w:tr w:rsidR="00995DF1" w14:paraId="0E915C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6CCAA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Unassigned Sessions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68540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559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82CCE2" w14:textId="77777777" w:rsidR="00995DF1" w:rsidRDefault="006E42C4">
            <w:pPr>
              <w:jc w:val="center"/>
            </w:pPr>
            <w:r>
              <w:rPr>
                <w:b/>
                <w:bCs/>
                <w:color w:val="0D6E6E"/>
                <w:sz w:val="20"/>
                <w:szCs w:val="20"/>
              </w:rPr>
              <w:t>≤ 50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AAB7B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UTM tagging &amp; bot filtering</w:t>
            </w:r>
          </w:p>
        </w:tc>
      </w:tr>
      <w:tr w:rsidR="00995DF1" w14:paraId="3FF537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858523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Avg Engagement Time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5179D1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66.6s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B0231" w14:textId="77777777" w:rsidR="00995DF1" w:rsidRDefault="006E42C4">
            <w:pPr>
              <w:jc w:val="center"/>
            </w:pPr>
            <w:r>
              <w:rPr>
                <w:b/>
                <w:bCs/>
                <w:color w:val="0D6E6E"/>
                <w:sz w:val="20"/>
                <w:szCs w:val="20"/>
              </w:rPr>
              <w:t>≥ 80s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005A4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Content depth and video integration</w:t>
            </w:r>
          </w:p>
        </w:tc>
      </w:tr>
      <w:tr w:rsidR="00995DF1" w14:paraId="2F6AC0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5A2CB3" w14:textId="77777777" w:rsidR="00995DF1" w:rsidRDefault="006E42C4">
            <w:r>
              <w:rPr>
                <w:b/>
                <w:bCs/>
                <w:color w:val="404040"/>
                <w:sz w:val="20"/>
                <w:szCs w:val="20"/>
              </w:rPr>
              <w:t>Email Sessions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71AC2A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E698A1" w14:textId="77777777" w:rsidR="00995DF1" w:rsidRDefault="006E42C4">
            <w:pPr>
              <w:jc w:val="center"/>
            </w:pPr>
            <w:r>
              <w:rPr>
                <w:b/>
                <w:bCs/>
                <w:color w:val="0D6E6E"/>
                <w:sz w:val="20"/>
                <w:szCs w:val="20"/>
              </w:rPr>
              <w:t>≥ 500</w:t>
            </w:r>
          </w:p>
        </w:tc>
        <w:tc>
          <w:tcPr>
            <w:tcW w:w="2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BF4F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7A3C5F" w14:textId="77777777" w:rsidR="00995DF1" w:rsidRDefault="006E42C4">
            <w:pPr>
              <w:jc w:val="center"/>
            </w:pPr>
            <w:r>
              <w:rPr>
                <w:color w:val="404040"/>
                <w:sz w:val="20"/>
                <w:szCs w:val="20"/>
              </w:rPr>
              <w:t>Launch email marketing campaign</w:t>
            </w:r>
          </w:p>
        </w:tc>
      </w:tr>
    </w:tbl>
    <w:p w14:paraId="2D78620C" w14:textId="77777777" w:rsidR="00995DF1" w:rsidRDefault="006E42C4">
      <w:r>
        <w:br w:type="page"/>
      </w:r>
    </w:p>
    <w:p w14:paraId="7E563C4C" w14:textId="77777777" w:rsidR="00995DF1" w:rsidRDefault="006E42C4">
      <w:pPr>
        <w:pStyle w:val="Heading1"/>
        <w:pBdr>
          <w:bottom w:val="single" w:sz="8" w:space="6" w:color="2E75B6"/>
        </w:pBdr>
      </w:pPr>
      <w:r>
        <w:lastRenderedPageBreak/>
        <w:t>8. Conclusions</w:t>
      </w:r>
    </w:p>
    <w:p w14:paraId="4D543CEC" w14:textId="77777777" w:rsidR="00995DF1" w:rsidRDefault="006E42C4">
      <w:pPr>
        <w:spacing w:before="60" w:after="100"/>
      </w:pPr>
      <w:r>
        <w:rPr>
          <w:color w:val="404040"/>
        </w:rPr>
        <w:t>This EDA of the Website Traffic dataset (April 6 – May 3, 2024) reveals a site with healthy overall engagement but significant performance variance across channels. The following conclusions are drawn:</w:t>
      </w:r>
    </w:p>
    <w:p w14:paraId="33B219C1" w14:textId="77777777" w:rsidR="00995DF1" w:rsidRDefault="00995DF1">
      <w:pPr>
        <w:spacing w:after="80"/>
      </w:pPr>
    </w:p>
    <w:p w14:paraId="5292C9CB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site achieves a solid 55.3% engagement rate across 162,895 sessions and 133,440 users over 28 days.</w:t>
      </w:r>
    </w:p>
    <w:p w14:paraId="645451ED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Social is the dominant traffic driver at 37.2% of sessions but delivers only moderate engagement quality. Volume without quality represents an efficiency gap.</w:t>
      </w:r>
    </w:p>
    <w:p w14:paraId="11D7E17E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Referral and Organic Video are the highest-quality channels by every engagement metric — despite representing under 20% of total traffic combined. These channels demonstrate what good looks like.</w:t>
      </w:r>
    </w:p>
    <w:p w14:paraId="21F263EF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Direct traffic is the biggest conversion opportunity: 19,960 bounced sessions from a high-volume channel represent the largest addressable waste in the current traffic mix.</w:t>
      </w:r>
    </w:p>
    <w:p w14:paraId="6AF09466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The Unassigned channel (559 sessions, 0.72% engagement) is an attribution and data quality issue, not a real traffic source, and must be resolved with proper UTM implementation.</w:t>
      </w:r>
    </w:p>
    <w:p w14:paraId="2A79FF52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Organic Search performs consistently across all engagement metrics and represents a dependable, intent-aligned acquisition channel worth sustained SEO investment.</w:t>
      </w:r>
    </w:p>
    <w:p w14:paraId="2544C6C8" w14:textId="77777777" w:rsidR="00995DF1" w:rsidRDefault="006E42C4">
      <w:pPr>
        <w:pStyle w:val="ListParagraph"/>
        <w:numPr>
          <w:ilvl w:val="0"/>
          <w:numId w:val="2"/>
        </w:numPr>
        <w:spacing w:before="40" w:after="40"/>
      </w:pPr>
      <w:r>
        <w:rPr>
          <w:color w:val="404040"/>
        </w:rPr>
        <w:t>Email and Organic Video require volume investment. Both channels exhibit strong engagement signals but lack the scale needed for material business impact.</w:t>
      </w:r>
    </w:p>
    <w:p w14:paraId="5A8A9FE6" w14:textId="77777777" w:rsidR="00995DF1" w:rsidRDefault="00995DF1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5DF1" w14:paraId="0346ED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6E4F0"/>
              <w:left w:val="single" w:sz="2" w:space="0" w:color="D6E4F0"/>
              <w:bottom w:val="single" w:sz="2" w:space="0" w:color="D6E4F0"/>
              <w:right w:val="single" w:sz="2" w:space="0" w:color="D6E4F0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253212" w14:textId="77777777" w:rsidR="00995DF1" w:rsidRDefault="006E42C4">
            <w:pPr>
              <w:spacing w:after="40"/>
            </w:pPr>
            <w:r>
              <w:rPr>
                <w:b/>
                <w:bCs/>
                <w:color w:val="1F4E79"/>
              </w:rPr>
              <w:t>Final Assessment</w:t>
            </w:r>
          </w:p>
          <w:p w14:paraId="14FE8527" w14:textId="77777777" w:rsidR="00995DF1" w:rsidRDefault="006E42C4">
            <w:r>
              <w:rPr>
                <w:color w:val="1F4E79"/>
                <w:sz w:val="20"/>
                <w:szCs w:val="20"/>
              </w:rPr>
              <w:t xml:space="preserve">The website's traffic profile is volume-rich but quality-variable. The highest ROI opportunity lies in (1) converting more Direct traffic into engaged sessions through landing page </w:t>
            </w:r>
            <w:r w:rsidR="00152C56">
              <w:rPr>
                <w:color w:val="1F4E79"/>
                <w:sz w:val="20"/>
                <w:szCs w:val="20"/>
              </w:rPr>
              <w:t>optimization</w:t>
            </w:r>
            <w:r>
              <w:rPr>
                <w:color w:val="1F4E79"/>
                <w:sz w:val="20"/>
                <w:szCs w:val="20"/>
              </w:rPr>
              <w:t>, and (2) scaling the Referral channel</w:t>
            </w:r>
            <w:r w:rsidR="00152C56">
              <w:rPr>
                <w:color w:val="1F4E79"/>
                <w:sz w:val="20"/>
                <w:szCs w:val="20"/>
              </w:rPr>
              <w:t>,</w:t>
            </w:r>
            <w:r>
              <w:rPr>
                <w:color w:val="1F4E79"/>
                <w:sz w:val="20"/>
                <w:szCs w:val="20"/>
              </w:rPr>
              <w:t xml:space="preserve"> which already delivers the best engagement quality at meaningful volume. A shift in channel mix from volume-first to quality-first acquisition strategy would yield measurable improvements in goal completions within one business quarter.</w:t>
            </w:r>
          </w:p>
        </w:tc>
      </w:tr>
    </w:tbl>
    <w:p w14:paraId="532099DE" w14:textId="77777777" w:rsidR="00995DF1" w:rsidRDefault="00995DF1">
      <w:pPr>
        <w:spacing w:after="200"/>
      </w:pPr>
    </w:p>
    <w:p w14:paraId="24BBBE48" w14:textId="77777777" w:rsidR="00995DF1" w:rsidRDefault="00995DF1">
      <w:pPr>
        <w:pBdr>
          <w:bottom w:val="single" w:sz="4" w:space="1" w:color="2E75B6"/>
        </w:pBdr>
        <w:spacing w:before="60" w:after="60"/>
      </w:pPr>
    </w:p>
    <w:p w14:paraId="517F9876" w14:textId="77777777" w:rsidR="00995DF1" w:rsidRDefault="006E42C4" w:rsidP="00031754">
      <w:pPr>
        <w:spacing w:before="80"/>
      </w:pPr>
      <w:r>
        <w:rPr>
          <w:i/>
          <w:iCs/>
          <w:color w:val="7F7F7F"/>
          <w:sz w:val="18"/>
          <w:szCs w:val="18"/>
        </w:rPr>
        <w:t xml:space="preserve">  </w:t>
      </w:r>
      <w:proofErr w:type="gramStart"/>
      <w:r>
        <w:rPr>
          <w:i/>
          <w:iCs/>
          <w:color w:val="7F7F7F"/>
          <w:sz w:val="18"/>
          <w:szCs w:val="18"/>
        </w:rPr>
        <w:t>|  Website</w:t>
      </w:r>
      <w:proofErr w:type="gramEnd"/>
      <w:r>
        <w:rPr>
          <w:i/>
          <w:iCs/>
          <w:color w:val="7F7F7F"/>
          <w:sz w:val="18"/>
          <w:szCs w:val="18"/>
        </w:rPr>
        <w:t xml:space="preserve"> Traffic Analysis EDA  |  April–May 2024</w:t>
      </w:r>
    </w:p>
    <w:sectPr w:rsidR="00995DF1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30FD19" w14:textId="77777777" w:rsidR="006E42C4" w:rsidRDefault="006E42C4">
      <w:r>
        <w:separator/>
      </w:r>
    </w:p>
  </w:endnote>
  <w:endnote w:type="continuationSeparator" w:id="0">
    <w:p w14:paraId="37630845" w14:textId="77777777" w:rsidR="006E42C4" w:rsidRDefault="006E4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8FE992" w14:textId="77777777" w:rsidR="00152C56" w:rsidRDefault="00152C56">
    <w:pPr>
      <w:pBdr>
        <w:top w:val="single" w:sz="4" w:space="4" w:color="2E75B6"/>
      </w:pBdr>
      <w:spacing w:before="80"/>
      <w:jc w:val="right"/>
      <w:rPr>
        <w:color w:val="7F7F7F"/>
        <w:sz w:val="18"/>
        <w:szCs w:val="18"/>
      </w:rPr>
    </w:pPr>
  </w:p>
  <w:p w14:paraId="60005D1B" w14:textId="77777777" w:rsidR="006E42C4" w:rsidRDefault="006E42C4">
    <w:pPr>
      <w:pBdr>
        <w:top w:val="single" w:sz="4" w:space="4" w:color="2E75B6"/>
      </w:pBdr>
      <w:spacing w:before="80"/>
      <w:jc w:val="right"/>
    </w:pPr>
    <w:r>
      <w:rPr>
        <w:color w:val="7F7F7F"/>
        <w:sz w:val="18"/>
        <w:szCs w:val="18"/>
      </w:rPr>
      <w:t xml:space="preserve">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of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8B8F6F" w14:textId="77777777" w:rsidR="006E42C4" w:rsidRDefault="006E42C4">
      <w:r>
        <w:separator/>
      </w:r>
    </w:p>
  </w:footnote>
  <w:footnote w:type="continuationSeparator" w:id="0">
    <w:p w14:paraId="3EA7EC4F" w14:textId="77777777" w:rsidR="006E42C4" w:rsidRDefault="006E42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02BB2" w14:textId="77777777" w:rsidR="006E42C4" w:rsidRDefault="006E42C4">
    <w:pPr>
      <w:pBdr>
        <w:bottom w:val="single" w:sz="4" w:space="4" w:color="2E75B6"/>
      </w:pBdr>
      <w:spacing w:after="80"/>
    </w:pPr>
    <w:r>
      <w:rPr>
        <w:color w:val="7F7F7F"/>
        <w:sz w:val="18"/>
        <w:szCs w:val="18"/>
      </w:rPr>
      <w:t>Website Traffic Analysis</w:t>
    </w:r>
    <w:r w:rsidR="00152C56">
      <w:rPr>
        <w:color w:val="7F7F7F"/>
        <w:sz w:val="18"/>
        <w:szCs w:val="18"/>
      </w:rPr>
      <w:t>.</w:t>
    </w:r>
    <w:r>
      <w:rPr>
        <w:color w:val="7F7F7F"/>
        <w:sz w:val="18"/>
        <w:szCs w:val="18"/>
      </w:rPr>
      <w:t xml:space="preserve">  </w:t>
    </w:r>
    <w:proofErr w:type="gramStart"/>
    <w:r>
      <w:rPr>
        <w:color w:val="7F7F7F"/>
        <w:sz w:val="18"/>
        <w:szCs w:val="18"/>
      </w:rPr>
      <w:t>|</w:t>
    </w:r>
    <w:proofErr w:type="gramEnd"/>
    <w:r>
      <w:rPr>
        <w:color w:val="7F7F7F"/>
        <w:sz w:val="18"/>
        <w:szCs w:val="18"/>
      </w:rPr>
      <w:t xml:space="preserve">  EDA Report  |  </w:t>
    </w:r>
    <w:r>
      <w:rPr>
        <w:b/>
        <w:bCs/>
        <w:color w:val="2E75B6"/>
        <w:sz w:val="18"/>
        <w:szCs w:val="18"/>
      </w:rPr>
      <w:t>April – May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EE0DA6"/>
    <w:multiLevelType w:val="hybridMultilevel"/>
    <w:tmpl w:val="8CC042C0"/>
    <w:lvl w:ilvl="0" w:tplc="0E2625FA">
      <w:start w:val="1"/>
      <w:numFmt w:val="bullet"/>
      <w:lvlText w:val="●"/>
      <w:lvlJc w:val="left"/>
      <w:pPr>
        <w:ind w:left="720" w:hanging="360"/>
      </w:pPr>
    </w:lvl>
    <w:lvl w:ilvl="1" w:tplc="56C40952">
      <w:start w:val="1"/>
      <w:numFmt w:val="bullet"/>
      <w:lvlText w:val="○"/>
      <w:lvlJc w:val="left"/>
      <w:pPr>
        <w:ind w:left="1440" w:hanging="360"/>
      </w:pPr>
    </w:lvl>
    <w:lvl w:ilvl="2" w:tplc="F91C5C5A">
      <w:start w:val="1"/>
      <w:numFmt w:val="bullet"/>
      <w:lvlText w:val="■"/>
      <w:lvlJc w:val="left"/>
      <w:pPr>
        <w:ind w:left="2160" w:hanging="360"/>
      </w:pPr>
    </w:lvl>
    <w:lvl w:ilvl="3" w:tplc="4B04614C">
      <w:start w:val="1"/>
      <w:numFmt w:val="bullet"/>
      <w:lvlText w:val="●"/>
      <w:lvlJc w:val="left"/>
      <w:pPr>
        <w:ind w:left="2880" w:hanging="360"/>
      </w:pPr>
    </w:lvl>
    <w:lvl w:ilvl="4" w:tplc="06203B9A">
      <w:start w:val="1"/>
      <w:numFmt w:val="bullet"/>
      <w:lvlText w:val="○"/>
      <w:lvlJc w:val="left"/>
      <w:pPr>
        <w:ind w:left="3600" w:hanging="360"/>
      </w:pPr>
    </w:lvl>
    <w:lvl w:ilvl="5" w:tplc="08120622">
      <w:start w:val="1"/>
      <w:numFmt w:val="bullet"/>
      <w:lvlText w:val="■"/>
      <w:lvlJc w:val="left"/>
      <w:pPr>
        <w:ind w:left="4320" w:hanging="360"/>
      </w:pPr>
    </w:lvl>
    <w:lvl w:ilvl="6" w:tplc="A72853A4">
      <w:start w:val="1"/>
      <w:numFmt w:val="bullet"/>
      <w:lvlText w:val="●"/>
      <w:lvlJc w:val="left"/>
      <w:pPr>
        <w:ind w:left="5040" w:hanging="360"/>
      </w:pPr>
    </w:lvl>
    <w:lvl w:ilvl="7" w:tplc="44200410">
      <w:start w:val="1"/>
      <w:numFmt w:val="bullet"/>
      <w:lvlText w:val="●"/>
      <w:lvlJc w:val="left"/>
      <w:pPr>
        <w:ind w:left="5760" w:hanging="360"/>
      </w:pPr>
    </w:lvl>
    <w:lvl w:ilvl="8" w:tplc="22AEF0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892C83"/>
    <w:multiLevelType w:val="hybridMultilevel"/>
    <w:tmpl w:val="BB1A8C90"/>
    <w:lvl w:ilvl="0" w:tplc="06F2D260">
      <w:start w:val="1"/>
      <w:numFmt w:val="bullet"/>
      <w:lvlText w:val="•"/>
      <w:lvlJc w:val="left"/>
      <w:pPr>
        <w:ind w:left="720" w:hanging="360"/>
      </w:pPr>
    </w:lvl>
    <w:lvl w:ilvl="1" w:tplc="56F42D94">
      <w:numFmt w:val="decimal"/>
      <w:lvlText w:val=""/>
      <w:lvlJc w:val="left"/>
    </w:lvl>
    <w:lvl w:ilvl="2" w:tplc="D3666F4C">
      <w:numFmt w:val="decimal"/>
      <w:lvlText w:val=""/>
      <w:lvlJc w:val="left"/>
    </w:lvl>
    <w:lvl w:ilvl="3" w:tplc="355C6D6E">
      <w:numFmt w:val="decimal"/>
      <w:lvlText w:val=""/>
      <w:lvlJc w:val="left"/>
    </w:lvl>
    <w:lvl w:ilvl="4" w:tplc="9D507EA2">
      <w:numFmt w:val="decimal"/>
      <w:lvlText w:val=""/>
      <w:lvlJc w:val="left"/>
    </w:lvl>
    <w:lvl w:ilvl="5" w:tplc="967C89A2">
      <w:numFmt w:val="decimal"/>
      <w:lvlText w:val=""/>
      <w:lvlJc w:val="left"/>
    </w:lvl>
    <w:lvl w:ilvl="6" w:tplc="80E0B73E">
      <w:numFmt w:val="decimal"/>
      <w:lvlText w:val=""/>
      <w:lvlJc w:val="left"/>
    </w:lvl>
    <w:lvl w:ilvl="7" w:tplc="7CAEA1B2">
      <w:numFmt w:val="decimal"/>
      <w:lvlText w:val=""/>
      <w:lvlJc w:val="left"/>
    </w:lvl>
    <w:lvl w:ilvl="8" w:tplc="93C470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DF1"/>
    <w:rsid w:val="00031754"/>
    <w:rsid w:val="00152C56"/>
    <w:rsid w:val="00256C71"/>
    <w:rsid w:val="00366705"/>
    <w:rsid w:val="006E42C4"/>
    <w:rsid w:val="00995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6FBD0"/>
  <w15:docId w15:val="{521C9F4D-E30F-4EF9-87D4-E898A36AF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80"/>
      <w:outlineLvl w:val="2"/>
    </w:pPr>
    <w:rPr>
      <w:b/>
      <w:bCs/>
      <w:color w:val="0D6E6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2C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C56"/>
  </w:style>
  <w:style w:type="paragraph" w:styleId="Footer">
    <w:name w:val="footer"/>
    <w:basedOn w:val="Normal"/>
    <w:link w:val="FooterChar"/>
    <w:uiPriority w:val="99"/>
    <w:unhideWhenUsed/>
    <w:rsid w:val="00152C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2973</Words>
  <Characters>16948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2026-06-15T14:52:00Z</dcterms:created>
  <dcterms:modified xsi:type="dcterms:W3CDTF">2026-06-15T14:52:00Z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b71297ad-2964-4a1e-85f3-e3867fbe52da</vt:lpwstr>
  </property>
</Properties>
</file>