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ApplianceAI</w:t>
      </w:r>
    </w:p>
    <w:p>
      <w:pPr>
        <w:spacing w:after="400"/>
        <w:jc w:val="center"/>
      </w:pPr>
      <w:r>
        <w:rPr>
          <w:rFonts w:ascii="Arial" w:cs="Arial" w:eastAsia="Arial" w:hAnsi="Arial"/>
          <w:color w:val="666666"/>
          <w:sz w:val="32"/>
          <w:szCs w:val="32"/>
        </w:rPr>
        <w:t xml:space="preserve">Prototype Development Plan</w:t>
      </w:r>
    </w:p>
    <w:p>
      <w:pPr>
        <w:spacing w:after="100"/>
        <w:jc w:val="center"/>
      </w:pPr>
      <w:r>
        <w:rPr>
          <w:rFonts w:ascii="Arial" w:cs="Arial" w:eastAsia="Arial" w:hAnsi="Arial"/>
          <w:i/>
          <w:iCs/>
          <w:color w:val="888888"/>
          <w:sz w:val="24"/>
          <w:szCs w:val="24"/>
        </w:rPr>
        <w:t xml:space="preserve">Snap a photo. Get instructions. Done.</w:t>
      </w:r>
    </w:p>
    <w:p>
      <w:pPr>
        <w:spacing w:before="600"/>
      </w:pPr>
    </w:p>
    <w:p>
      <w:pPr>
        <w:jc w:val="center"/>
      </w:pPr>
      <w:r>
        <w:rPr>
          <w:color w:val="666666"/>
          <w:sz w:val="22"/>
          <w:szCs w:val="22"/>
        </w:rPr>
        <w:t xml:space="preserve">Prepared by Konstantin  |  April 2026</w:t>
      </w:r>
    </w:p>
    <w:p>
      <w:pPr>
        <w:spacing w:after="200"/>
        <w:jc w:val="center"/>
      </w:pPr>
      <w:r>
        <w:rPr>
          <w:color w:val="666666"/>
          <w:sz w:val="22"/>
          <w:szCs w:val="22"/>
        </w:rPr>
        <w:t xml:space="preserve">Status: Concept Validation</w:t>
      </w:r>
    </w:p>
    <w:p>
      <w:r>
        <w:br w:type="page"/>
      </w:r>
    </w:p>
    <w:p>
      <w:pPr>
        <w:pStyle w:val="Heading1"/>
      </w:pPr>
      <w:r>
        <w:t xml:space="preserve">1. Executive Summary</w:t>
      </w:r>
    </w:p>
    <w:p>
      <w:pPr>
        <w:spacing w:after="120"/>
      </w:pPr>
      <w:r>
        <w:t xml:space="preserve">ApplianceAI solves a common household friction: when someone needs to use an unfamiliar home appliance (washing machine, oven, dishwasher, coffee machine) and the manual is either lost, buried in a drawer, or an impenetrable 80-page PDF on a manufacturer’s website.</w:t>
      </w:r>
    </w:p>
    <w:p>
      <w:pPr>
        <w:spacing w:after="120"/>
      </w:pPr>
      <w:r>
        <w:t xml:space="preserve">The solution is radically simple: the user takes a photo of the appliance, provides minimal context about their task, and receives clear, safe, step-by-step instructions powered by Claude’s vision API. No manual hunting. No YouTube rabbit holes. Just answers.</w:t>
      </w:r>
    </w:p>
    <w:p>
      <w:pPr>
        <w:spacing w:after="120"/>
      </w:pPr>
      <w:r>
        <w:t xml:space="preserve">This document outlines the plan to build a working prototype as a mobile-first web application, optimised for concept validation with real users.</w:t>
      </w:r>
    </w:p>
    <w:p>
      <w:pPr>
        <w:pStyle w:val="Heading1"/>
      </w:pPr>
      <w:r>
        <w:t xml:space="preserve">2. Problem &amp; Opportunity</w:t>
      </w:r>
    </w:p>
    <w:p>
      <w:pPr>
        <w:pStyle w:val="Heading2"/>
      </w:pPr>
      <w:r>
        <w:t xml:space="preserve">2.1 The Problem</w:t>
      </w:r>
    </w:p>
    <w:p>
      <w:pPr>
        <w:spacing w:after="120"/>
      </w:pPr>
      <w:r>
        <w:t xml:space="preserve">Many adults—particularly men who haven’t been the primary operator of household appliances—face a real barrier when left to manage laundry, cooking, or dishwashing independently. The typical workaround involves searching the manufacturer’s website, downloading a PDF manual, and trying to find the one relevant page out of dozens. This is slow, frustrating, and often results in giving up or making mistakes (the infamous red sock in the white wash).</w:t>
      </w:r>
    </w:p>
    <w:p>
      <w:pPr>
        <w:pStyle w:val="Heading2"/>
      </w:pPr>
      <w:r>
        <w:t xml:space="preserve">2.2 The Opportunity</w:t>
      </w:r>
    </w:p>
    <w:p>
      <w:pPr>
        <w:spacing w:after="120"/>
      </w:pPr>
      <w:r>
        <w:t xml:space="preserve">AI vision models (like Claude) can now identify specific appliance models from a photo and generate contextual, task-specific instructions. This collapses a 15-minute frustration into a 30-second interaction. The market is underserved—there is no dominant app solving this specific problem today.</w:t>
      </w:r>
    </w:p>
    <w:p>
      <w:pPr>
        <w:pStyle w:val="Heading2"/>
      </w:pPr>
      <w:r>
        <w:t xml:space="preserve">2.3 Core Hypothesis</w:t>
      </w:r>
    </w:p>
    <w:p>
      <w:pPr>
        <w:spacing w:after="120"/>
      </w:pPr>
      <w:r>
        <w:t xml:space="preserve">When a user needs to operate an unfamiliar home appliance, taking a photo and providing brief context will produce clear, safe, and actionable instructions—faster and more reliably than any existing alternative.</w:t>
      </w:r>
    </w:p>
    <w:p>
      <w:pPr>
        <w:pStyle w:val="Heading1"/>
      </w:pPr>
      <w:r>
        <w:t xml:space="preserve">3. User Flow (Happy Path)</w:t>
      </w:r>
    </w:p>
    <w:p>
      <w:pPr>
        <w:pStyle w:val="ListParagraph"/>
        <w:numPr>
          <w:ilvl w:val="0"/>
          <w:numId w:val="2"/>
        </w:numPr>
      </w:pPr>
      <w:r>
        <w:rPr>
          <w:b/>
          <w:bCs/>
        </w:rPr>
        <w:t xml:space="preserve">Capture: </w:t>
      </w:r>
      <w:r>
        <w:t xml:space="preserve">User opens the app and takes a photo of the appliance (or uploads from gallery)</w:t>
      </w:r>
    </w:p>
    <w:p>
      <w:pPr>
        <w:pStyle w:val="ListParagraph"/>
        <w:numPr>
          <w:ilvl w:val="0"/>
          <w:numId w:val="2"/>
        </w:numPr>
      </w:pPr>
      <w:r>
        <w:rPr>
          <w:b/>
          <w:bCs/>
        </w:rPr>
        <w:t xml:space="preserve">Context: </w:t>
      </w:r>
      <w:r>
        <w:t xml:space="preserve">User provides task-specific context via simple UI controls (e.g., load size slider, coloured vs. mono toggle)</w:t>
      </w:r>
    </w:p>
    <w:p>
      <w:pPr>
        <w:pStyle w:val="ListParagraph"/>
        <w:numPr>
          <w:ilvl w:val="0"/>
          <w:numId w:val="2"/>
        </w:numPr>
      </w:pPr>
      <w:r>
        <w:rPr>
          <w:b/>
          <w:bCs/>
        </w:rPr>
        <w:t xml:space="preserve">Identify &amp; Instruct: </w:t>
      </w:r>
      <w:r>
        <w:t xml:space="preserve">Claude Vision identifies the appliance model from the photo and generates step-by-step instructions tailored to the specific task</w:t>
      </w:r>
    </w:p>
    <w:p>
      <w:pPr>
        <w:pStyle w:val="ListParagraph"/>
        <w:numPr>
          <w:ilvl w:val="0"/>
          <w:numId w:val="2"/>
        </w:numPr>
      </w:pPr>
      <w:r>
        <w:rPr>
          <w:b/>
          <w:bCs/>
        </w:rPr>
        <w:t xml:space="preserve">Safety Checklist: </w:t>
      </w:r>
      <w:r>
        <w:t xml:space="preserve">The app presents a short safety checklist (e.g., “No red items mixed with whites?”, “Detergent added?”) that the user confirms before proceeding</w:t>
      </w:r>
    </w:p>
    <w:p>
      <w:pPr>
        <w:pStyle w:val="ListParagraph"/>
        <w:numPr>
          <w:ilvl w:val="0"/>
          <w:numId w:val="2"/>
        </w:numPr>
        <w:spacing w:after="200"/>
      </w:pPr>
      <w:r>
        <w:rPr>
          <w:b/>
          <w:bCs/>
        </w:rPr>
        <w:t xml:space="preserve">Verify (optional): </w:t>
      </w:r>
      <w:r>
        <w:t xml:space="preserve">User can take a follow-up photo of the appliance display/settings to confirm they’ve set it up correctly</w:t>
      </w:r>
    </w:p>
    <w:p>
      <w:pPr>
        <w:pStyle w:val="Heading1"/>
      </w:pPr>
      <w:r>
        <w:t xml:space="preserve">4. Technical Architecture</w:t>
      </w:r>
    </w:p>
    <w:p>
      <w:pPr>
        <w:pStyle w:val="Heading2"/>
      </w:pPr>
      <w: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Astro + Tailwind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static builds, component architecture, utility-first styling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Edge Functions (Deno)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Serverless Claude API proxy, secure key handling, zero 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history storage, user data, built-in auth for later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API (claude-sonnet-4-5-20241022)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Vision + text generation in one call, excellent instruction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Fornex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infrastructure, full control, serves static Astro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MediaDevices API + Canvas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camera on mobile, client-side compression to 1024px</w:t>
            </w:r>
          </w:p>
        </w:tc>
      </w:tr>
    </w:tbl>
    <w:p>
      <w:pPr>
        <w:spacing w:after="200"/>
      </w:pPr>
    </w:p>
    <w:p>
      <w:pPr>
        <w:pStyle w:val="Heading2"/>
      </w:pPr>
      <w:r>
        <w:t xml:space="preserve">4.2 Architecture Diagram</w:t>
      </w:r>
    </w:p>
    <w:p>
      <w:pPr>
        <w:spacing w:after="120"/>
      </w:pPr>
      <w:r>
        <w:t xml:space="preserve">[Mobile Browser (Astro)] → [Supabase Edge Function] → [Claude API (Vision)]</w:t>
      </w:r>
    </w:p>
    <w:p>
      <w:pPr>
        <w:spacing w:after="120"/>
      </w:pPr>
      <w:r>
        <w:t xml:space="preserve">The Astro frontend captures/uploads the photo, compresses it client-side, and sends the base64 image to a Supabase Edge Function along with task context. The Edge Function securely attaches the Anthropic API key, forwards the multimodal request to Claude, stores the scan in the Supabase database, and returns the instructions to the user. The static Astro build is hosted on Fornex.</w:t>
      </w:r>
    </w:p>
    <w:p>
      <w:pPr>
        <w:pStyle w:val="Heading2"/>
      </w:pPr>
      <w:r>
        <w:t xml:space="preserve">4.3 Claude API Integration</w:t>
      </w:r>
    </w:p>
    <w:p>
      <w:pPr>
        <w:spacing w:after="120"/>
      </w:pPr>
      <w:r>
        <w:t xml:space="preserve">The prototype uses a single API endpoint that sends a multimodal message to Claude:</w:t>
      </w:r>
    </w:p>
    <w:p>
      <w:pPr>
        <w:pStyle w:val="ListParagraph"/>
        <w:numPr>
          <w:ilvl w:val="0"/>
          <w:numId w:val="3"/>
        </w:numPr>
      </w:pPr>
      <w:r>
        <w:rPr>
          <w:b/>
          <w:bCs/>
        </w:rPr>
        <w:t xml:space="preserve">Image input: </w:t>
      </w:r>
      <w:r>
        <w:t xml:space="preserve">Base64-encoded photo of the appliance (from camera or upload)</w:t>
      </w:r>
    </w:p>
    <w:p>
      <w:pPr>
        <w:pStyle w:val="ListParagraph"/>
        <w:numPr>
          <w:ilvl w:val="0"/>
          <w:numId w:val="3"/>
        </w:numPr>
      </w:pPr>
      <w:r>
        <w:rPr>
          <w:b/>
          <w:bCs/>
        </w:rPr>
        <w:t xml:space="preserve">Text input: </w:t>
      </w:r>
      <w:r>
        <w:t xml:space="preserve">Structured prompt including the appliance category, task description, and user context (load size, colour preference, etc.)</w:t>
      </w:r>
    </w:p>
    <w:p>
      <w:pPr>
        <w:pStyle w:val="ListParagraph"/>
        <w:numPr>
          <w:ilvl w:val="0"/>
          <w:numId w:val="3"/>
        </w:numPr>
      </w:pPr>
      <w:r>
        <w:rPr>
          <w:b/>
          <w:bCs/>
        </w:rPr>
        <w:t xml:space="preserve">System prompt: </w:t>
      </w:r>
      <w:r>
        <w:t xml:space="preserve">Carefully crafted to ensure Claude returns structured JSON with: identified model, step-by-step instructions, safety tips, and confidence level</w:t>
      </w:r>
    </w:p>
    <w:p>
      <w:pPr>
        <w:pStyle w:val="ListParagraph"/>
        <w:numPr>
          <w:ilvl w:val="0"/>
          <w:numId w:val="3"/>
        </w:numPr>
        <w:spacing w:after="200"/>
      </w:pPr>
      <w:r>
        <w:rPr>
          <w:b/>
          <w:bCs/>
        </w:rPr>
        <w:t xml:space="preserve">Model: </w:t>
      </w:r>
      <w:r>
        <w:t xml:space="preserve">claude-sonnet-4-5-20241022 (best balance of vision quality, speed, and cost for this use case)</w:t>
      </w:r>
    </w:p>
    <w:p>
      <w:pPr>
        <w:pStyle w:val="Heading2"/>
      </w:pPr>
      <w:r>
        <w:t xml:space="preserve">4.4 Prompt Design</w:t>
      </w:r>
    </w:p>
    <w:p>
      <w:pPr>
        <w:spacing w:after="120"/>
      </w:pPr>
      <w:r>
        <w:t xml:space="preserve">The system prompt instructs Claude to respond as a friendly appliance expert. It must:</w:t>
      </w:r>
    </w:p>
    <w:p>
      <w:pPr>
        <w:pStyle w:val="ListParagraph"/>
        <w:numPr>
          <w:ilvl w:val="0"/>
          <w:numId w:val="4"/>
        </w:numPr>
      </w:pPr>
      <w:r>
        <w:t xml:space="preserve">Identify the exact make and model from the photo (or state uncertainty)</w:t>
      </w:r>
    </w:p>
    <w:p>
      <w:pPr>
        <w:pStyle w:val="ListParagraph"/>
        <w:numPr>
          <w:ilvl w:val="0"/>
          <w:numId w:val="4"/>
        </w:numPr>
      </w:pPr>
      <w:r>
        <w:t xml:space="preserve">Return numbered, plain-language steps for the specific task</w:t>
      </w:r>
    </w:p>
    <w:p>
      <w:pPr>
        <w:pStyle w:val="ListParagraph"/>
        <w:numPr>
          <w:ilvl w:val="0"/>
          <w:numId w:val="4"/>
        </w:numPr>
      </w:pPr>
      <w:r>
        <w:t xml:space="preserve">Flag safety concerns specific to the identified appliance and task</w:t>
      </w:r>
    </w:p>
    <w:p>
      <w:pPr>
        <w:pStyle w:val="ListParagraph"/>
        <w:numPr>
          <w:ilvl w:val="0"/>
          <w:numId w:val="4"/>
        </w:numPr>
        <w:spacing w:after="200"/>
      </w:pPr>
      <w:r>
        <w:t xml:space="preserve">Return a JSON structure that the frontend can render as cards and checklists</w:t>
      </w:r>
    </w:p>
    <w:p>
      <w:pPr>
        <w:pStyle w:val="Heading1"/>
      </w:pPr>
      <w:r>
        <w:t xml:space="preserve">5. Cost Estimates</w:t>
      </w:r>
    </w:p>
    <w:p>
      <w:pPr>
        <w:pStyle w:val="Heading2"/>
      </w:pPr>
      <w:r>
        <w:t xml:space="preserve">5.1 Claude API Costs</w:t>
      </w:r>
    </w:p>
    <w:p>
      <w:pPr>
        <w:spacing w:after="120"/>
      </w:pPr>
      <w:r>
        <w:t xml:space="preserve">Each interaction involves sending one image (~1,000 tokens for a typical photo) plus ~200 tokens of text context, and receiving ~500 tokens of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Estimate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tokens per request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(~1,000) + text prompt (~500)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Output tokens per request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Instructions + safety tips + JSON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per request (Sonnet)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$3/M input, $15/M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users/day × 2 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~$1.20/day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validation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estimate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Conservative, scales linearly</w:t>
            </w:r>
          </w:p>
        </w:tc>
      </w:tr>
    </w:tbl>
    <w:p>
      <w:pPr>
        <w:spacing w:after="200"/>
      </w:pPr>
    </w:p>
    <w:p>
      <w:pPr>
        <w:pStyle w:val="Heading2"/>
      </w:pPr>
      <w:r>
        <w:t xml:space="preserve">5.2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Service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Cost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 (Render free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Sufficient for prototype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~$12/year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for prototype phase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monthly (prototype)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Almost entirely API costs</w:t>
            </w:r>
          </w:p>
        </w:tc>
      </w:tr>
    </w:tbl>
    <w:p>
      <w:pPr>
        <w:spacing w:after="200"/>
      </w:pPr>
    </w:p>
    <w:p>
      <w:pPr>
        <w:pStyle w:val="Heading1"/>
      </w:pPr>
      <w:r>
        <w:t xml:space="preserve">6.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Phase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Scope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Duration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0: Prototype (current)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happy path with Claude Vision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Deployable web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User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with 10–20 real users, gather feedback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Feedback report, validated/invalidated hypothesis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Polish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 prompts, add history, handle edge cases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Beta-ready web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Native Wrapper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Wrap in Capacitor/Expo for App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 Android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Store submission, payment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product</w:t>
            </w:r>
          </w:p>
        </w:tc>
      </w:tr>
    </w:tbl>
    <w:p>
      <w:pPr>
        <w:spacing w:after="200"/>
      </w:pPr>
    </w:p>
    <w:p>
      <w:pPr>
        <w:pStyle w:val="Heading1"/>
      </w:pPr>
      <w:r>
        <w:t xml:space="preserve">7.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Impact</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fails to identify appliance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Include fallback: ask user to type model name manually. Fine-tune prompt with common appliance photos.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Instructions are incorrect or unsafe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strong disclaimers. Include safety checklist. Limit to common tasks only in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willingness to pay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pricing early in user testing. Consider freemium (3 free scans, then pay).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 quality too low on older phones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photo quality check before sending to API. Prompt user to retake if blurry.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costs scale faster than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common appliance/task combinations. Use prompt caching for system prompt.</w:t>
            </w:r>
          </w:p>
        </w:tc>
      </w:tr>
    </w:tbl>
    <w:p>
      <w:pPr>
        <w:spacing w:after="200"/>
      </w:pPr>
    </w:p>
    <w:p>
      <w:pPr>
        <w:pStyle w:val="Heading1"/>
      </w:pPr>
      <w:r>
        <w:t xml:space="preserve">8. Validation Plan</w:t>
      </w:r>
    </w:p>
    <w:p>
      <w:pPr>
        <w:pStyle w:val="Heading2"/>
      </w:pPr>
      <w:r>
        <w:t xml:space="preserve">8.1 What We Need to Learn</w:t>
      </w:r>
    </w:p>
    <w:p>
      <w:pPr>
        <w:pStyle w:val="ListParagraph"/>
        <w:numPr>
          <w:ilvl w:val="0"/>
          <w:numId w:val="5"/>
        </w:numPr>
      </w:pPr>
      <w:r>
        <w:rPr>
          <w:b/>
          <w:bCs/>
        </w:rPr>
        <w:t xml:space="preserve">Accuracy: </w:t>
      </w:r>
      <w:r>
        <w:t xml:space="preserve">Can Claude reliably identify appliance models from photos and give correct instructions?</w:t>
      </w:r>
    </w:p>
    <w:p>
      <w:pPr>
        <w:pStyle w:val="ListParagraph"/>
        <w:numPr>
          <w:ilvl w:val="0"/>
          <w:numId w:val="5"/>
        </w:numPr>
      </w:pPr>
      <w:r>
        <w:rPr>
          <w:b/>
          <w:bCs/>
        </w:rPr>
        <w:t xml:space="preserve">Value: </w:t>
      </w:r>
      <w:r>
        <w:t xml:space="preserve">Do users find this meaningfully faster/easier than their current approach?</w:t>
      </w:r>
    </w:p>
    <w:p>
      <w:pPr>
        <w:pStyle w:val="ListParagraph"/>
        <w:numPr>
          <w:ilvl w:val="0"/>
          <w:numId w:val="5"/>
        </w:numPr>
      </w:pPr>
      <w:r>
        <w:rPr>
          <w:b/>
          <w:bCs/>
        </w:rPr>
        <w:t xml:space="preserve">Willingness to pay: </w:t>
      </w:r>
      <w:r>
        <w:t xml:space="preserve">Would users pay a one-time fee for this?</w:t>
      </w:r>
    </w:p>
    <w:p>
      <w:pPr>
        <w:pStyle w:val="ListParagraph"/>
        <w:numPr>
          <w:ilvl w:val="0"/>
          <w:numId w:val="5"/>
        </w:numPr>
        <w:spacing w:after="200"/>
      </w:pPr>
      <w:r>
        <w:rPr>
          <w:b/>
          <w:bCs/>
        </w:rPr>
        <w:t xml:space="preserve">Frequency: </w:t>
      </w:r>
      <w:r>
        <w:t xml:space="preserve">Is this a one-time use or do people come back?</w:t>
      </w:r>
    </w:p>
    <w:p>
      <w:pPr>
        <w:pStyle w:val="Heading2"/>
      </w:pPr>
      <w:r>
        <w:t xml:space="preserve">8.2 Testing Approach</w:t>
      </w:r>
    </w:p>
    <w:p>
      <w:pPr>
        <w:pStyle w:val="ListParagraph"/>
        <w:numPr>
          <w:ilvl w:val="0"/>
          <w:numId w:val="6"/>
        </w:numPr>
      </w:pPr>
      <w:r>
        <w:t xml:space="preserve">Share the prototype link with 10–20 target users (friends, family, Reddit communities)</w:t>
      </w:r>
    </w:p>
    <w:p>
      <w:pPr>
        <w:pStyle w:val="ListParagraph"/>
        <w:numPr>
          <w:ilvl w:val="0"/>
          <w:numId w:val="6"/>
        </w:numPr>
      </w:pPr>
      <w:r>
        <w:t xml:space="preserve">Ask them to try it with a real appliance in their home</w:t>
      </w:r>
    </w:p>
    <w:p>
      <w:pPr>
        <w:pStyle w:val="ListParagraph"/>
        <w:numPr>
          <w:ilvl w:val="0"/>
          <w:numId w:val="6"/>
        </w:numPr>
      </w:pPr>
      <w:r>
        <w:t xml:space="preserve">Collect qualitative feedback via short survey (5 questions max)</w:t>
      </w:r>
    </w:p>
    <w:p>
      <w:pPr>
        <w:pStyle w:val="ListParagraph"/>
        <w:numPr>
          <w:ilvl w:val="0"/>
          <w:numId w:val="6"/>
        </w:numPr>
        <w:spacing w:after="200"/>
      </w:pPr>
      <w:r>
        <w:t xml:space="preserve">Track basic analytics: completion rate, time to result, error rate</w:t>
      </w:r>
    </w:p>
    <w:p>
      <w:pPr>
        <w:pStyle w:val="Heading1"/>
      </w:pPr>
      <w:r>
        <w:t xml:space="preserve">9. Monetisation Strategy</w:t>
      </w:r>
    </w:p>
    <w:p>
      <w:pPr>
        <w:spacing w:after="120"/>
      </w:pPr>
      <w:r>
        <w:t xml:space="preserve">Initial model: one-time payment on iOS/Android app stores (US/UK only).</w:t>
      </w:r>
    </w:p>
    <w:p>
      <w:pPr>
        <w:spacing w:after="120"/>
      </w:pPr>
      <w:r>
        <w:t xml:space="preserve">Pricing research needed, but comparable utility apps in this space charge $2.99–$6.99 for one-time purchases.</w:t>
      </w:r>
    </w:p>
    <w:p>
      <w:pPr>
        <w:spacing w:after="120"/>
      </w:pPr>
      <w:r>
        <w:t xml:space="preserve">Alternative models to test if one-time payment underperforms:</w:t>
      </w:r>
    </w:p>
    <w:p>
      <w:pPr>
        <w:pStyle w:val="ListParagraph"/>
        <w:numPr>
          <w:ilvl w:val="0"/>
          <w:numId w:val="3"/>
        </w:numPr>
      </w:pPr>
      <w:r>
        <w:rPr>
          <w:b/>
          <w:bCs/>
        </w:rPr>
        <w:t xml:space="preserve">Freemium: </w:t>
      </w:r>
      <w:r>
        <w:t xml:space="preserve">3–5 free scans, then one-time unlock</w:t>
      </w:r>
    </w:p>
    <w:p>
      <w:pPr>
        <w:pStyle w:val="ListParagraph"/>
        <w:numPr>
          <w:ilvl w:val="0"/>
          <w:numId w:val="3"/>
        </w:numPr>
      </w:pPr>
      <w:r>
        <w:rPr>
          <w:b/>
          <w:bCs/>
        </w:rPr>
        <w:t xml:space="preserve">Subscription: </w:t>
      </w:r>
      <w:r>
        <w:t xml:space="preserve">$1.99/month for unlimited scans (recurring revenue covers API costs)</w:t>
      </w:r>
    </w:p>
    <w:p>
      <w:pPr>
        <w:pStyle w:val="ListParagraph"/>
        <w:numPr>
          <w:ilvl w:val="0"/>
          <w:numId w:val="3"/>
        </w:numPr>
        <w:spacing w:after="200"/>
      </w:pPr>
      <w:r>
        <w:rPr>
          <w:b/>
          <w:bCs/>
        </w:rPr>
        <w:t xml:space="preserve">Per-scan: </w:t>
      </w:r>
      <w:r>
        <w:t xml:space="preserve">Pay $0.49 per scan (aligns cost with usage)</w:t>
      </w:r>
    </w:p>
    <w:p>
      <w:pPr>
        <w:pStyle w:val="Heading1"/>
      </w:pPr>
      <w:r>
        <w:t xml:space="preserve">10. Immediate Next Steps</w:t>
      </w:r>
    </w:p>
    <w:p>
      <w:pPr>
        <w:pStyle w:val="ListParagraph"/>
        <w:numPr>
          <w:ilvl w:val="0"/>
          <w:numId w:val="3"/>
        </w:numPr>
      </w:pPr>
      <w:r>
        <w:t xml:space="preserve">Deploy the working prototype (included with this plan)</w:t>
      </w:r>
    </w:p>
    <w:p>
      <w:pPr>
        <w:pStyle w:val="ListParagraph"/>
        <w:numPr>
          <w:ilvl w:val="0"/>
          <w:numId w:val="3"/>
        </w:numPr>
      </w:pPr>
      <w:r>
        <w:t xml:space="preserve">Get a Claude API key from console.anthropic.com</w:t>
      </w:r>
    </w:p>
    <w:p>
      <w:pPr>
        <w:pStyle w:val="ListParagraph"/>
        <w:numPr>
          <w:ilvl w:val="0"/>
          <w:numId w:val="3"/>
        </w:numPr>
      </w:pPr>
      <w:r>
        <w:t xml:space="preserve">Run competitor research with Perplexity (as noted in your brief)</w:t>
      </w:r>
    </w:p>
    <w:p>
      <w:pPr>
        <w:pStyle w:val="ListParagraph"/>
        <w:numPr>
          <w:ilvl w:val="0"/>
          <w:numId w:val="3"/>
        </w:numPr>
      </w:pPr>
      <w:r>
        <w:t xml:space="preserve">Test with 5 real appliances you have at home to calibrate prompt quality</w:t>
      </w:r>
    </w:p>
    <w:p>
      <w:pPr>
        <w:pStyle w:val="ListParagraph"/>
        <w:numPr>
          <w:ilvl w:val="0"/>
          <w:numId w:val="3"/>
        </w:numPr>
      </w:pPr>
      <w:r>
        <w:t xml:space="preserve">Share with 10–20 friends/family for initial feedback</w:t>
      </w:r>
    </w:p>
    <w:p>
      <w:pPr>
        <w:pStyle w:val="ListParagraph"/>
        <w:numPr>
          <w:ilvl w:val="0"/>
          <w:numId w:val="3"/>
        </w:numPr>
        <w:spacing w:after="200"/>
      </w:pPr>
      <w:r>
        <w:t xml:space="preserve">Decide go/no-go for Phase 2 based on feedback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ApplianceAI — Prototype Plan</w:t>
    </w:r>
    <w:r>
      <w:rPr>
        <w:rFonts w:ascii="Arial" w:cs="Arial" w:eastAsia="Arial" w:hAnsi="Arial"/>
        <w:color w:val="99999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2026-04-05T10:37:21.292Z</dcterms:created>
  <dcterms:modified xsi:type="dcterms:W3CDTF">2026-04-05T10:37:21.292Z</dcterms:modified>
</cp:coreProperties>
</file>

<file path=docProps/custom.xml><?xml version="1.0" encoding="utf-8"?>
<Properties xmlns="http://schemas.openxmlformats.org/officeDocument/2006/custom-properties" xmlns:vt="http://schemas.openxmlformats.org/officeDocument/2006/docPropsVTypes"/>
</file>