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CDDDC8E" w14:textId="110A754C" w:rsidR="00BF7653" w:rsidRPr="00417D55" w:rsidRDefault="00C6243E" w:rsidP="00417D55">
      <w:pPr>
        <w:jc w:val="center"/>
        <w:rPr>
          <w:b/>
          <w:sz w:val="48"/>
          <w:szCs w:val="48"/>
        </w:rPr>
      </w:pPr>
      <w:r>
        <w:rPr>
          <w:b/>
          <w:sz w:val="48"/>
          <w:szCs w:val="48"/>
        </w:rPr>
        <w:t>DS 6</w:t>
      </w:r>
    </w:p>
    <w:p w14:paraId="3662F17A" w14:textId="77777777" w:rsidR="00417D55" w:rsidRPr="00417D55" w:rsidRDefault="00417D55" w:rsidP="00417D55">
      <w:pPr>
        <w:jc w:val="center"/>
        <w:rPr>
          <w:sz w:val="44"/>
          <w:szCs w:val="44"/>
        </w:rPr>
      </w:pPr>
      <w:r w:rsidRPr="00417D55">
        <w:rPr>
          <w:sz w:val="44"/>
          <w:szCs w:val="44"/>
        </w:rPr>
        <w:t>PTSI – Lycée DORIAN, Paris 11</w:t>
      </w:r>
      <w:r w:rsidRPr="00417D55">
        <w:rPr>
          <w:sz w:val="44"/>
          <w:szCs w:val="44"/>
          <w:vertAlign w:val="superscript"/>
        </w:rPr>
        <w:t>ème</w:t>
      </w:r>
    </w:p>
    <w:p w14:paraId="0CD6B083" w14:textId="77777777" w:rsidR="00417D55" w:rsidRPr="00417D55" w:rsidRDefault="00417D55" w:rsidP="00417D55">
      <w:pPr>
        <w:pBdr>
          <w:top w:val="single" w:sz="18" w:space="6" w:color="auto"/>
          <w:left w:val="single" w:sz="18" w:space="4" w:color="auto"/>
          <w:bottom w:val="single" w:sz="18" w:space="6" w:color="auto"/>
          <w:right w:val="single" w:sz="18" w:space="4" w:color="auto"/>
        </w:pBdr>
        <w:spacing w:before="720" w:after="720"/>
        <w:jc w:val="center"/>
        <w:rPr>
          <w:sz w:val="16"/>
          <w:szCs w:val="16"/>
        </w:rPr>
      </w:pPr>
    </w:p>
    <w:p w14:paraId="233E473E" w14:textId="77777777" w:rsidR="00417D55" w:rsidRDefault="00417D55" w:rsidP="00417D55">
      <w:pPr>
        <w:pBdr>
          <w:top w:val="single" w:sz="18" w:space="6" w:color="auto"/>
          <w:left w:val="single" w:sz="18" w:space="4" w:color="auto"/>
          <w:bottom w:val="single" w:sz="18" w:space="6" w:color="auto"/>
          <w:right w:val="single" w:sz="18" w:space="4" w:color="auto"/>
        </w:pBdr>
        <w:spacing w:before="480" w:after="480"/>
        <w:jc w:val="center"/>
        <w:rPr>
          <w:sz w:val="44"/>
          <w:szCs w:val="44"/>
        </w:rPr>
      </w:pPr>
      <w:r w:rsidRPr="00417D55">
        <w:rPr>
          <w:sz w:val="44"/>
          <w:szCs w:val="44"/>
        </w:rPr>
        <w:t>Epreuve de Sciences Industrielles</w:t>
      </w:r>
    </w:p>
    <w:p w14:paraId="273FCB19" w14:textId="7C6BC2FC" w:rsidR="00417D55" w:rsidRPr="00417D55" w:rsidRDefault="001D22C0" w:rsidP="00417D55">
      <w:pPr>
        <w:pBdr>
          <w:top w:val="single" w:sz="18" w:space="6" w:color="auto"/>
          <w:left w:val="single" w:sz="18" w:space="4" w:color="auto"/>
          <w:bottom w:val="single" w:sz="18" w:space="6" w:color="auto"/>
          <w:right w:val="single" w:sz="18" w:space="4" w:color="auto"/>
        </w:pBdr>
        <w:spacing w:before="720" w:after="720"/>
        <w:jc w:val="center"/>
        <w:rPr>
          <w:i/>
          <w:sz w:val="32"/>
          <w:szCs w:val="32"/>
          <w:u w:val="single"/>
        </w:rPr>
      </w:pPr>
      <w:r>
        <w:rPr>
          <w:i/>
          <w:sz w:val="32"/>
          <w:szCs w:val="32"/>
          <w:u w:val="single"/>
        </w:rPr>
        <w:t>Samedi 13</w:t>
      </w:r>
      <w:r w:rsidR="00417D55" w:rsidRPr="00417D55">
        <w:rPr>
          <w:i/>
          <w:sz w:val="32"/>
          <w:szCs w:val="32"/>
          <w:u w:val="single"/>
        </w:rPr>
        <w:t xml:space="preserve"> </w:t>
      </w:r>
      <w:r>
        <w:rPr>
          <w:i/>
          <w:sz w:val="32"/>
          <w:szCs w:val="32"/>
          <w:u w:val="single"/>
        </w:rPr>
        <w:t>février</w:t>
      </w:r>
      <w:r w:rsidR="00417D55" w:rsidRPr="00417D55">
        <w:rPr>
          <w:i/>
          <w:sz w:val="32"/>
          <w:szCs w:val="32"/>
          <w:u w:val="single"/>
        </w:rPr>
        <w:t xml:space="preserve"> 201</w:t>
      </w:r>
      <w:r>
        <w:rPr>
          <w:i/>
          <w:sz w:val="32"/>
          <w:szCs w:val="32"/>
          <w:u w:val="single"/>
        </w:rPr>
        <w:t>6</w:t>
      </w:r>
      <w:r w:rsidR="00417D55" w:rsidRPr="00417D55">
        <w:rPr>
          <w:i/>
          <w:sz w:val="32"/>
          <w:szCs w:val="32"/>
          <w:u w:val="single"/>
        </w:rPr>
        <w:t xml:space="preserve"> (4h)</w:t>
      </w:r>
    </w:p>
    <w:p w14:paraId="555F530D" w14:textId="77777777" w:rsidR="00417D55" w:rsidRDefault="00417D55" w:rsidP="00417D55">
      <w:pPr>
        <w:pStyle w:val="Heading1"/>
      </w:pPr>
      <w:r>
        <w:t>Instructions générales</w:t>
      </w:r>
    </w:p>
    <w:p w14:paraId="4501F2D0" w14:textId="77777777" w:rsidR="00417D55" w:rsidRDefault="00417D55" w:rsidP="00417D55">
      <w:pPr>
        <w:jc w:val="both"/>
      </w:pPr>
      <w:r>
        <w:t>Vous devez vérifier que les documents qui vous ont été remis comprennent :</w:t>
      </w:r>
    </w:p>
    <w:p w14:paraId="76CCEE46" w14:textId="475841B7" w:rsidR="00417D55" w:rsidRDefault="00417D55" w:rsidP="00417D55">
      <w:pPr>
        <w:pStyle w:val="ListParagraph"/>
        <w:numPr>
          <w:ilvl w:val="0"/>
          <w:numId w:val="9"/>
        </w:numPr>
        <w:jc w:val="both"/>
      </w:pPr>
      <w:r>
        <w:t>Le texte du sujet</w:t>
      </w:r>
      <w:r w:rsidR="00347609">
        <w:t xml:space="preserve"> (sujet 1 et sujet 2)</w:t>
      </w:r>
      <w:r w:rsidR="00347609">
        <w:tab/>
      </w:r>
      <w:r w:rsidR="00347609">
        <w:tab/>
      </w:r>
      <w:r w:rsidR="00347609">
        <w:tab/>
      </w:r>
      <w:r>
        <w:tab/>
      </w:r>
      <w:r w:rsidRPr="00417D55">
        <w:rPr>
          <w:b/>
          <w:i/>
        </w:rPr>
        <w:t>Pages 2 à 1</w:t>
      </w:r>
      <w:r w:rsidR="00541390">
        <w:rPr>
          <w:b/>
          <w:i/>
        </w:rPr>
        <w:t>0</w:t>
      </w:r>
    </w:p>
    <w:p w14:paraId="2EDDF608" w14:textId="77777777" w:rsidR="00417D55" w:rsidRDefault="00417D55" w:rsidP="00417D55">
      <w:pPr>
        <w:pStyle w:val="ListParagraph"/>
        <w:numPr>
          <w:ilvl w:val="0"/>
          <w:numId w:val="9"/>
        </w:numPr>
        <w:jc w:val="both"/>
      </w:pPr>
      <w:r>
        <w:t>Le dessin simplifié du compresseur à bouchon (format A4)</w:t>
      </w:r>
      <w:r>
        <w:tab/>
      </w:r>
      <w:r w:rsidRPr="00417D55">
        <w:rPr>
          <w:b/>
          <w:i/>
        </w:rPr>
        <w:t>Annexe 1</w:t>
      </w:r>
    </w:p>
    <w:p w14:paraId="14345B77" w14:textId="77777777" w:rsidR="00417D55" w:rsidRDefault="00417D55" w:rsidP="00417D55">
      <w:pPr>
        <w:pStyle w:val="ListParagraph"/>
        <w:numPr>
          <w:ilvl w:val="0"/>
          <w:numId w:val="9"/>
        </w:numPr>
        <w:jc w:val="both"/>
      </w:pPr>
      <w:r>
        <w:t>Le dessin simplifié du contour de came (format A4)</w:t>
      </w:r>
      <w:r>
        <w:tab/>
      </w:r>
      <w:r>
        <w:tab/>
      </w:r>
      <w:r w:rsidRPr="00417D55">
        <w:rPr>
          <w:b/>
          <w:i/>
        </w:rPr>
        <w:t>Annexe 2</w:t>
      </w:r>
    </w:p>
    <w:p w14:paraId="652FFE24" w14:textId="44BD43D4" w:rsidR="00417D55" w:rsidRDefault="00417D55" w:rsidP="00417D55">
      <w:pPr>
        <w:pStyle w:val="ListParagraph"/>
        <w:numPr>
          <w:ilvl w:val="0"/>
          <w:numId w:val="9"/>
        </w:numPr>
        <w:jc w:val="both"/>
      </w:pPr>
      <w:r>
        <w:t>Le document réponse</w:t>
      </w:r>
      <w:r>
        <w:tab/>
      </w:r>
      <w:r>
        <w:tab/>
      </w:r>
      <w:r>
        <w:tab/>
      </w:r>
      <w:r>
        <w:tab/>
      </w:r>
      <w:r>
        <w:tab/>
      </w:r>
      <w:r>
        <w:tab/>
      </w:r>
      <w:r w:rsidR="00680419">
        <w:rPr>
          <w:b/>
          <w:i/>
        </w:rPr>
        <w:t>Pages 1 à</w:t>
      </w:r>
      <w:r w:rsidR="00C32A6F">
        <w:rPr>
          <w:b/>
          <w:i/>
        </w:rPr>
        <w:t xml:space="preserve"> </w:t>
      </w:r>
      <w:r w:rsidR="00541390">
        <w:rPr>
          <w:b/>
          <w:i/>
        </w:rPr>
        <w:t>7</w:t>
      </w:r>
      <w:r w:rsidR="00680419">
        <w:rPr>
          <w:b/>
          <w:i/>
        </w:rPr>
        <w:t xml:space="preserve"> </w:t>
      </w:r>
    </w:p>
    <w:p w14:paraId="7D359FF6" w14:textId="77777777" w:rsidR="00417D55" w:rsidRPr="00541390" w:rsidRDefault="00417D55" w:rsidP="00417D55">
      <w:pPr>
        <w:pStyle w:val="ListParagraph"/>
        <w:numPr>
          <w:ilvl w:val="0"/>
          <w:numId w:val="9"/>
        </w:numPr>
        <w:jc w:val="both"/>
      </w:pPr>
      <w:r>
        <w:t>Le calque réponse pré-imprimé (format A3)</w:t>
      </w:r>
      <w:r>
        <w:tab/>
      </w:r>
      <w:r>
        <w:tab/>
      </w:r>
      <w:r>
        <w:tab/>
      </w:r>
      <w:r w:rsidRPr="00417D55">
        <w:rPr>
          <w:b/>
          <w:i/>
        </w:rPr>
        <w:t>Calque</w:t>
      </w:r>
    </w:p>
    <w:p w14:paraId="1FDDF5C1" w14:textId="77777777" w:rsidR="00541390" w:rsidRDefault="00541390" w:rsidP="00417D55">
      <w:pPr>
        <w:pStyle w:val="ListParagraph"/>
        <w:numPr>
          <w:ilvl w:val="0"/>
          <w:numId w:val="9"/>
        </w:numPr>
        <w:jc w:val="both"/>
      </w:pPr>
    </w:p>
    <w:p w14:paraId="0D46AE5C" w14:textId="77777777" w:rsidR="00417D55" w:rsidRDefault="00417D55" w:rsidP="00417D55">
      <w:pPr>
        <w:jc w:val="both"/>
      </w:pPr>
      <w:r>
        <w:t>Vous devez répondre à toutes les questions en utilisant le document réponse et le calque réponse. Aucun autre document ne sera accepté.</w:t>
      </w:r>
    </w:p>
    <w:p w14:paraId="6B9BBAFD" w14:textId="77777777" w:rsidR="00417D55" w:rsidRDefault="00417D55" w:rsidP="00417D55">
      <w:pPr>
        <w:pStyle w:val="Heading1"/>
      </w:pPr>
      <w:r>
        <w:t>Instructions particulières</w:t>
      </w:r>
    </w:p>
    <w:p w14:paraId="50616542" w14:textId="77777777" w:rsidR="00417D55" w:rsidRDefault="00417D55" w:rsidP="00347609">
      <w:pPr>
        <w:jc w:val="both"/>
      </w:pPr>
      <w:r>
        <w:t>Il est fortement conseillé de lire la totalité du sujet avant de composer</w:t>
      </w:r>
      <w:r w:rsidR="00347609">
        <w:t>. Les six</w:t>
      </w:r>
      <w:r>
        <w:t xml:space="preserve"> parties sont indépendantes. Le temps à prévoir est environ le suivant :</w:t>
      </w:r>
    </w:p>
    <w:p w14:paraId="43767DCD" w14:textId="391B85A0" w:rsidR="00417D55" w:rsidRDefault="00417D55" w:rsidP="00417D55">
      <w:pPr>
        <w:pStyle w:val="ListParagraph"/>
        <w:numPr>
          <w:ilvl w:val="0"/>
          <w:numId w:val="10"/>
        </w:numPr>
      </w:pPr>
      <w:r>
        <w:t>Lecture</w:t>
      </w:r>
      <w:r w:rsidR="00347609">
        <w:t xml:space="preserve"> du</w:t>
      </w:r>
      <w:r>
        <w:t xml:space="preserve"> sujet :</w:t>
      </w:r>
      <w:r>
        <w:tab/>
      </w:r>
      <w:r>
        <w:tab/>
        <w:t>20 minutes</w:t>
      </w:r>
    </w:p>
    <w:p w14:paraId="33C4FFBC" w14:textId="455CD14C" w:rsidR="00417D55" w:rsidRDefault="00417D55" w:rsidP="00417D55">
      <w:pPr>
        <w:pStyle w:val="ListParagraph"/>
        <w:numPr>
          <w:ilvl w:val="0"/>
          <w:numId w:val="10"/>
        </w:numPr>
      </w:pPr>
      <w:r>
        <w:t>Partie A :</w:t>
      </w:r>
      <w:r>
        <w:tab/>
      </w:r>
      <w:r>
        <w:tab/>
      </w:r>
      <w:r>
        <w:tab/>
        <w:t>1</w:t>
      </w:r>
      <w:r w:rsidR="00541390">
        <w:t>5</w:t>
      </w:r>
      <w:r>
        <w:t xml:space="preserve"> minutes</w:t>
      </w:r>
    </w:p>
    <w:p w14:paraId="2793961B" w14:textId="3CC97C40" w:rsidR="00417D55" w:rsidRDefault="00417D55" w:rsidP="00417D55">
      <w:pPr>
        <w:pStyle w:val="ListParagraph"/>
        <w:numPr>
          <w:ilvl w:val="0"/>
          <w:numId w:val="10"/>
        </w:numPr>
      </w:pPr>
      <w:r>
        <w:t>Partie B :</w:t>
      </w:r>
      <w:r>
        <w:tab/>
      </w:r>
      <w:r>
        <w:tab/>
      </w:r>
      <w:r>
        <w:tab/>
      </w:r>
      <w:r w:rsidR="00541390">
        <w:t>5</w:t>
      </w:r>
      <w:r>
        <w:t>0 minutes</w:t>
      </w:r>
    </w:p>
    <w:p w14:paraId="63F2563C" w14:textId="74784E5B" w:rsidR="00417D55" w:rsidRDefault="00417D55" w:rsidP="00417D55">
      <w:pPr>
        <w:pStyle w:val="ListParagraph"/>
        <w:numPr>
          <w:ilvl w:val="0"/>
          <w:numId w:val="10"/>
        </w:numPr>
      </w:pPr>
      <w:r>
        <w:t>Partie C :</w:t>
      </w:r>
      <w:r>
        <w:tab/>
      </w:r>
      <w:r>
        <w:tab/>
      </w:r>
      <w:r>
        <w:tab/>
      </w:r>
      <w:r w:rsidR="00541390">
        <w:t>5</w:t>
      </w:r>
      <w:r>
        <w:t>0 minutes</w:t>
      </w:r>
    </w:p>
    <w:p w14:paraId="62E32020" w14:textId="5C100789" w:rsidR="00417D55" w:rsidRDefault="0037401F" w:rsidP="00417D55">
      <w:pPr>
        <w:pStyle w:val="ListParagraph"/>
        <w:numPr>
          <w:ilvl w:val="0"/>
          <w:numId w:val="10"/>
        </w:numPr>
      </w:pPr>
      <w:r>
        <w:t>Partie D :</w:t>
      </w:r>
      <w:r>
        <w:tab/>
      </w:r>
      <w:r>
        <w:tab/>
      </w:r>
      <w:r>
        <w:tab/>
      </w:r>
      <w:r w:rsidR="00541390">
        <w:t>35</w:t>
      </w:r>
      <w:r w:rsidR="00417D55">
        <w:t xml:space="preserve"> minutes</w:t>
      </w:r>
    </w:p>
    <w:p w14:paraId="3E544DC8" w14:textId="6FE21DFE" w:rsidR="00417D55" w:rsidRDefault="0037401F" w:rsidP="00417D55">
      <w:pPr>
        <w:pStyle w:val="ListParagraph"/>
        <w:numPr>
          <w:ilvl w:val="0"/>
          <w:numId w:val="10"/>
        </w:numPr>
      </w:pPr>
      <w:r>
        <w:t>Partie E :</w:t>
      </w:r>
      <w:r>
        <w:tab/>
      </w:r>
      <w:r>
        <w:tab/>
      </w:r>
      <w:r>
        <w:tab/>
        <w:t>7</w:t>
      </w:r>
      <w:r w:rsidR="00417D55">
        <w:t>0 minutes</w:t>
      </w:r>
    </w:p>
    <w:p w14:paraId="7498DC2B" w14:textId="77777777" w:rsidR="00417D55" w:rsidRDefault="00417D55" w:rsidP="00541390"/>
    <w:p w14:paraId="2743556F" w14:textId="77777777" w:rsidR="00417D55" w:rsidRDefault="00417D55" w:rsidP="00417D55">
      <w:pPr>
        <w:pBdr>
          <w:top w:val="single" w:sz="18" w:space="1" w:color="auto"/>
          <w:left w:val="single" w:sz="18" w:space="4" w:color="auto"/>
          <w:bottom w:val="single" w:sz="18" w:space="1" w:color="auto"/>
          <w:right w:val="single" w:sz="18" w:space="4" w:color="auto"/>
        </w:pBdr>
        <w:jc w:val="center"/>
        <w:rPr>
          <w:b/>
          <w:sz w:val="36"/>
          <w:szCs w:val="36"/>
        </w:rPr>
      </w:pPr>
    </w:p>
    <w:p w14:paraId="71973BE6" w14:textId="01E2F219" w:rsidR="00417D55" w:rsidRDefault="00417D55" w:rsidP="00680419">
      <w:pPr>
        <w:pBdr>
          <w:top w:val="single" w:sz="18" w:space="1" w:color="auto"/>
          <w:left w:val="single" w:sz="18" w:space="4" w:color="auto"/>
          <w:bottom w:val="single" w:sz="18" w:space="1" w:color="auto"/>
          <w:right w:val="single" w:sz="18" w:space="4" w:color="auto"/>
        </w:pBdr>
        <w:jc w:val="center"/>
        <w:rPr>
          <w:b/>
          <w:sz w:val="36"/>
          <w:szCs w:val="36"/>
        </w:rPr>
      </w:pPr>
      <w:r w:rsidRPr="00417D55">
        <w:rPr>
          <w:b/>
          <w:sz w:val="36"/>
          <w:szCs w:val="36"/>
        </w:rPr>
        <w:t>Aucun document n’est autorisé</w:t>
      </w:r>
    </w:p>
    <w:p w14:paraId="7A6E603A" w14:textId="77777777" w:rsidR="00680419" w:rsidRPr="00680419" w:rsidRDefault="00680419" w:rsidP="00680419">
      <w:pPr>
        <w:pBdr>
          <w:top w:val="single" w:sz="18" w:space="1" w:color="auto"/>
          <w:left w:val="single" w:sz="18" w:space="4" w:color="auto"/>
          <w:bottom w:val="single" w:sz="18" w:space="1" w:color="auto"/>
          <w:right w:val="single" w:sz="18" w:space="4" w:color="auto"/>
        </w:pBdr>
        <w:jc w:val="center"/>
        <w:rPr>
          <w:b/>
          <w:sz w:val="36"/>
          <w:szCs w:val="36"/>
        </w:rPr>
      </w:pPr>
    </w:p>
    <w:p w14:paraId="07CB5118" w14:textId="77777777" w:rsidR="00541390" w:rsidRDefault="00541390">
      <w:pPr>
        <w:rPr>
          <w:b/>
          <w:sz w:val="44"/>
        </w:rPr>
      </w:pPr>
      <w:r>
        <w:rPr>
          <w:b/>
          <w:sz w:val="44"/>
        </w:rPr>
        <w:br w:type="page"/>
      </w:r>
    </w:p>
    <w:p w14:paraId="61EE5731" w14:textId="0459E5A3" w:rsidR="003E520C" w:rsidRDefault="003E520C" w:rsidP="003E520C">
      <w:pPr>
        <w:jc w:val="center"/>
        <w:rPr>
          <w:b/>
          <w:sz w:val="44"/>
        </w:rPr>
      </w:pPr>
      <w:r w:rsidRPr="003E520C">
        <w:rPr>
          <w:b/>
          <w:sz w:val="44"/>
        </w:rPr>
        <w:lastRenderedPageBreak/>
        <w:t>Machines à vins – Matériel de Manutention</w:t>
      </w:r>
    </w:p>
    <w:p w14:paraId="0F93D376" w14:textId="77777777" w:rsidR="003E520C" w:rsidRPr="003E520C" w:rsidRDefault="003E520C" w:rsidP="003E520C">
      <w:pPr>
        <w:jc w:val="center"/>
        <w:rPr>
          <w:b/>
          <w:sz w:val="44"/>
        </w:rPr>
      </w:pPr>
    </w:p>
    <w:p w14:paraId="3524157B" w14:textId="77777777" w:rsidR="003E520C" w:rsidRPr="003E520C" w:rsidRDefault="003E520C" w:rsidP="003E520C">
      <w:pPr>
        <w:jc w:val="center"/>
        <w:rPr>
          <w:b/>
          <w:sz w:val="44"/>
        </w:rPr>
      </w:pPr>
      <w:r w:rsidRPr="003E520C">
        <w:rPr>
          <w:b/>
          <w:sz w:val="44"/>
        </w:rPr>
        <w:t>BOUCHEUSE</w:t>
      </w:r>
    </w:p>
    <w:p w14:paraId="4458F1B1" w14:textId="77777777" w:rsidR="003E520C" w:rsidRPr="003E520C" w:rsidRDefault="003E520C" w:rsidP="003E520C">
      <w:pPr>
        <w:jc w:val="center"/>
        <w:rPr>
          <w:b/>
          <w:sz w:val="44"/>
        </w:rPr>
      </w:pPr>
      <w:r w:rsidRPr="003E520C">
        <w:rPr>
          <w:b/>
          <w:sz w:val="44"/>
        </w:rPr>
        <w:t>MUSELEUSE</w:t>
      </w:r>
    </w:p>
    <w:p w14:paraId="233CDD42" w14:textId="77777777" w:rsidR="003E520C" w:rsidRPr="003E520C" w:rsidRDefault="003E520C" w:rsidP="003E520C">
      <w:pPr>
        <w:jc w:val="center"/>
        <w:rPr>
          <w:b/>
        </w:rPr>
      </w:pPr>
    </w:p>
    <w:p w14:paraId="7100EB2A" w14:textId="77777777" w:rsidR="003E520C" w:rsidRPr="003E520C" w:rsidRDefault="003E520C" w:rsidP="003E520C">
      <w:pPr>
        <w:jc w:val="center"/>
        <w:rPr>
          <w:b/>
          <w:sz w:val="52"/>
        </w:rPr>
      </w:pPr>
      <w:r w:rsidRPr="003E520C">
        <w:rPr>
          <w:b/>
          <w:sz w:val="52"/>
        </w:rPr>
        <w:t>MONOBLOC AUTOMATIQUE</w:t>
      </w:r>
    </w:p>
    <w:p w14:paraId="4B4AA152" w14:textId="77777777" w:rsidR="003E520C" w:rsidRDefault="003E520C" w:rsidP="003E520C">
      <w:pPr>
        <w:jc w:val="center"/>
      </w:pPr>
      <w:r>
        <w:rPr>
          <w:noProof/>
        </w:rPr>
        <w:drawing>
          <wp:inline distT="0" distB="0" distL="0" distR="0" wp14:anchorId="6F35B965" wp14:editId="7B163E57">
            <wp:extent cx="5027295" cy="5542915"/>
            <wp:effectExtent l="0" t="0" r="1905"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27295" cy="5542915"/>
                    </a:xfrm>
                    <a:prstGeom prst="rect">
                      <a:avLst/>
                    </a:prstGeom>
                    <a:noFill/>
                    <a:ln>
                      <a:noFill/>
                    </a:ln>
                  </pic:spPr>
                </pic:pic>
              </a:graphicData>
            </a:graphic>
          </wp:inline>
        </w:drawing>
      </w:r>
    </w:p>
    <w:p w14:paraId="091B9265" w14:textId="77777777" w:rsidR="003E520C" w:rsidRPr="00347609" w:rsidRDefault="003E520C" w:rsidP="00347609">
      <w:pPr>
        <w:pBdr>
          <w:top w:val="single" w:sz="18" w:space="1" w:color="auto"/>
          <w:bottom w:val="single" w:sz="18" w:space="1" w:color="auto"/>
        </w:pBdr>
        <w:spacing w:before="240"/>
        <w:jc w:val="center"/>
        <w:rPr>
          <w:rFonts w:ascii="Gill Sans Ultra Bold" w:hAnsi="Gill Sans Ultra Bold"/>
          <w:i/>
          <w:sz w:val="72"/>
        </w:rPr>
      </w:pPr>
      <w:r w:rsidRPr="00CA7D22">
        <w:rPr>
          <w:rFonts w:ascii="Gill Sans Ultra Bold" w:hAnsi="Gill Sans Ultra Bold"/>
          <w:i/>
          <w:sz w:val="72"/>
        </w:rPr>
        <w:t>GBMA</w:t>
      </w:r>
    </w:p>
    <w:p w14:paraId="01CBEABC" w14:textId="77777777" w:rsidR="003E520C" w:rsidRDefault="003E520C" w:rsidP="003E520C">
      <w:pPr>
        <w:pStyle w:val="Heading1"/>
      </w:pPr>
      <w:r>
        <w:lastRenderedPageBreak/>
        <w:t>Mise en situation</w:t>
      </w:r>
    </w:p>
    <w:p w14:paraId="06F8F110" w14:textId="77777777" w:rsidR="003E520C" w:rsidRDefault="003E520C" w:rsidP="003E520C">
      <w:pPr>
        <w:tabs>
          <w:tab w:val="left" w:pos="284"/>
          <w:tab w:val="left" w:pos="567"/>
          <w:tab w:val="left" w:pos="851"/>
          <w:tab w:val="left" w:pos="1134"/>
          <w:tab w:val="left" w:pos="1418"/>
          <w:tab w:val="left" w:pos="1701"/>
          <w:tab w:val="left" w:pos="4536"/>
        </w:tabs>
      </w:pPr>
    </w:p>
    <w:p w14:paraId="1744A039" w14:textId="77777777" w:rsidR="003E520C" w:rsidRDefault="003E520C" w:rsidP="003E520C">
      <w:pPr>
        <w:tabs>
          <w:tab w:val="left" w:pos="284"/>
          <w:tab w:val="left" w:pos="567"/>
          <w:tab w:val="left" w:pos="851"/>
          <w:tab w:val="left" w:pos="1134"/>
          <w:tab w:val="left" w:pos="1418"/>
          <w:tab w:val="left" w:pos="1701"/>
          <w:tab w:val="left" w:pos="4536"/>
        </w:tabs>
        <w:jc w:val="both"/>
      </w:pPr>
      <w:r w:rsidRPr="003E520C">
        <w:t xml:space="preserve">La Société GBMA est une PME spécialisée dans la recherche, la conception, la fabrication, l'installation et la maintenance de matériels d'embouteillage semi automatiques ou automatiques. Parmi ces matériels, l'entreprise fabrique en petite série des boucheuses </w:t>
      </w:r>
      <w:proofErr w:type="spellStart"/>
      <w:r w:rsidRPr="003E520C">
        <w:t>museleuses</w:t>
      </w:r>
      <w:proofErr w:type="spellEnd"/>
      <w:r w:rsidRPr="003E520C">
        <w:t xml:space="preserve"> entièrement mécaniques et gérées par un automate</w:t>
      </w:r>
      <w:r>
        <w:t xml:space="preserve"> programmable. Ces machines assurent :</w:t>
      </w:r>
    </w:p>
    <w:p w14:paraId="3EC37806" w14:textId="77777777" w:rsidR="003E520C" w:rsidRDefault="003E520C" w:rsidP="003E520C">
      <w:pPr>
        <w:numPr>
          <w:ilvl w:val="0"/>
          <w:numId w:val="11"/>
        </w:numPr>
        <w:tabs>
          <w:tab w:val="left" w:pos="284"/>
          <w:tab w:val="left" w:pos="567"/>
          <w:tab w:val="left" w:pos="851"/>
          <w:tab w:val="left" w:pos="1134"/>
          <w:tab w:val="left" w:pos="1418"/>
          <w:tab w:val="left" w:pos="1701"/>
          <w:tab w:val="left" w:pos="4536"/>
        </w:tabs>
      </w:pPr>
      <w:r>
        <w:t>Le serrage et l'enfoncement du bouchon dans la bouteille.</w:t>
      </w:r>
    </w:p>
    <w:p w14:paraId="6BE05A27" w14:textId="77777777" w:rsidR="003E520C" w:rsidRDefault="003E520C" w:rsidP="003E520C">
      <w:pPr>
        <w:numPr>
          <w:ilvl w:val="0"/>
          <w:numId w:val="11"/>
        </w:numPr>
        <w:tabs>
          <w:tab w:val="left" w:pos="284"/>
          <w:tab w:val="left" w:pos="567"/>
          <w:tab w:val="left" w:pos="851"/>
          <w:tab w:val="left" w:pos="1134"/>
          <w:tab w:val="left" w:pos="1418"/>
          <w:tab w:val="left" w:pos="1701"/>
          <w:tab w:val="left" w:pos="4536"/>
        </w:tabs>
      </w:pPr>
      <w:r>
        <w:t>La distribution et la mise en place du muselet</w:t>
      </w:r>
      <w:r>
        <w:rPr>
          <w:vertAlign w:val="superscript"/>
        </w:rPr>
        <w:t>1</w:t>
      </w:r>
      <w:r>
        <w:t>.</w:t>
      </w:r>
    </w:p>
    <w:p w14:paraId="18EF75C5" w14:textId="77777777" w:rsidR="003E520C" w:rsidRDefault="003E520C" w:rsidP="003E520C">
      <w:pPr>
        <w:jc w:val="both"/>
      </w:pPr>
    </w:p>
    <w:p w14:paraId="3585B3C0" w14:textId="77777777" w:rsidR="003E520C" w:rsidRDefault="003E520C" w:rsidP="003E520C">
      <w:pPr>
        <w:jc w:val="both"/>
      </w:pPr>
      <w:r>
        <w:t>Tous les éléments de la machine qui risquent d'être en contact avec les bouteilles ou les bouchons sont en acier inoxydable. Le réglage de la cadence est réalisé par un potentiomètre sur le tableau de bord (800 à 2400 bouteilles par heure. Cette machine permet le traitement des demi-bouteilles, bouteilles et magnums de champagne. Elle est plus particulièrement destinée à équiper les petites exploitations viticoles.</w:t>
      </w:r>
    </w:p>
    <w:p w14:paraId="654D9488" w14:textId="77777777" w:rsidR="00CA7D22" w:rsidRDefault="00CA7D22" w:rsidP="003E520C">
      <w:pPr>
        <w:jc w:val="both"/>
      </w:pPr>
    </w:p>
    <w:p w14:paraId="6C47FFB1" w14:textId="77777777" w:rsidR="003E520C" w:rsidRDefault="003E520C" w:rsidP="003E520C">
      <w:pPr>
        <w:pStyle w:val="Heading1"/>
      </w:pPr>
      <w:r>
        <w:t xml:space="preserve">Description de la partie opérative </w:t>
      </w:r>
      <w:r w:rsidRPr="003E520C">
        <w:rPr>
          <w:b w:val="0"/>
          <w:sz w:val="28"/>
        </w:rPr>
        <w:t>(limitée au compresseur de bouchons)</w:t>
      </w:r>
    </w:p>
    <w:p w14:paraId="212924C9" w14:textId="77777777" w:rsidR="003E520C" w:rsidRDefault="003E520C" w:rsidP="003E520C">
      <w:pPr>
        <w:tabs>
          <w:tab w:val="left" w:pos="284"/>
          <w:tab w:val="left" w:pos="567"/>
          <w:tab w:val="left" w:pos="851"/>
          <w:tab w:val="left" w:pos="1134"/>
          <w:tab w:val="left" w:pos="1418"/>
          <w:tab w:val="left" w:pos="1701"/>
          <w:tab w:val="left" w:pos="4536"/>
        </w:tabs>
      </w:pPr>
    </w:p>
    <w:p w14:paraId="4274F3AF" w14:textId="77777777" w:rsidR="00CA7D22" w:rsidRDefault="00CA7D22" w:rsidP="003E520C">
      <w:pPr>
        <w:tabs>
          <w:tab w:val="left" w:pos="426"/>
          <w:tab w:val="left" w:pos="851"/>
          <w:tab w:val="left" w:pos="1134"/>
          <w:tab w:val="left" w:pos="1418"/>
          <w:tab w:val="left" w:pos="1701"/>
          <w:tab w:val="left" w:pos="4536"/>
        </w:tabs>
        <w:jc w:val="both"/>
      </w:pPr>
    </w:p>
    <w:p w14:paraId="1BB5510D" w14:textId="77777777" w:rsidR="003E520C" w:rsidRDefault="003E520C" w:rsidP="003E520C">
      <w:pPr>
        <w:tabs>
          <w:tab w:val="left" w:pos="426"/>
          <w:tab w:val="left" w:pos="851"/>
          <w:tab w:val="left" w:pos="1134"/>
          <w:tab w:val="left" w:pos="1418"/>
          <w:tab w:val="left" w:pos="1701"/>
          <w:tab w:val="left" w:pos="4536"/>
        </w:tabs>
        <w:jc w:val="both"/>
      </w:pPr>
      <w:r>
        <w:t xml:space="preserve">Une des fonctions que doit garantir la machine est de réduire le diamètre du bouchon en liège de 30 à 16 </w:t>
      </w:r>
      <w:proofErr w:type="spellStart"/>
      <w:r>
        <w:t>mm.</w:t>
      </w:r>
      <w:proofErr w:type="spellEnd"/>
      <w:r>
        <w:t xml:space="preserve"> Le bouchon peut ainsi être poussé à l'aide d'un poussoir dans le goulot d'une bouteille de champagne qui fait 18 mm de diamètre.</w:t>
      </w:r>
    </w:p>
    <w:p w14:paraId="15F31659" w14:textId="77777777" w:rsidR="003E520C" w:rsidRDefault="003E520C" w:rsidP="003E520C">
      <w:pPr>
        <w:tabs>
          <w:tab w:val="left" w:pos="426"/>
          <w:tab w:val="left" w:pos="851"/>
          <w:tab w:val="left" w:pos="1134"/>
          <w:tab w:val="left" w:pos="1418"/>
          <w:tab w:val="left" w:pos="1701"/>
          <w:tab w:val="left" w:pos="4536"/>
        </w:tabs>
      </w:pPr>
    </w:p>
    <w:p w14:paraId="29AD17C5" w14:textId="77777777" w:rsidR="003E520C" w:rsidRDefault="003E520C" w:rsidP="003E520C">
      <w:pPr>
        <w:tabs>
          <w:tab w:val="left" w:pos="567"/>
          <w:tab w:val="left" w:pos="851"/>
          <w:tab w:val="left" w:pos="1134"/>
          <w:tab w:val="left" w:pos="1418"/>
          <w:tab w:val="left" w:pos="1701"/>
          <w:tab w:val="left" w:pos="4536"/>
        </w:tabs>
        <w:jc w:val="both"/>
      </w:pPr>
      <w:r>
        <w:t xml:space="preserve">Pour réduire le diamètre des bouchons, on utilise un compresseur à bouchons (voir annexe 1). L'ouverture et la fermeture des 4 mors sont assurées par une came. Cette came est en liaison encastrement avec l'arbre principal de commande. Sur cet arbre, il y a d'autres cames permettant de garantir d'autres fonctions. Cet arbre est commandé par un </w:t>
      </w:r>
      <w:proofErr w:type="spellStart"/>
      <w:r>
        <w:t>moto-réducteur</w:t>
      </w:r>
      <w:proofErr w:type="spellEnd"/>
      <w:r>
        <w:t xml:space="preserve"> à courant continu (230V, 1050 tr/mn, 1200W).</w:t>
      </w:r>
    </w:p>
    <w:p w14:paraId="7075A652" w14:textId="77777777" w:rsidR="003E520C" w:rsidRDefault="003E520C" w:rsidP="003E520C">
      <w:pPr>
        <w:tabs>
          <w:tab w:val="left" w:pos="567"/>
          <w:tab w:val="left" w:pos="851"/>
          <w:tab w:val="left" w:pos="1134"/>
          <w:tab w:val="left" w:pos="1418"/>
          <w:tab w:val="left" w:pos="1701"/>
          <w:tab w:val="left" w:pos="4536"/>
        </w:tabs>
        <w:jc w:val="both"/>
      </w:pPr>
    </w:p>
    <w:p w14:paraId="6C7A9C1C" w14:textId="77777777" w:rsidR="003E520C" w:rsidRDefault="003E520C" w:rsidP="003E520C">
      <w:pPr>
        <w:tabs>
          <w:tab w:val="left" w:pos="426"/>
          <w:tab w:val="left" w:pos="567"/>
          <w:tab w:val="left" w:pos="851"/>
          <w:tab w:val="left" w:pos="1134"/>
          <w:tab w:val="left" w:pos="1418"/>
          <w:tab w:val="left" w:pos="1701"/>
          <w:tab w:val="left" w:pos="4536"/>
        </w:tabs>
        <w:jc w:val="both"/>
      </w:pPr>
      <w:r>
        <w:t xml:space="preserve">L'arbre principal de commande tourne à fréquence de rotation constante. </w:t>
      </w:r>
      <w:r>
        <w:rPr>
          <w:b/>
          <w:bCs/>
        </w:rPr>
        <w:t>Chaque fois qu'il fait un tour, une bouteille est bouchée et muselée</w:t>
      </w:r>
      <w:r>
        <w:t>.</w:t>
      </w:r>
    </w:p>
    <w:p w14:paraId="36C3D5FC" w14:textId="77777777" w:rsidR="003E520C" w:rsidRDefault="003E520C" w:rsidP="003E520C">
      <w:pPr>
        <w:tabs>
          <w:tab w:val="left" w:pos="426"/>
          <w:tab w:val="left" w:pos="567"/>
          <w:tab w:val="left" w:pos="851"/>
          <w:tab w:val="left" w:pos="1134"/>
          <w:tab w:val="left" w:pos="1418"/>
          <w:tab w:val="left" w:pos="1701"/>
          <w:tab w:val="left" w:pos="4536"/>
        </w:tabs>
      </w:pPr>
    </w:p>
    <w:p w14:paraId="11F4E91C" w14:textId="77777777" w:rsidR="003E520C" w:rsidRDefault="003E520C" w:rsidP="003E520C">
      <w:r>
        <w:t>L'ensemble de l'étude portera principalement sur le compresseur à bouchons et la came de commande pour les parties cinématiques, statique et communication technique ainsi que sur la commande du moteur pour la seule partie automatique.</w:t>
      </w:r>
    </w:p>
    <w:p w14:paraId="7B9F925D" w14:textId="77777777" w:rsidR="003E520C" w:rsidRDefault="003E520C" w:rsidP="003E520C">
      <w:pPr>
        <w:pStyle w:val="BodyTextIndent"/>
      </w:pPr>
    </w:p>
    <w:p w14:paraId="33BEE6A8" w14:textId="77777777" w:rsidR="003E520C" w:rsidRDefault="003E520C" w:rsidP="003E520C">
      <w:pPr>
        <w:tabs>
          <w:tab w:val="left" w:pos="284"/>
          <w:tab w:val="left" w:pos="567"/>
          <w:tab w:val="left" w:pos="851"/>
          <w:tab w:val="left" w:pos="1134"/>
          <w:tab w:val="left" w:pos="1418"/>
          <w:tab w:val="left" w:pos="1701"/>
          <w:tab w:val="left" w:pos="4536"/>
        </w:tabs>
        <w:ind w:left="284"/>
        <w:rPr>
          <w:sz w:val="20"/>
        </w:rPr>
      </w:pPr>
      <w:r>
        <w:rPr>
          <w:sz w:val="20"/>
          <w:vertAlign w:val="superscript"/>
        </w:rPr>
        <w:t>1</w:t>
      </w:r>
      <w:r>
        <w:rPr>
          <w:sz w:val="20"/>
        </w:rPr>
        <w:t>Muselet : Armature de fil de fer dont on coiffe le bouchon des bouteilles de champagne.</w:t>
      </w:r>
    </w:p>
    <w:p w14:paraId="3DA39206" w14:textId="77777777" w:rsidR="00417D55" w:rsidRDefault="00417D55">
      <w:r>
        <w:br w:type="page"/>
      </w:r>
    </w:p>
    <w:p w14:paraId="4725C599" w14:textId="77777777" w:rsidR="00417D55" w:rsidRDefault="00CA7D22" w:rsidP="00CA7D22">
      <w:pPr>
        <w:pStyle w:val="Heading1"/>
      </w:pPr>
      <w:r>
        <w:lastRenderedPageBreak/>
        <w:t>A – ETUDE FONCTIONNELLE</w:t>
      </w:r>
    </w:p>
    <w:p w14:paraId="0F1A5B1F" w14:textId="77777777" w:rsidR="00CA7D22" w:rsidRDefault="00CA7D22" w:rsidP="00CA7D22"/>
    <w:p w14:paraId="01267441" w14:textId="77777777" w:rsidR="00CA7D22" w:rsidRDefault="00CA7D22" w:rsidP="00CA7D22">
      <w:pPr>
        <w:jc w:val="both"/>
      </w:pPr>
      <w:r>
        <w:t xml:space="preserve">Les bouteilles de champagnes, une fois dégorgées et dosées en liqueur (brut, sec ou demi-sec), sont bouchées puis muselées sur une machine automatique appelée boucheuse </w:t>
      </w:r>
      <w:proofErr w:type="spellStart"/>
      <w:r>
        <w:t>museleuse</w:t>
      </w:r>
      <w:proofErr w:type="spellEnd"/>
      <w:r>
        <w:t>. On donne ci-dessous le diagramme APTE (ou diagramme "pieuvre") partiel de cette machine.</w:t>
      </w:r>
    </w:p>
    <w:p w14:paraId="49F877A1" w14:textId="77777777" w:rsidR="00BB15F3" w:rsidRDefault="00BB15F3" w:rsidP="00CA7D22">
      <w:pPr>
        <w:jc w:val="both"/>
      </w:pPr>
    </w:p>
    <w:p w14:paraId="3B4699BC" w14:textId="6B9B9037" w:rsidR="00CA7D22" w:rsidRDefault="00BB15F3" w:rsidP="00CA7D22">
      <w:pPr>
        <w:jc w:val="center"/>
      </w:pPr>
      <w:r>
        <w:rPr>
          <w:noProof/>
        </w:rPr>
        <w:drawing>
          <wp:inline distT="0" distB="0" distL="0" distR="0" wp14:anchorId="0012080B" wp14:editId="2AD2949A">
            <wp:extent cx="4480560" cy="2103120"/>
            <wp:effectExtent l="0" t="0" r="0" b="0"/>
            <wp:docPr id="16" name="Picture 16" descr="C:\Users\Renaud\AppData\Local\Microsoft\Windows\INetCache\Content.Word\contex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C:\Users\Renaud\AppData\Local\Microsoft\Windows\INetCache\Content.Word\context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80560" cy="2103120"/>
                    </a:xfrm>
                    <a:prstGeom prst="rect">
                      <a:avLst/>
                    </a:prstGeom>
                    <a:noFill/>
                    <a:ln>
                      <a:noFill/>
                    </a:ln>
                  </pic:spPr>
                </pic:pic>
              </a:graphicData>
            </a:graphic>
          </wp:inline>
        </w:drawing>
      </w:r>
    </w:p>
    <w:p w14:paraId="5C1239D2" w14:textId="77777777" w:rsidR="00BB15F3" w:rsidRDefault="00BB15F3" w:rsidP="00CA7D22">
      <w:pPr>
        <w:jc w:val="center"/>
      </w:pPr>
    </w:p>
    <w:p w14:paraId="571F6EFC" w14:textId="4EA2C2A8" w:rsidR="00CA7D22" w:rsidRDefault="00CA7D22" w:rsidP="00BB15F3">
      <w:pPr>
        <w:pStyle w:val="Question0"/>
      </w:pPr>
      <w:r w:rsidRPr="00CA7D22">
        <w:rPr>
          <w:b/>
        </w:rPr>
        <w:t>A.1.</w:t>
      </w:r>
      <w:r>
        <w:t xml:space="preserve"> </w:t>
      </w:r>
      <w:r w:rsidR="007F56D9">
        <w:t xml:space="preserve">Compléter le diagramme </w:t>
      </w:r>
      <w:r w:rsidR="00BB15F3">
        <w:t>de contexte sur le document réponse.</w:t>
      </w:r>
    </w:p>
    <w:p w14:paraId="6BF1A79D" w14:textId="77777777" w:rsidR="00CA7D22" w:rsidRDefault="00CA7D22" w:rsidP="00CA7D22">
      <w:pPr>
        <w:pStyle w:val="Heading1"/>
      </w:pPr>
      <w:r>
        <w:t>B – ETUDE CINEMATIQUE</w:t>
      </w:r>
    </w:p>
    <w:p w14:paraId="30B82BB8" w14:textId="77777777" w:rsidR="00CA7D22" w:rsidRDefault="00CA7D22" w:rsidP="00CA7D22">
      <w:pPr>
        <w:jc w:val="both"/>
      </w:pPr>
      <w:r>
        <w:t>L'objectif de cette étude est de déterminer certains éléments permettant de valider les choix de solutions retenues pour les guidages en rotation du galet et en translation du coulisseau.</w:t>
      </w:r>
    </w:p>
    <w:p w14:paraId="24720B16" w14:textId="77777777" w:rsidR="00CA7D22" w:rsidRDefault="00CA7D22" w:rsidP="00CA7D22">
      <w:pPr>
        <w:jc w:val="both"/>
      </w:pPr>
      <w:r>
        <w:t>Pour ce qui sui</w:t>
      </w:r>
      <w:r w:rsidR="00E234EB">
        <w:t xml:space="preserve">t, la machine est réglée à </w:t>
      </w:r>
      <w:r>
        <w:t xml:space="preserve">sa cadence maximale, c'est à dire </w:t>
      </w:r>
      <w:r w:rsidRPr="00E234EB">
        <w:rPr>
          <w:b/>
        </w:rPr>
        <w:t xml:space="preserve">2400 </w:t>
      </w:r>
      <w:r>
        <w:t>bouteilles par heure. L'arbre principal de commande tourne à fréquence constante.</w:t>
      </w:r>
    </w:p>
    <w:p w14:paraId="46200B48" w14:textId="77777777" w:rsidR="00CA7D22" w:rsidRDefault="00CA7D22" w:rsidP="00CA7D22">
      <w:pPr>
        <w:jc w:val="both"/>
      </w:pPr>
    </w:p>
    <w:p w14:paraId="565D9D26" w14:textId="77777777" w:rsidR="00CA7D22" w:rsidRDefault="00CA7D22" w:rsidP="00E234EB">
      <w:pPr>
        <w:pStyle w:val="Question0"/>
        <w:jc w:val="both"/>
        <w:rPr>
          <w:iCs/>
        </w:rPr>
      </w:pPr>
      <w:r w:rsidRPr="00CA7D22">
        <w:rPr>
          <w:b/>
        </w:rPr>
        <w:t>B.1.</w:t>
      </w:r>
      <w:r w:rsidRPr="00CA7D22">
        <w:t xml:space="preserve"> </w:t>
      </w:r>
      <w:r w:rsidRPr="00CA7D22">
        <w:rPr>
          <w:iCs/>
        </w:rPr>
        <w:t xml:space="preserve">Calculer la vitesse de rotation </w:t>
      </w:r>
      <w:r w:rsidRPr="00CA7D22">
        <w:rPr>
          <w:iCs/>
          <w:position w:val="-6"/>
        </w:rPr>
        <w:object w:dxaOrig="220" w:dyaOrig="360" w14:anchorId="57EFB99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5pt;height:18pt" o:ole="">
            <v:imagedata r:id="rId10" o:title=""/>
          </v:shape>
          <o:OLEObject Type="Embed" ProgID="Equation.3" ShapeID="_x0000_i1025" DrawAspect="Content" ObjectID="_1516796498" r:id="rId11"/>
        </w:object>
      </w:r>
      <w:r w:rsidRPr="00CA7D22">
        <w:rPr>
          <w:iCs/>
        </w:rPr>
        <w:t xml:space="preserve"> de l'arbre principal. Donner le résultat en fonction de </w:t>
      </w:r>
      <w:r w:rsidRPr="00CA7D22">
        <w:rPr>
          <w:rFonts w:ascii="Symbol" w:hAnsi="Symbol"/>
          <w:iCs/>
        </w:rPr>
        <w:t></w:t>
      </w:r>
      <w:r w:rsidRPr="00CA7D22">
        <w:rPr>
          <w:iCs/>
        </w:rPr>
        <w:t xml:space="preserve"> et en rd.s</w:t>
      </w:r>
      <w:r w:rsidRPr="00CA7D22">
        <w:rPr>
          <w:iCs/>
          <w:vertAlign w:val="superscript"/>
        </w:rPr>
        <w:t>-1</w:t>
      </w:r>
      <w:r w:rsidRPr="00CA7D22">
        <w:rPr>
          <w:iCs/>
        </w:rPr>
        <w:t>.</w:t>
      </w:r>
    </w:p>
    <w:p w14:paraId="6062AC65" w14:textId="77777777" w:rsidR="00E234EB" w:rsidRPr="00E234EB" w:rsidRDefault="00E234EB" w:rsidP="00E234EB"/>
    <w:p w14:paraId="447C869E" w14:textId="77777777" w:rsidR="00CA7D22" w:rsidRPr="00CA7D22" w:rsidRDefault="00CA7D22" w:rsidP="00E234EB">
      <w:pPr>
        <w:pStyle w:val="Question0"/>
        <w:jc w:val="both"/>
      </w:pPr>
      <w:r w:rsidRPr="00CA7D22">
        <w:rPr>
          <w:b/>
        </w:rPr>
        <w:t>B.2.</w:t>
      </w:r>
      <w:r w:rsidRPr="00CA7D22">
        <w:t xml:space="preserve"> </w:t>
      </w:r>
      <w:r w:rsidRPr="00CA7D22">
        <w:rPr>
          <w:iCs/>
        </w:rPr>
        <w:t>Un galet de diamètre 30 mm est en liaison pivot avec le coulisseau (1) qui commande le serrage des mors (voir annexe 1). La came, dont le profil est donné à l'échelle 1 en annexe 2, agit sur ce galet. Après avoir relevé toutes les dimensions utiles sur l'annexe 2, tracer la courbe donnant la loi de mouvement du centre du galet (O') en fonction de l'angle de rotation de la came.</w:t>
      </w:r>
    </w:p>
    <w:p w14:paraId="11B95B1A" w14:textId="77777777" w:rsidR="00E234EB" w:rsidRDefault="00E234EB" w:rsidP="00E234EB">
      <w:pPr>
        <w:pStyle w:val="Question0"/>
        <w:rPr>
          <w:b/>
        </w:rPr>
      </w:pPr>
    </w:p>
    <w:p w14:paraId="0EE8BC74" w14:textId="77777777" w:rsidR="00CA7D22" w:rsidRDefault="00CA7D22" w:rsidP="00E234EB">
      <w:pPr>
        <w:pStyle w:val="Question0"/>
        <w:jc w:val="both"/>
      </w:pPr>
      <w:r w:rsidRPr="00E234EB">
        <w:rPr>
          <w:b/>
        </w:rPr>
        <w:t>B.3.</w:t>
      </w:r>
      <w:r>
        <w:t xml:space="preserve"> </w:t>
      </w:r>
      <w:r w:rsidRPr="00E234EB">
        <w:rPr>
          <w:iCs/>
        </w:rPr>
        <w:t xml:space="preserve">Tracer en rouge, sur le dessin du document réponse, les directions de : </w:t>
      </w:r>
      <w:proofErr w:type="gramStart"/>
      <w:r w:rsidR="00E234EB" w:rsidRPr="00E234EB">
        <w:rPr>
          <w:iCs/>
          <w:position w:val="-14"/>
        </w:rPr>
        <w:object w:dxaOrig="1160" w:dyaOrig="400" w14:anchorId="22AF5D20">
          <v:shape id="_x0000_i1026" type="#_x0000_t75" style="width:57.75pt;height:20.25pt" o:ole="">
            <v:imagedata r:id="rId12" o:title=""/>
          </v:shape>
          <o:OLEObject Type="Embed" ProgID="Equation.3" ShapeID="_x0000_i1026" DrawAspect="Content" ObjectID="_1516796499" r:id="rId13"/>
        </w:object>
      </w:r>
      <w:r w:rsidRPr="00E234EB">
        <w:rPr>
          <w:iCs/>
        </w:rPr>
        <w:t xml:space="preserve">, </w:t>
      </w:r>
      <w:r w:rsidR="00E234EB" w:rsidRPr="00E234EB">
        <w:rPr>
          <w:iCs/>
          <w:position w:val="-14"/>
        </w:rPr>
        <w:object w:dxaOrig="1200" w:dyaOrig="400" w14:anchorId="3C945FDB">
          <v:shape id="_x0000_i1027" type="#_x0000_t75" style="width:60pt;height:20.25pt" o:ole="">
            <v:imagedata r:id="rId14" o:title=""/>
          </v:shape>
          <o:OLEObject Type="Embed" ProgID="Equation.3" ShapeID="_x0000_i1027" DrawAspect="Content" ObjectID="_1516796500" r:id="rId15"/>
        </w:object>
      </w:r>
      <w:proofErr w:type="gramEnd"/>
      <w:r w:rsidRPr="00E234EB">
        <w:rPr>
          <w:iCs/>
        </w:rPr>
        <w:t xml:space="preserve">, </w:t>
      </w:r>
      <w:r w:rsidR="00E234EB" w:rsidRPr="00E234EB">
        <w:rPr>
          <w:iCs/>
          <w:position w:val="-14"/>
        </w:rPr>
        <w:object w:dxaOrig="1160" w:dyaOrig="400" w14:anchorId="232E161F">
          <v:shape id="_x0000_i1028" type="#_x0000_t75" style="width:57.75pt;height:20.25pt" o:ole="">
            <v:imagedata r:id="rId16" o:title=""/>
          </v:shape>
          <o:OLEObject Type="Embed" ProgID="Equation.3" ShapeID="_x0000_i1028" DrawAspect="Content" ObjectID="_1516796501" r:id="rId17"/>
        </w:object>
      </w:r>
      <w:r w:rsidRPr="00E234EB">
        <w:rPr>
          <w:iCs/>
        </w:rPr>
        <w:t xml:space="preserve">, en remarquant que le mors (5) </w:t>
      </w:r>
      <w:r w:rsidRPr="00E234EB">
        <w:rPr>
          <w:b/>
          <w:bCs/>
          <w:iCs/>
        </w:rPr>
        <w:t>est fixe par rapport au bâti</w:t>
      </w:r>
      <w:r w:rsidRPr="00E234EB">
        <w:rPr>
          <w:iCs/>
        </w:rPr>
        <w:t>.</w:t>
      </w:r>
      <w:r>
        <w:rPr>
          <w:i/>
          <w:iCs/>
        </w:rPr>
        <w:t xml:space="preserve"> </w:t>
      </w:r>
    </w:p>
    <w:p w14:paraId="119276F9" w14:textId="77777777" w:rsidR="00E234EB" w:rsidRDefault="00E234EB" w:rsidP="00E234EB">
      <w:pPr>
        <w:pStyle w:val="Question0"/>
        <w:jc w:val="both"/>
      </w:pPr>
      <w:bookmarkStart w:id="0" w:name="_GoBack"/>
      <w:bookmarkEnd w:id="0"/>
    </w:p>
    <w:p w14:paraId="3AEAF737" w14:textId="77777777" w:rsidR="00CA7D22" w:rsidRDefault="00E234EB" w:rsidP="00E234EB">
      <w:pPr>
        <w:pStyle w:val="Question0"/>
        <w:jc w:val="both"/>
        <w:rPr>
          <w:iCs/>
        </w:rPr>
      </w:pPr>
      <w:r>
        <w:rPr>
          <w:b/>
        </w:rPr>
        <w:t>B.4</w:t>
      </w:r>
      <w:r w:rsidR="00CA7D22" w:rsidRPr="00E234EB">
        <w:rPr>
          <w:b/>
        </w:rPr>
        <w:t>.</w:t>
      </w:r>
      <w:r w:rsidR="00CA7D22" w:rsidRPr="00E234EB">
        <w:t xml:space="preserve"> </w:t>
      </w:r>
      <w:r w:rsidR="00CA7D22" w:rsidRPr="00E234EB">
        <w:rPr>
          <w:iCs/>
        </w:rPr>
        <w:t xml:space="preserve">On pose </w:t>
      </w:r>
      <w:proofErr w:type="gramStart"/>
      <w:r w:rsidR="00CA7D22" w:rsidRPr="00E234EB">
        <w:rPr>
          <w:iCs/>
        </w:rPr>
        <w:t xml:space="preserve">: </w:t>
      </w:r>
      <w:r w:rsidRPr="00E234EB">
        <w:rPr>
          <w:iCs/>
          <w:position w:val="-14"/>
        </w:rPr>
        <w:object w:dxaOrig="1940" w:dyaOrig="400" w14:anchorId="3A137AA1">
          <v:shape id="_x0000_i1029" type="#_x0000_t75" style="width:96.75pt;height:20.25pt" o:ole="">
            <v:imagedata r:id="rId18" o:title=""/>
          </v:shape>
          <o:OLEObject Type="Embed" ProgID="Equation.3" ShapeID="_x0000_i1029" DrawAspect="Content" ObjectID="_1516796502" r:id="rId19"/>
        </w:object>
      </w:r>
      <w:r w:rsidR="00CA7D22" w:rsidRPr="00E234EB">
        <w:rPr>
          <w:iCs/>
        </w:rPr>
        <w:t xml:space="preserve"> .</w:t>
      </w:r>
      <w:proofErr w:type="gramEnd"/>
      <w:r w:rsidR="00CA7D22" w:rsidRPr="00E234EB">
        <w:rPr>
          <w:iCs/>
        </w:rPr>
        <w:t xml:space="preserve"> Calculer, en fonction de </w:t>
      </w:r>
      <w:r w:rsidRPr="00E234EB">
        <w:rPr>
          <w:i/>
          <w:iCs/>
        </w:rPr>
        <w:t>V</w:t>
      </w:r>
      <w:r w:rsidR="00CA7D22" w:rsidRPr="00E234EB">
        <w:rPr>
          <w:iCs/>
        </w:rPr>
        <w:t xml:space="preserve"> et des paramètres géométriques, les vitesses</w:t>
      </w:r>
      <w:r w:rsidRPr="00E234EB">
        <w:rPr>
          <w:iCs/>
          <w:position w:val="-14"/>
        </w:rPr>
        <w:object w:dxaOrig="1160" w:dyaOrig="400" w14:anchorId="18544463">
          <v:shape id="_x0000_i1030" type="#_x0000_t75" style="width:57.75pt;height:20.25pt" o:ole="">
            <v:imagedata r:id="rId20" o:title=""/>
          </v:shape>
          <o:OLEObject Type="Embed" ProgID="Equation.3" ShapeID="_x0000_i1030" DrawAspect="Content" ObjectID="_1516796503" r:id="rId21"/>
        </w:object>
      </w:r>
      <w:proofErr w:type="gramStart"/>
      <w:r w:rsidR="00CA7D22" w:rsidRPr="00E234EB">
        <w:rPr>
          <w:iCs/>
        </w:rPr>
        <w:t xml:space="preserve">, </w:t>
      </w:r>
      <w:proofErr w:type="gramEnd"/>
      <w:r w:rsidRPr="00E234EB">
        <w:rPr>
          <w:iCs/>
          <w:position w:val="-14"/>
        </w:rPr>
        <w:object w:dxaOrig="1200" w:dyaOrig="400" w14:anchorId="73D051E5">
          <v:shape id="_x0000_i1031" type="#_x0000_t75" style="width:60pt;height:20.25pt" o:ole="">
            <v:imagedata r:id="rId22" o:title=""/>
          </v:shape>
          <o:OLEObject Type="Embed" ProgID="Equation.3" ShapeID="_x0000_i1031" DrawAspect="Content" ObjectID="_1516796504" r:id="rId23"/>
        </w:object>
      </w:r>
      <w:r w:rsidR="00CA7D22" w:rsidRPr="00E234EB">
        <w:rPr>
          <w:iCs/>
        </w:rPr>
        <w:t xml:space="preserve">, </w:t>
      </w:r>
      <w:r w:rsidRPr="00E234EB">
        <w:rPr>
          <w:iCs/>
          <w:position w:val="-14"/>
        </w:rPr>
        <w:object w:dxaOrig="1160" w:dyaOrig="400" w14:anchorId="19E2A66B">
          <v:shape id="_x0000_i1032" type="#_x0000_t75" style="width:57.75pt;height:20.25pt" o:ole="">
            <v:imagedata r:id="rId24" o:title=""/>
          </v:shape>
          <o:OLEObject Type="Embed" ProgID="Equation.3" ShapeID="_x0000_i1032" DrawAspect="Content" ObjectID="_1516796505" r:id="rId25"/>
        </w:object>
      </w:r>
      <w:r w:rsidR="00CA7D22" w:rsidRPr="00E234EB">
        <w:rPr>
          <w:iCs/>
        </w:rPr>
        <w:t>.</w:t>
      </w:r>
    </w:p>
    <w:p w14:paraId="631ABAC4" w14:textId="7B62760C" w:rsidR="00DA6584" w:rsidRDefault="00DA6584">
      <w:r>
        <w:br w:type="page"/>
      </w:r>
    </w:p>
    <w:p w14:paraId="0B57A971" w14:textId="77777777" w:rsidR="00E234EB" w:rsidRDefault="00E234EB" w:rsidP="00E234EB"/>
    <w:p w14:paraId="32CCD89D" w14:textId="7439C97A" w:rsidR="00CA7D22" w:rsidRPr="00E234EB" w:rsidRDefault="00CA7D22" w:rsidP="00E234EB">
      <w:pPr>
        <w:pStyle w:val="Question0"/>
        <w:jc w:val="both"/>
      </w:pPr>
      <w:r w:rsidRPr="00E234EB">
        <w:rPr>
          <w:b/>
        </w:rPr>
        <w:t>B.</w:t>
      </w:r>
      <w:r w:rsidR="00186BF8">
        <w:rPr>
          <w:b/>
        </w:rPr>
        <w:t>5</w:t>
      </w:r>
      <w:r w:rsidRPr="00E234EB">
        <w:rPr>
          <w:b/>
        </w:rPr>
        <w:t>.</w:t>
      </w:r>
      <w:r w:rsidRPr="00E234EB">
        <w:t xml:space="preserve"> </w:t>
      </w:r>
      <w:r w:rsidRPr="00E234EB">
        <w:rPr>
          <w:iCs/>
        </w:rPr>
        <w:t xml:space="preserve">Pour : 60° </w:t>
      </w:r>
      <w:r w:rsidRPr="00E234EB">
        <w:rPr>
          <w:iCs/>
        </w:rPr>
        <w:sym w:font="Symbol" w:char="F0A3"/>
      </w:r>
      <w:r w:rsidRPr="00E234EB">
        <w:rPr>
          <w:iCs/>
        </w:rPr>
        <w:t xml:space="preserve"> </w:t>
      </w:r>
      <w:r w:rsidRPr="00E234EB">
        <w:rPr>
          <w:b/>
          <w:iCs/>
        </w:rPr>
        <w:sym w:font="Symbol" w:char="F071"/>
      </w:r>
      <w:r w:rsidRPr="00E234EB">
        <w:rPr>
          <w:iCs/>
        </w:rPr>
        <w:t xml:space="preserve"> </w:t>
      </w:r>
      <w:r w:rsidRPr="00E234EB">
        <w:rPr>
          <w:iCs/>
        </w:rPr>
        <w:sym w:font="Symbol" w:char="F0A3"/>
      </w:r>
      <w:r w:rsidRPr="00E234EB">
        <w:rPr>
          <w:iCs/>
        </w:rPr>
        <w:t xml:space="preserve"> 240°, le profil de la came est une portion de cercle de centre O</w:t>
      </w:r>
      <w:r w:rsidRPr="00E234EB">
        <w:rPr>
          <w:iCs/>
          <w:vertAlign w:val="subscript"/>
        </w:rPr>
        <w:t>c</w:t>
      </w:r>
      <w:r w:rsidRPr="00E234EB">
        <w:rPr>
          <w:iCs/>
        </w:rPr>
        <w:t xml:space="preserve"> et de rayon </w:t>
      </w:r>
      <w:r w:rsidRPr="00E234EB">
        <w:rPr>
          <w:b/>
          <w:iCs/>
        </w:rPr>
        <w:t>R</w:t>
      </w:r>
      <w:r w:rsidRPr="00E234EB">
        <w:rPr>
          <w:iCs/>
        </w:rPr>
        <w:t>. La came tourne autour du point O. Le galet (</w:t>
      </w:r>
      <w:r w:rsidRPr="00E234EB">
        <w:rPr>
          <w:b/>
          <w:iCs/>
        </w:rPr>
        <w:t>G</w:t>
      </w:r>
      <w:r w:rsidRPr="00E234EB">
        <w:rPr>
          <w:iCs/>
        </w:rPr>
        <w:t xml:space="preserve">) de rayon </w:t>
      </w:r>
      <w:r w:rsidRPr="00E234EB">
        <w:rPr>
          <w:b/>
          <w:iCs/>
        </w:rPr>
        <w:t>r</w:t>
      </w:r>
      <w:r w:rsidRPr="00E234EB">
        <w:rPr>
          <w:iCs/>
        </w:rPr>
        <w:t xml:space="preserve"> et de centre O’ roule sans glisser sur le profil de la came au point </w:t>
      </w:r>
      <w:r w:rsidRPr="00E234EB">
        <w:rPr>
          <w:b/>
          <w:iCs/>
        </w:rPr>
        <w:t>I</w:t>
      </w:r>
      <w:r w:rsidRPr="00E234EB">
        <w:rPr>
          <w:iCs/>
        </w:rPr>
        <w:t xml:space="preserve">. Le galet est en liaison pivot d’axe </w:t>
      </w:r>
      <w:r w:rsidR="00E234EB" w:rsidRPr="00E234EB">
        <w:rPr>
          <w:iCs/>
          <w:position w:val="-10"/>
        </w:rPr>
        <w:object w:dxaOrig="680" w:dyaOrig="360" w14:anchorId="271723D3">
          <v:shape id="_x0000_i1033" type="#_x0000_t75" style="width:33.75pt;height:18pt" o:ole="">
            <v:imagedata r:id="rId26" o:title=""/>
          </v:shape>
          <o:OLEObject Type="Embed" ProgID="Equation.3" ShapeID="_x0000_i1033" DrawAspect="Content" ObjectID="_1516796506" r:id="rId27"/>
        </w:object>
      </w:r>
      <w:r w:rsidRPr="00E234EB">
        <w:rPr>
          <w:iCs/>
        </w:rPr>
        <w:t>par rapport au coulisseau (</w:t>
      </w:r>
      <w:r w:rsidRPr="00E234EB">
        <w:rPr>
          <w:b/>
          <w:iCs/>
        </w:rPr>
        <w:t>1</w:t>
      </w:r>
      <w:r w:rsidRPr="00E234EB">
        <w:rPr>
          <w:iCs/>
        </w:rPr>
        <w:t>).</w:t>
      </w:r>
    </w:p>
    <w:p w14:paraId="779EDCB1" w14:textId="77777777" w:rsidR="00CA7D22" w:rsidRDefault="00E234EB" w:rsidP="00CA7D22">
      <w:r>
        <w:rPr>
          <w:noProof/>
        </w:rPr>
        <w:drawing>
          <wp:inline distT="0" distB="0" distL="0" distR="0" wp14:anchorId="3DC61E09" wp14:editId="747B0493">
            <wp:extent cx="5664200" cy="4241800"/>
            <wp:effectExtent l="0" t="0" r="0" b="0"/>
            <wp:docPr id="117" name="Imag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64200" cy="4241800"/>
                    </a:xfrm>
                    <a:prstGeom prst="rect">
                      <a:avLst/>
                    </a:prstGeom>
                    <a:noFill/>
                    <a:ln>
                      <a:noFill/>
                    </a:ln>
                  </pic:spPr>
                </pic:pic>
              </a:graphicData>
            </a:graphic>
          </wp:inline>
        </w:drawing>
      </w:r>
    </w:p>
    <w:p w14:paraId="06DE479E" w14:textId="22C3CB64" w:rsidR="00440E8A" w:rsidRDefault="00440E8A" w:rsidP="00E234EB">
      <w:pPr>
        <w:pStyle w:val="Question0"/>
        <w:numPr>
          <w:ilvl w:val="0"/>
          <w:numId w:val="16"/>
        </w:numPr>
        <w:rPr>
          <w:iCs/>
        </w:rPr>
      </w:pPr>
      <w:r>
        <w:rPr>
          <w:iCs/>
        </w:rPr>
        <w:t>Soit</w:t>
      </w:r>
      <w:r w:rsidR="00687657" w:rsidRPr="00440E8A">
        <w:rPr>
          <w:iCs/>
          <w:position w:val="-12"/>
        </w:rPr>
        <w:object w:dxaOrig="1060" w:dyaOrig="440" w14:anchorId="1E6C2697">
          <v:shape id="_x0000_i1034" type="#_x0000_t75" style="width:53.25pt;height:21.75pt" o:ole="">
            <v:imagedata r:id="rId29" o:title=""/>
          </v:shape>
          <o:OLEObject Type="Embed" ProgID="Equation.3" ShapeID="_x0000_i1034" DrawAspect="Content" ObjectID="_1516796507" r:id="rId30"/>
        </w:object>
      </w:r>
      <w:r>
        <w:rPr>
          <w:iCs/>
        </w:rPr>
        <w:t>, exprimer le vecteur</w:t>
      </w:r>
      <w:r w:rsidR="00687657" w:rsidRPr="00440E8A">
        <w:rPr>
          <w:iCs/>
          <w:position w:val="-12"/>
        </w:rPr>
        <w:object w:dxaOrig="260" w:dyaOrig="400" w14:anchorId="3146193E">
          <v:shape id="_x0000_i1035" type="#_x0000_t75" style="width:13.5pt;height:20.25pt" o:ole="">
            <v:imagedata r:id="rId31" o:title=""/>
          </v:shape>
          <o:OLEObject Type="Embed" ProgID="Equation.3" ShapeID="_x0000_i1035" DrawAspect="Content" ObjectID="_1516796508" r:id="rId32"/>
        </w:object>
      </w:r>
      <w:r w:rsidR="00687657">
        <w:rPr>
          <w:iCs/>
        </w:rPr>
        <w:t>dans la base</w:t>
      </w:r>
      <w:r w:rsidR="00687657" w:rsidRPr="00E234EB">
        <w:rPr>
          <w:iCs/>
          <w:position w:val="-10"/>
        </w:rPr>
        <w:object w:dxaOrig="840" w:dyaOrig="380" w14:anchorId="3F728859">
          <v:shape id="_x0000_i1036" type="#_x0000_t75" style="width:42pt;height:18.75pt" o:ole="">
            <v:imagedata r:id="rId33" o:title=""/>
          </v:shape>
          <o:OLEObject Type="Embed" ProgID="Equation.3" ShapeID="_x0000_i1036" DrawAspect="Content" ObjectID="_1516796509" r:id="rId34"/>
        </w:object>
      </w:r>
    </w:p>
    <w:p w14:paraId="24857474" w14:textId="77777777" w:rsidR="00E234EB" w:rsidRPr="00E234EB" w:rsidRDefault="00E234EB" w:rsidP="00E234EB">
      <w:pPr>
        <w:pStyle w:val="Question0"/>
        <w:numPr>
          <w:ilvl w:val="0"/>
          <w:numId w:val="16"/>
        </w:numPr>
        <w:rPr>
          <w:iCs/>
        </w:rPr>
      </w:pPr>
      <w:r w:rsidRPr="00E234EB">
        <w:rPr>
          <w:iCs/>
        </w:rPr>
        <w:t xml:space="preserve">Exprimer l’angle </w:t>
      </w:r>
      <w:r w:rsidRPr="00E234EB">
        <w:rPr>
          <w:iCs/>
        </w:rPr>
        <w:sym w:font="Symbol" w:char="F061"/>
      </w:r>
      <w:r w:rsidRPr="00E234EB">
        <w:rPr>
          <w:iCs/>
        </w:rPr>
        <w:t xml:space="preserve"> en fonction de : </w:t>
      </w:r>
      <w:r w:rsidRPr="00E234EB">
        <w:rPr>
          <w:b/>
          <w:bCs/>
          <w:iCs/>
        </w:rPr>
        <w:t>e</w:t>
      </w:r>
      <w:proofErr w:type="gramStart"/>
      <w:r w:rsidRPr="00E234EB">
        <w:rPr>
          <w:iCs/>
        </w:rPr>
        <w:t xml:space="preserve">, </w:t>
      </w:r>
      <w:proofErr w:type="gramEnd"/>
      <w:r w:rsidRPr="00E234EB">
        <w:rPr>
          <w:b/>
          <w:bCs/>
          <w:iCs/>
        </w:rPr>
        <w:sym w:font="Symbol" w:char="F071"/>
      </w:r>
      <w:r w:rsidRPr="00E234EB">
        <w:rPr>
          <w:iCs/>
        </w:rPr>
        <w:t xml:space="preserve">, </w:t>
      </w:r>
      <w:r w:rsidRPr="00E234EB">
        <w:rPr>
          <w:b/>
          <w:bCs/>
          <w:iCs/>
        </w:rPr>
        <w:t>R</w:t>
      </w:r>
      <w:r w:rsidRPr="00E234EB">
        <w:rPr>
          <w:iCs/>
        </w:rPr>
        <w:t xml:space="preserve"> et </w:t>
      </w:r>
      <w:r w:rsidRPr="00E234EB">
        <w:rPr>
          <w:b/>
          <w:bCs/>
          <w:iCs/>
        </w:rPr>
        <w:t>r</w:t>
      </w:r>
      <w:r w:rsidRPr="00E234EB">
        <w:rPr>
          <w:iCs/>
        </w:rPr>
        <w:t>.</w:t>
      </w:r>
    </w:p>
    <w:p w14:paraId="2ED14D40" w14:textId="77777777" w:rsidR="00E234EB" w:rsidRDefault="00E234EB" w:rsidP="00E234EB">
      <w:pPr>
        <w:pStyle w:val="Question0"/>
        <w:numPr>
          <w:ilvl w:val="0"/>
          <w:numId w:val="16"/>
        </w:numPr>
        <w:rPr>
          <w:iCs/>
        </w:rPr>
      </w:pPr>
      <w:r w:rsidRPr="00E234EB">
        <w:rPr>
          <w:iCs/>
        </w:rPr>
        <w:t xml:space="preserve">Déterminer la vitesse du point I appartenant à la came (C) par rapport au bâti (0), dans la base </w:t>
      </w:r>
      <w:r w:rsidRPr="00E234EB">
        <w:rPr>
          <w:iCs/>
          <w:position w:val="-10"/>
        </w:rPr>
        <w:object w:dxaOrig="840" w:dyaOrig="380" w14:anchorId="2E6B7C48">
          <v:shape id="_x0000_i1037" type="#_x0000_t75" style="width:42pt;height:18.75pt" o:ole="">
            <v:imagedata r:id="rId33" o:title=""/>
          </v:shape>
          <o:OLEObject Type="Embed" ProgID="Equation.3" ShapeID="_x0000_i1037" DrawAspect="Content" ObjectID="_1516796510" r:id="rId35"/>
        </w:object>
      </w:r>
      <w:r w:rsidRPr="00E234EB">
        <w:rPr>
          <w:iCs/>
        </w:rPr>
        <w:t xml:space="preserve"> en fonction de </w:t>
      </w:r>
      <w:proofErr w:type="gramStart"/>
      <w:r w:rsidRPr="00E234EB">
        <w:rPr>
          <w:iCs/>
        </w:rPr>
        <w:t xml:space="preserve">:  </w:t>
      </w:r>
      <w:r w:rsidRPr="00E234EB">
        <w:rPr>
          <w:b/>
          <w:bCs/>
          <w:iCs/>
        </w:rPr>
        <w:t>e</w:t>
      </w:r>
      <w:proofErr w:type="gramEnd"/>
      <w:r w:rsidRPr="00E234EB">
        <w:rPr>
          <w:iCs/>
        </w:rPr>
        <w:t xml:space="preserve">, </w:t>
      </w:r>
      <w:r w:rsidRPr="00E234EB">
        <w:rPr>
          <w:iCs/>
        </w:rPr>
        <w:sym w:font="Symbol" w:char="F061"/>
      </w:r>
      <w:r w:rsidRPr="00E234EB">
        <w:rPr>
          <w:iCs/>
        </w:rPr>
        <w:t>,</w:t>
      </w:r>
      <w:r w:rsidRPr="00E234EB">
        <w:rPr>
          <w:b/>
          <w:bCs/>
          <w:iCs/>
        </w:rPr>
        <w:sym w:font="Symbol" w:char="F071"/>
      </w:r>
      <w:r w:rsidRPr="00E234EB">
        <w:rPr>
          <w:iCs/>
        </w:rPr>
        <w:t>,</w:t>
      </w:r>
      <w:r w:rsidRPr="00E234EB">
        <w:rPr>
          <w:iCs/>
          <w:position w:val="-6"/>
        </w:rPr>
        <w:object w:dxaOrig="200" w:dyaOrig="320" w14:anchorId="6C8B99D0">
          <v:shape id="_x0000_i1038" type="#_x0000_t75" style="width:9.75pt;height:15.75pt" o:ole="">
            <v:imagedata r:id="rId36" o:title=""/>
          </v:shape>
          <o:OLEObject Type="Embed" ProgID="Equation.3" ShapeID="_x0000_i1038" DrawAspect="Content" ObjectID="_1516796511" r:id="rId37"/>
        </w:object>
      </w:r>
      <w:r w:rsidRPr="00E234EB">
        <w:rPr>
          <w:iCs/>
        </w:rPr>
        <w:t xml:space="preserve">et </w:t>
      </w:r>
      <w:r w:rsidRPr="00E234EB">
        <w:rPr>
          <w:b/>
          <w:bCs/>
          <w:iCs/>
        </w:rPr>
        <w:t>R</w:t>
      </w:r>
      <w:r w:rsidRPr="00E234EB">
        <w:rPr>
          <w:iCs/>
        </w:rPr>
        <w:t xml:space="preserve"> .</w:t>
      </w:r>
    </w:p>
    <w:p w14:paraId="1E0CB6C9" w14:textId="77777777" w:rsidR="00AE31BD" w:rsidRPr="00AE31BD" w:rsidRDefault="00AE31BD" w:rsidP="00AE31BD"/>
    <w:p w14:paraId="124041AC" w14:textId="27EE7E57" w:rsidR="00AE31BD" w:rsidRDefault="00AE31BD" w:rsidP="00AE31BD">
      <w:pPr>
        <w:rPr>
          <w:iCs/>
        </w:rPr>
      </w:pPr>
      <w:r>
        <w:t xml:space="preserve">On rappelle </w:t>
      </w:r>
      <w:proofErr w:type="gramStart"/>
      <w:r>
        <w:t xml:space="preserve">que </w:t>
      </w:r>
      <w:proofErr w:type="gramEnd"/>
      <w:r w:rsidRPr="00AE31BD">
        <w:rPr>
          <w:iCs/>
          <w:position w:val="-10"/>
        </w:rPr>
        <w:object w:dxaOrig="3140" w:dyaOrig="380" w14:anchorId="2A2FC71E">
          <v:shape id="_x0000_i1039" type="#_x0000_t75" style="width:157.5pt;height:18.75pt" o:ole="">
            <v:imagedata r:id="rId38" o:title=""/>
          </v:shape>
          <o:OLEObject Type="Embed" ProgID="Equation.3" ShapeID="_x0000_i1039" DrawAspect="Content" ObjectID="_1516796512" r:id="rId39"/>
        </w:object>
      </w:r>
      <w:r>
        <w:rPr>
          <w:iCs/>
        </w:rPr>
        <w:t>, roulement sans glissement.</w:t>
      </w:r>
    </w:p>
    <w:p w14:paraId="68CD1103" w14:textId="77777777" w:rsidR="00AE31BD" w:rsidRPr="00AE31BD" w:rsidRDefault="00AE31BD" w:rsidP="00AE31BD"/>
    <w:p w14:paraId="2E8D5230" w14:textId="7E4A8C66" w:rsidR="00E234EB" w:rsidRPr="00E234EB" w:rsidRDefault="00E234EB" w:rsidP="00E234EB">
      <w:pPr>
        <w:pStyle w:val="Question0"/>
        <w:numPr>
          <w:ilvl w:val="0"/>
          <w:numId w:val="16"/>
        </w:numPr>
        <w:rPr>
          <w:iCs/>
        </w:rPr>
      </w:pPr>
      <w:r w:rsidRPr="00E234EB">
        <w:rPr>
          <w:iCs/>
        </w:rPr>
        <w:t xml:space="preserve">Déterminer le torseur cinématique du galet (G) par rapport au bâti (0), dans la base </w:t>
      </w:r>
      <w:r w:rsidRPr="00E234EB">
        <w:rPr>
          <w:iCs/>
          <w:position w:val="-10"/>
        </w:rPr>
        <w:object w:dxaOrig="840" w:dyaOrig="380" w14:anchorId="4298C197">
          <v:shape id="_x0000_i1040" type="#_x0000_t75" style="width:42pt;height:18.75pt" o:ole="">
            <v:imagedata r:id="rId33" o:title=""/>
          </v:shape>
          <o:OLEObject Type="Embed" ProgID="Equation.3" ShapeID="_x0000_i1040" DrawAspect="Content" ObjectID="_1516796513" r:id="rId40"/>
        </w:object>
      </w:r>
      <w:r w:rsidR="00687657">
        <w:rPr>
          <w:iCs/>
        </w:rPr>
        <w:t xml:space="preserve"> </w:t>
      </w:r>
      <w:r w:rsidRPr="00E234EB">
        <w:rPr>
          <w:iCs/>
        </w:rPr>
        <w:t xml:space="preserve">au point O’ en fonction de </w:t>
      </w:r>
      <w:r w:rsidRPr="00E234EB">
        <w:rPr>
          <w:b/>
          <w:bCs/>
          <w:iCs/>
        </w:rPr>
        <w:t>e</w:t>
      </w:r>
      <w:proofErr w:type="gramStart"/>
      <w:r w:rsidRPr="00E234EB">
        <w:rPr>
          <w:b/>
          <w:iCs/>
        </w:rPr>
        <w:t xml:space="preserve">, </w:t>
      </w:r>
      <w:proofErr w:type="gramEnd"/>
      <w:r w:rsidRPr="00E234EB">
        <w:rPr>
          <w:b/>
          <w:iCs/>
        </w:rPr>
        <w:sym w:font="Symbol" w:char="F061"/>
      </w:r>
      <w:r w:rsidRPr="00E234EB">
        <w:rPr>
          <w:b/>
          <w:iCs/>
        </w:rPr>
        <w:t>,</w:t>
      </w:r>
      <w:r w:rsidRPr="00E234EB">
        <w:rPr>
          <w:b/>
          <w:bCs/>
          <w:iCs/>
        </w:rPr>
        <w:sym w:font="Symbol" w:char="F071"/>
      </w:r>
      <w:r w:rsidRPr="00E234EB">
        <w:rPr>
          <w:b/>
          <w:iCs/>
        </w:rPr>
        <w:t>,</w:t>
      </w:r>
      <w:r w:rsidRPr="00E234EB">
        <w:rPr>
          <w:b/>
          <w:iCs/>
          <w:position w:val="-6"/>
        </w:rPr>
        <w:object w:dxaOrig="200" w:dyaOrig="320" w14:anchorId="79478F99">
          <v:shape id="_x0000_i1041" type="#_x0000_t75" style="width:9.75pt;height:15.75pt" o:ole="">
            <v:imagedata r:id="rId41" o:title=""/>
          </v:shape>
          <o:OLEObject Type="Embed" ProgID="Equation.3" ShapeID="_x0000_i1041" DrawAspect="Content" ObjectID="_1516796514" r:id="rId42"/>
        </w:object>
      </w:r>
      <w:r w:rsidRPr="00E234EB">
        <w:rPr>
          <w:b/>
          <w:iCs/>
        </w:rPr>
        <w:t>,</w:t>
      </w:r>
      <w:r w:rsidRPr="00E234EB">
        <w:rPr>
          <w:b/>
          <w:bCs/>
          <w:iCs/>
        </w:rPr>
        <w:t>R et r</w:t>
      </w:r>
      <w:r w:rsidRPr="00E234EB">
        <w:rPr>
          <w:iCs/>
        </w:rPr>
        <w:t xml:space="preserve"> .</w:t>
      </w:r>
    </w:p>
    <w:p w14:paraId="7E96CF47" w14:textId="77777777" w:rsidR="002A40E4" w:rsidRDefault="002A40E4">
      <w:pPr>
        <w:rPr>
          <w:rFonts w:asciiTheme="majorHAnsi" w:eastAsiaTheme="majorEastAsia" w:hAnsiTheme="majorHAnsi" w:cstheme="majorBidi"/>
          <w:b/>
          <w:bCs/>
          <w:color w:val="345A8A" w:themeColor="accent1" w:themeShade="B5"/>
          <w:sz w:val="32"/>
          <w:szCs w:val="32"/>
        </w:rPr>
      </w:pPr>
      <w:r>
        <w:br w:type="page"/>
      </w:r>
    </w:p>
    <w:p w14:paraId="7A9AE0CF" w14:textId="77777777" w:rsidR="00E234EB" w:rsidRDefault="002A40E4" w:rsidP="002A40E4">
      <w:pPr>
        <w:pStyle w:val="Heading1"/>
      </w:pPr>
      <w:r>
        <w:lastRenderedPageBreak/>
        <w:t>C – ETUDE STATIQUE</w:t>
      </w:r>
    </w:p>
    <w:p w14:paraId="22AF5585" w14:textId="03719764" w:rsidR="002A40E4" w:rsidRDefault="002A40E4" w:rsidP="002A40E4">
      <w:pPr>
        <w:jc w:val="both"/>
        <w:rPr>
          <w:bCs/>
          <w:iCs/>
        </w:rPr>
      </w:pPr>
      <w:r>
        <w:t>On se propose avec cette étude de déterminer les efforts qui s’exercent sur les mors en fin de phase de compression du bouchon (</w:t>
      </w:r>
      <w:r w:rsidRPr="002A40E4">
        <w:rPr>
          <w:b/>
          <w:bCs/>
          <w:iCs/>
        </w:rPr>
        <w:sym w:font="Symbol" w:char="F071"/>
      </w:r>
      <w:r>
        <w:rPr>
          <w:b/>
          <w:bCs/>
          <w:iCs/>
        </w:rPr>
        <w:t xml:space="preserve"> = </w:t>
      </w:r>
      <w:r w:rsidRPr="002A40E4">
        <w:rPr>
          <w:bCs/>
          <w:iCs/>
        </w:rPr>
        <w:t>240°</w:t>
      </w:r>
      <w:r>
        <w:rPr>
          <w:bCs/>
          <w:iCs/>
        </w:rPr>
        <w:t xml:space="preserve"> </w:t>
      </w:r>
      <w:r w:rsidRPr="002A40E4">
        <w:rPr>
          <w:bCs/>
          <w:iCs/>
        </w:rPr>
        <w:t>-</w:t>
      </w:r>
      <w:r>
        <w:rPr>
          <w:bCs/>
          <w:iCs/>
        </w:rPr>
        <w:t xml:space="preserve"> </w:t>
      </w:r>
      <w:r w:rsidRPr="002A40E4">
        <w:rPr>
          <w:rFonts w:ascii="Symbol" w:hAnsi="Symbol"/>
          <w:bCs/>
          <w:iCs/>
          <w:sz w:val="32"/>
          <w:szCs w:val="32"/>
        </w:rPr>
        <w:t></w:t>
      </w:r>
      <w:r>
        <w:rPr>
          <w:rFonts w:ascii="Symbol" w:hAnsi="Symbol"/>
          <w:bCs/>
          <w:iCs/>
          <w:sz w:val="32"/>
          <w:szCs w:val="32"/>
        </w:rPr>
        <w:t></w:t>
      </w:r>
      <w:r w:rsidRPr="002A40E4">
        <w:rPr>
          <w:bCs/>
          <w:iCs/>
        </w:rPr>
        <w:t>)</w:t>
      </w:r>
      <w:r>
        <w:rPr>
          <w:b/>
          <w:bCs/>
          <w:iCs/>
        </w:rPr>
        <w:t xml:space="preserve"> </w:t>
      </w:r>
      <w:r w:rsidRPr="002A40E4">
        <w:rPr>
          <w:bCs/>
          <w:iCs/>
        </w:rPr>
        <w:t>afin d’être</w:t>
      </w:r>
      <w:r>
        <w:rPr>
          <w:bCs/>
          <w:iCs/>
        </w:rPr>
        <w:t xml:space="preserve"> en mesure de dimensionner certains éléments du compresseur.</w:t>
      </w:r>
    </w:p>
    <w:p w14:paraId="3B708D95" w14:textId="77777777" w:rsidR="002A40E4" w:rsidRDefault="002A40E4" w:rsidP="002A40E4"/>
    <w:p w14:paraId="67F464CB" w14:textId="77777777" w:rsidR="002A40E4" w:rsidRDefault="002A40E4" w:rsidP="002A40E4">
      <w:pPr>
        <w:jc w:val="both"/>
      </w:pPr>
      <w:r>
        <w:t>Pour simplifier le problème on limitera l’étude au seul mors (</w:t>
      </w:r>
      <w:r w:rsidRPr="002A40E4">
        <w:rPr>
          <w:b/>
        </w:rPr>
        <w:t>2</w:t>
      </w:r>
      <w:r>
        <w:t>) et on fera les hypothèses suivantes :</w:t>
      </w:r>
    </w:p>
    <w:p w14:paraId="25CBAD85" w14:textId="77777777" w:rsidR="002A40E4" w:rsidRDefault="002A40E4" w:rsidP="00AE31BD">
      <w:pPr>
        <w:pStyle w:val="ListParagraph"/>
        <w:numPr>
          <w:ilvl w:val="0"/>
          <w:numId w:val="18"/>
        </w:numPr>
        <w:ind w:left="567"/>
      </w:pPr>
      <w:r>
        <w:t>L’étude est assimilée à un problème de statique plane.</w:t>
      </w:r>
    </w:p>
    <w:p w14:paraId="11CC7EC4" w14:textId="77777777" w:rsidR="002A40E4" w:rsidRDefault="002A40E4" w:rsidP="00AE31BD">
      <w:pPr>
        <w:pStyle w:val="ListParagraph"/>
        <w:numPr>
          <w:ilvl w:val="0"/>
          <w:numId w:val="18"/>
        </w:numPr>
        <w:ind w:left="567"/>
      </w:pPr>
      <w:r>
        <w:t>Répartition uniforme des pressions de contact entre les différents solides.</w:t>
      </w:r>
    </w:p>
    <w:p w14:paraId="6D27E890" w14:textId="77777777" w:rsidR="002A40E4" w:rsidRDefault="002A40E4" w:rsidP="00AE31BD">
      <w:pPr>
        <w:pStyle w:val="ListParagraph"/>
        <w:numPr>
          <w:ilvl w:val="0"/>
          <w:numId w:val="18"/>
        </w:numPr>
        <w:ind w:left="567"/>
      </w:pPr>
      <w:r>
        <w:t>Le poids des mors est négligeable.</w:t>
      </w:r>
    </w:p>
    <w:p w14:paraId="2F11C178" w14:textId="77777777" w:rsidR="002A40E4" w:rsidRDefault="002A40E4" w:rsidP="00AE31BD">
      <w:pPr>
        <w:pStyle w:val="ListParagraph"/>
        <w:numPr>
          <w:ilvl w:val="0"/>
          <w:numId w:val="18"/>
        </w:numPr>
        <w:ind w:left="567"/>
      </w:pPr>
      <w:r>
        <w:t>Le mors glisse sur le coulisseau (</w:t>
      </w:r>
      <w:r w:rsidRPr="00AE31BD">
        <w:rPr>
          <w:b/>
        </w:rPr>
        <w:t>1</w:t>
      </w:r>
      <w:r>
        <w:t>) et sur les mors (</w:t>
      </w:r>
      <w:r w:rsidRPr="00AE31BD">
        <w:rPr>
          <w:b/>
        </w:rPr>
        <w:t>3</w:t>
      </w:r>
      <w:r>
        <w:t>) et (</w:t>
      </w:r>
      <w:r w:rsidRPr="00AE31BD">
        <w:rPr>
          <w:b/>
        </w:rPr>
        <w:t>5</w:t>
      </w:r>
      <w:r>
        <w:t>).</w:t>
      </w:r>
    </w:p>
    <w:p w14:paraId="5737D476" w14:textId="77777777" w:rsidR="002A40E4" w:rsidRDefault="002A40E4" w:rsidP="00AE31BD">
      <w:pPr>
        <w:pStyle w:val="ListParagraph"/>
        <w:numPr>
          <w:ilvl w:val="0"/>
          <w:numId w:val="18"/>
        </w:numPr>
        <w:ind w:left="567"/>
      </w:pPr>
      <w:r>
        <w:t>Le mors ne glisse pas par rapport au bouchon.</w:t>
      </w:r>
    </w:p>
    <w:p w14:paraId="13DE91BB" w14:textId="77777777" w:rsidR="002A40E4" w:rsidRDefault="002A40E4" w:rsidP="00AE31BD">
      <w:pPr>
        <w:pStyle w:val="ListParagraph"/>
        <w:numPr>
          <w:ilvl w:val="0"/>
          <w:numId w:val="18"/>
        </w:numPr>
        <w:ind w:left="567"/>
      </w:pPr>
      <w:r>
        <w:t>Le coefficient de frottement entre les pièces (</w:t>
      </w:r>
      <w:r w:rsidRPr="00AE31BD">
        <w:rPr>
          <w:b/>
        </w:rPr>
        <w:t>1</w:t>
      </w:r>
      <w:r>
        <w:t>), (</w:t>
      </w:r>
      <w:r w:rsidRPr="00AE31BD">
        <w:rPr>
          <w:b/>
        </w:rPr>
        <w:t>2</w:t>
      </w:r>
      <w:r>
        <w:t>), (</w:t>
      </w:r>
      <w:r w:rsidRPr="00AE31BD">
        <w:rPr>
          <w:b/>
        </w:rPr>
        <w:t>3</w:t>
      </w:r>
      <w:r>
        <w:t>), (</w:t>
      </w:r>
      <w:r w:rsidRPr="00AE31BD">
        <w:rPr>
          <w:b/>
        </w:rPr>
        <w:t>4</w:t>
      </w:r>
      <w:r>
        <w:t>) et (</w:t>
      </w:r>
      <w:r w:rsidRPr="00AE31BD">
        <w:rPr>
          <w:b/>
        </w:rPr>
        <w:t>5</w:t>
      </w:r>
      <w:r>
        <w:t xml:space="preserve">) est </w:t>
      </w:r>
      <w:r w:rsidRPr="00AE31BD">
        <w:rPr>
          <w:rFonts w:ascii="Apple Chancery" w:hAnsi="Apple Chancery" w:cs="Apple Chancery"/>
          <w:b/>
        </w:rPr>
        <w:t>f</w:t>
      </w:r>
      <w:r>
        <w:t>.</w:t>
      </w:r>
    </w:p>
    <w:p w14:paraId="5C8964C2" w14:textId="77777777" w:rsidR="002A40E4" w:rsidRDefault="002A40E4" w:rsidP="002A40E4"/>
    <w:p w14:paraId="1DEB5EAA" w14:textId="77777777" w:rsidR="002A40E4" w:rsidRDefault="002A40E4" w:rsidP="002A40E4">
      <w:r>
        <w:t xml:space="preserve">Notation de l’action mécanique de </w:t>
      </w:r>
      <w:r w:rsidRPr="002A40E4">
        <w:rPr>
          <w:position w:val="-14"/>
        </w:rPr>
        <w:object w:dxaOrig="760" w:dyaOrig="360" w14:anchorId="495CE74E">
          <v:shape id="_x0000_i1042" type="#_x0000_t75" style="width:48pt;height:23.25pt" o:ole="">
            <v:imagedata r:id="rId43" o:title=""/>
          </v:shape>
          <o:OLEObject Type="Embed" ProgID="Equation.3" ShapeID="_x0000_i1042" DrawAspect="Content" ObjectID="_1516796515" r:id="rId44"/>
        </w:object>
      </w:r>
      <w:r>
        <w:t xml:space="preserve"> au point P :</w:t>
      </w:r>
    </w:p>
    <w:p w14:paraId="699B60B8" w14:textId="53EE20FF" w:rsidR="002A40E4" w:rsidRDefault="004D5A3B" w:rsidP="00A22D6D">
      <w:pPr>
        <w:jc w:val="center"/>
      </w:pPr>
      <w:r w:rsidRPr="00A22D6D">
        <w:rPr>
          <w:position w:val="-60"/>
        </w:rPr>
        <w:object w:dxaOrig="2800" w:dyaOrig="1260" w14:anchorId="0C226598">
          <v:shape id="_x0000_i1043" type="#_x0000_t75" style="width:195pt;height:87.75pt" o:ole="">
            <v:imagedata r:id="rId45" o:title=""/>
          </v:shape>
          <o:OLEObject Type="Embed" ProgID="Equation.3" ShapeID="_x0000_i1043" DrawAspect="Content" ObjectID="_1516796516" r:id="rId46"/>
        </w:object>
      </w:r>
    </w:p>
    <w:p w14:paraId="08DA5F32" w14:textId="77777777" w:rsidR="00A22D6D" w:rsidRDefault="00A22D6D" w:rsidP="00332E24">
      <w:pPr>
        <w:jc w:val="both"/>
      </w:pPr>
      <w:r w:rsidRPr="00F033E8">
        <w:rPr>
          <w:b/>
        </w:rPr>
        <w:t>C.1.</w:t>
      </w:r>
      <w:r>
        <w:t xml:space="preserve"> Calculer la norme </w:t>
      </w:r>
      <w:r w:rsidRPr="00A22D6D">
        <w:rPr>
          <w:position w:val="-18"/>
        </w:rPr>
        <w:object w:dxaOrig="700" w:dyaOrig="480" w14:anchorId="1EA02BEC">
          <v:shape id="_x0000_i1044" type="#_x0000_t75" style="width:48pt;height:33pt" o:ole="">
            <v:imagedata r:id="rId47" o:title=""/>
          </v:shape>
          <o:OLEObject Type="Embed" ProgID="Equation.3" ShapeID="_x0000_i1044" DrawAspect="Content" ObjectID="_1516796517" r:id="rId48"/>
        </w:object>
      </w:r>
      <w:r w:rsidR="00110D78">
        <w:t xml:space="preserve"> de l’effort du ressort (</w:t>
      </w:r>
      <w:r w:rsidRPr="00A22D6D">
        <w:rPr>
          <w:b/>
        </w:rPr>
        <w:t>R</w:t>
      </w:r>
      <w:r>
        <w:t>) sur le mors (</w:t>
      </w:r>
      <w:r w:rsidRPr="00332E24">
        <w:rPr>
          <w:b/>
        </w:rPr>
        <w:t>2</w:t>
      </w:r>
      <w:r>
        <w:t>) si la raideur</w:t>
      </w:r>
      <w:r w:rsidRPr="00332E24">
        <w:rPr>
          <w:b/>
        </w:rPr>
        <w:t xml:space="preserve"> k</w:t>
      </w:r>
      <w:r>
        <w:t xml:space="preserve"> du ressort est de </w:t>
      </w:r>
      <w:r w:rsidRPr="00332E24">
        <w:rPr>
          <w:b/>
        </w:rPr>
        <w:t>4 N/mm</w:t>
      </w:r>
      <w:r>
        <w:t xml:space="preserve"> et si sa longueur libre (état non comprimé) est de </w:t>
      </w:r>
      <w:r w:rsidRPr="00332E24">
        <w:rPr>
          <w:b/>
        </w:rPr>
        <w:t xml:space="preserve">50 </w:t>
      </w:r>
      <w:proofErr w:type="spellStart"/>
      <w:r w:rsidRPr="00332E24">
        <w:rPr>
          <w:b/>
        </w:rPr>
        <w:t>mm</w:t>
      </w:r>
      <w:r>
        <w:t>.</w:t>
      </w:r>
      <w:proofErr w:type="spellEnd"/>
      <w:r>
        <w:t xml:space="preserve"> En fin de phase de compression, on peut vérifier sur l’annexe 1 (en tenant compte de l’échelle) que le ressort mesure </w:t>
      </w:r>
      <w:r w:rsidRPr="00332E24">
        <w:rPr>
          <w:b/>
        </w:rPr>
        <w:t xml:space="preserve">30 </w:t>
      </w:r>
      <w:proofErr w:type="spellStart"/>
      <w:r w:rsidRPr="00332E24">
        <w:rPr>
          <w:b/>
        </w:rPr>
        <w:t>mm</w:t>
      </w:r>
      <w:r>
        <w:t>.</w:t>
      </w:r>
      <w:proofErr w:type="spellEnd"/>
    </w:p>
    <w:p w14:paraId="3C82A74E" w14:textId="77777777" w:rsidR="00A22D6D" w:rsidRDefault="00A22D6D" w:rsidP="002A40E4"/>
    <w:p w14:paraId="7B592044" w14:textId="4F35D996" w:rsidR="00A22D6D" w:rsidRDefault="00F6492D" w:rsidP="002A40E4">
      <w:r>
        <w:t>O</w:t>
      </w:r>
      <w:r w:rsidR="00A22D6D">
        <w:t>n a isolé le mors (</w:t>
      </w:r>
      <w:r w:rsidR="00A22D6D" w:rsidRPr="00332E24">
        <w:rPr>
          <w:b/>
        </w:rPr>
        <w:t>2</w:t>
      </w:r>
      <w:r w:rsidR="00A22D6D">
        <w:t>) à l’échelle 2.</w:t>
      </w:r>
    </w:p>
    <w:p w14:paraId="2537D51A" w14:textId="69A47680" w:rsidR="00A22D6D" w:rsidRDefault="00F6492D" w:rsidP="002A40E4">
      <w:r>
        <w:rPr>
          <w:noProof/>
        </w:rPr>
        <w:drawing>
          <wp:inline distT="0" distB="0" distL="0" distR="0" wp14:anchorId="6562EB95" wp14:editId="7A49BE64">
            <wp:extent cx="6125779" cy="3446004"/>
            <wp:effectExtent l="0" t="0" r="889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tatique_2.png"/>
                    <pic:cNvPicPr/>
                  </pic:nvPicPr>
                  <pic:blipFill>
                    <a:blip r:embed="rId49">
                      <a:extLst>
                        <a:ext uri="{28A0092B-C50C-407E-A947-70E740481C1C}">
                          <a14:useLocalDpi xmlns:a14="http://schemas.microsoft.com/office/drawing/2010/main" val="0"/>
                        </a:ext>
                      </a:extLst>
                    </a:blip>
                    <a:stretch>
                      <a:fillRect/>
                    </a:stretch>
                  </pic:blipFill>
                  <pic:spPr>
                    <a:xfrm>
                      <a:off x="0" y="0"/>
                      <a:ext cx="6130915" cy="3448893"/>
                    </a:xfrm>
                    <a:prstGeom prst="rect">
                      <a:avLst/>
                    </a:prstGeom>
                  </pic:spPr>
                </pic:pic>
              </a:graphicData>
            </a:graphic>
          </wp:inline>
        </w:drawing>
      </w:r>
    </w:p>
    <w:p w14:paraId="69F71EC9" w14:textId="77777777" w:rsidR="00A22D6D" w:rsidRDefault="00A22D6D" w:rsidP="002A40E4">
      <w:r>
        <w:lastRenderedPageBreak/>
        <w:t>On modélise :</w:t>
      </w:r>
    </w:p>
    <w:p w14:paraId="4864E4C7" w14:textId="77777777" w:rsidR="00A22D6D" w:rsidRDefault="00A22D6D" w:rsidP="002A40E4"/>
    <w:p w14:paraId="61A98560" w14:textId="1FE08695" w:rsidR="00A22D6D" w:rsidRDefault="00A22D6D" w:rsidP="004D5A3B">
      <w:pPr>
        <w:pStyle w:val="ListParagraph"/>
        <w:numPr>
          <w:ilvl w:val="0"/>
          <w:numId w:val="19"/>
        </w:numPr>
      </w:pPr>
      <w:r>
        <w:t>L’action de (</w:t>
      </w:r>
      <w:r w:rsidRPr="004D5A3B">
        <w:rPr>
          <w:b/>
        </w:rPr>
        <w:t>1</w:t>
      </w:r>
      <w:r>
        <w:t>) sur (</w:t>
      </w:r>
      <w:r w:rsidRPr="004D5A3B">
        <w:rPr>
          <w:b/>
        </w:rPr>
        <w:t>2</w:t>
      </w:r>
      <w:r>
        <w:t>) par un gliss</w:t>
      </w:r>
      <w:r w:rsidR="004D5A3B">
        <w:t>eur dont le support passe par A,</w:t>
      </w:r>
    </w:p>
    <w:p w14:paraId="3F6EA0F9" w14:textId="71B98377" w:rsidR="00A22D6D" w:rsidRDefault="00A22D6D" w:rsidP="004D5A3B">
      <w:pPr>
        <w:pStyle w:val="ListParagraph"/>
        <w:numPr>
          <w:ilvl w:val="0"/>
          <w:numId w:val="19"/>
        </w:numPr>
      </w:pPr>
      <w:r>
        <w:t>L’action de (</w:t>
      </w:r>
      <w:r w:rsidRPr="004D5A3B">
        <w:rPr>
          <w:b/>
        </w:rPr>
        <w:t>3</w:t>
      </w:r>
      <w:r>
        <w:t>) sur (</w:t>
      </w:r>
      <w:r w:rsidRPr="004D5A3B">
        <w:rPr>
          <w:b/>
        </w:rPr>
        <w:t>2</w:t>
      </w:r>
      <w:r>
        <w:t>) par un gliss</w:t>
      </w:r>
      <w:r w:rsidR="004D5A3B">
        <w:t>eur dont le support passe par B,</w:t>
      </w:r>
    </w:p>
    <w:p w14:paraId="122235EB" w14:textId="037670DF" w:rsidR="00A22D6D" w:rsidRDefault="00A22D6D" w:rsidP="004D5A3B">
      <w:pPr>
        <w:pStyle w:val="ListParagraph"/>
        <w:numPr>
          <w:ilvl w:val="0"/>
          <w:numId w:val="19"/>
        </w:numPr>
      </w:pPr>
      <w:r>
        <w:t>L’action de (</w:t>
      </w:r>
      <w:r w:rsidRPr="004D5A3B">
        <w:rPr>
          <w:b/>
        </w:rPr>
        <w:t>5</w:t>
      </w:r>
      <w:r>
        <w:t>) sur (</w:t>
      </w:r>
      <w:r w:rsidRPr="004D5A3B">
        <w:rPr>
          <w:b/>
        </w:rPr>
        <w:t>2</w:t>
      </w:r>
      <w:r>
        <w:t>) par un gliss</w:t>
      </w:r>
      <w:r w:rsidR="004D5A3B">
        <w:t>eur dont le support passe par C,</w:t>
      </w:r>
    </w:p>
    <w:p w14:paraId="457B3A75" w14:textId="09508220" w:rsidR="00A22D6D" w:rsidRDefault="00A22D6D" w:rsidP="004D5A3B">
      <w:pPr>
        <w:pStyle w:val="ListParagraph"/>
        <w:numPr>
          <w:ilvl w:val="0"/>
          <w:numId w:val="19"/>
        </w:numPr>
      </w:pPr>
      <w:r>
        <w:t>L’action du bouchon sur (</w:t>
      </w:r>
      <w:r w:rsidRPr="004D5A3B">
        <w:rPr>
          <w:b/>
        </w:rPr>
        <w:t>2</w:t>
      </w:r>
      <w:r>
        <w:t xml:space="preserve">) par un glisseur </w:t>
      </w:r>
      <w:r w:rsidR="004D5A3B">
        <w:t>dont le support passe par D,</w:t>
      </w:r>
    </w:p>
    <w:p w14:paraId="237E7C4A" w14:textId="77777777" w:rsidR="00A22D6D" w:rsidRDefault="00A22D6D" w:rsidP="004D5A3B">
      <w:pPr>
        <w:pStyle w:val="ListParagraph"/>
        <w:numPr>
          <w:ilvl w:val="0"/>
          <w:numId w:val="19"/>
        </w:numPr>
      </w:pPr>
      <w:r>
        <w:t>L’action du ressort sur (</w:t>
      </w:r>
      <w:r w:rsidRPr="004D5A3B">
        <w:rPr>
          <w:b/>
        </w:rPr>
        <w:t>2</w:t>
      </w:r>
      <w:r>
        <w:t>) par un glisseur dont le support passe par E.</w:t>
      </w:r>
    </w:p>
    <w:p w14:paraId="4672D7EF" w14:textId="77777777" w:rsidR="00A22D6D" w:rsidRDefault="00A22D6D" w:rsidP="002A40E4"/>
    <w:p w14:paraId="3ED2B661" w14:textId="624B519A" w:rsidR="00A22D6D" w:rsidRDefault="00A22D6D" w:rsidP="00332E24">
      <w:pPr>
        <w:jc w:val="both"/>
      </w:pPr>
      <w:r>
        <w:t>On appelle</w:t>
      </w:r>
      <w:r w:rsidR="00332E24">
        <w:t xml:space="preserve"> </w:t>
      </w:r>
      <w:r w:rsidR="00332E24" w:rsidRPr="00332E24">
        <w:rPr>
          <w:position w:val="-18"/>
        </w:rPr>
        <w:object w:dxaOrig="780" w:dyaOrig="480" w14:anchorId="01C1BCF4">
          <v:shape id="_x0000_i1045" type="#_x0000_t75" style="width:39pt;height:24pt" o:ole="">
            <v:imagedata r:id="rId50" o:title=""/>
          </v:shape>
          <o:OLEObject Type="Embed" ProgID="Equation.3" ShapeID="_x0000_i1045" DrawAspect="Content" ObjectID="_1516796518" r:id="rId51"/>
        </w:object>
      </w:r>
      <w:r>
        <w:t xml:space="preserve">  avec</w:t>
      </w:r>
      <w:r w:rsidR="00332E24">
        <w:t xml:space="preserve"> </w:t>
      </w:r>
      <w:r w:rsidR="00332E24" w:rsidRPr="00332E24">
        <w:rPr>
          <w:position w:val="-4"/>
        </w:rPr>
        <w:object w:dxaOrig="420" w:dyaOrig="320" w14:anchorId="007A834F">
          <v:shape id="_x0000_i1046" type="#_x0000_t75" style="width:21pt;height:15.75pt" o:ole="">
            <v:imagedata r:id="rId52" o:title=""/>
          </v:shape>
          <o:OLEObject Type="Embed" ProgID="Equation.3" ShapeID="_x0000_i1046" DrawAspect="Content" ObjectID="_1516796519" r:id="rId53"/>
        </w:object>
      </w:r>
      <w:r>
        <w:t xml:space="preserve">  résultante de l’action du bouchon sur (2).  </w:t>
      </w:r>
      <w:r w:rsidR="00332E24" w:rsidRPr="00332E24">
        <w:rPr>
          <w:position w:val="-4"/>
        </w:rPr>
        <w:object w:dxaOrig="240" w:dyaOrig="320" w14:anchorId="770C16AF">
          <v:shape id="_x0000_i1047" type="#_x0000_t75" style="width:12pt;height:15.75pt" o:ole="">
            <v:imagedata r:id="rId54" o:title=""/>
          </v:shape>
          <o:OLEObject Type="Embed" ProgID="Equation.3" ShapeID="_x0000_i1047" DrawAspect="Content" ObjectID="_1516796520" r:id="rId55"/>
        </w:object>
      </w:r>
      <w:proofErr w:type="gramStart"/>
      <w:r>
        <w:t>est</w:t>
      </w:r>
      <w:proofErr w:type="gramEnd"/>
      <w:r>
        <w:t xml:space="preserve"> donnée sur la figure</w:t>
      </w:r>
      <w:r w:rsidR="00332E24">
        <w:t>. Une étude expérimentale a permis de la connaître en sens et en intensité.</w:t>
      </w:r>
    </w:p>
    <w:p w14:paraId="34AB76D0" w14:textId="77777777" w:rsidR="00332E24" w:rsidRDefault="00332E24" w:rsidP="00332E24">
      <w:pPr>
        <w:jc w:val="both"/>
      </w:pPr>
    </w:p>
    <w:p w14:paraId="21B47A8D" w14:textId="6D293E63" w:rsidR="00F033E8" w:rsidRDefault="00F6492D" w:rsidP="00332E24">
      <w:pPr>
        <w:jc w:val="both"/>
      </w:pPr>
      <w:r>
        <w:t xml:space="preserve">Les actions mécaniques sont tangentes au cône car </w:t>
      </w:r>
      <w:r w:rsidR="00F033E8">
        <w:t>on est en phase de fin de compression, donc le mors (</w:t>
      </w:r>
      <w:r w:rsidR="00F033E8" w:rsidRPr="00F033E8">
        <w:rPr>
          <w:b/>
        </w:rPr>
        <w:t>2</w:t>
      </w:r>
      <w:r w:rsidR="00F033E8">
        <w:t>) glisse par rapport aux mors (</w:t>
      </w:r>
      <w:r w:rsidR="00F033E8" w:rsidRPr="00F033E8">
        <w:rPr>
          <w:b/>
        </w:rPr>
        <w:t>3</w:t>
      </w:r>
      <w:r w:rsidR="00F033E8">
        <w:t>) et (</w:t>
      </w:r>
      <w:r w:rsidR="00F033E8" w:rsidRPr="00F033E8">
        <w:rPr>
          <w:b/>
        </w:rPr>
        <w:t>5</w:t>
      </w:r>
      <w:r w:rsidR="00F033E8">
        <w:t>) et par rapport au coulisseau (</w:t>
      </w:r>
      <w:r w:rsidR="00F033E8" w:rsidRPr="00F033E8">
        <w:rPr>
          <w:b/>
        </w:rPr>
        <w:t>1</w:t>
      </w:r>
      <w:r w:rsidR="00F033E8">
        <w:t>). On rappelle d’autre part que le mors (</w:t>
      </w:r>
      <w:r w:rsidR="00F033E8" w:rsidRPr="00F033E8">
        <w:rPr>
          <w:b/>
        </w:rPr>
        <w:t>5</w:t>
      </w:r>
      <w:r w:rsidR="00F033E8">
        <w:t>) est fixe.</w:t>
      </w:r>
    </w:p>
    <w:p w14:paraId="23CE3636" w14:textId="77777777" w:rsidR="00F033E8" w:rsidRDefault="00F033E8" w:rsidP="00332E24">
      <w:pPr>
        <w:jc w:val="both"/>
      </w:pPr>
    </w:p>
    <w:p w14:paraId="390277EE" w14:textId="45AE44C1" w:rsidR="00F033E8" w:rsidRDefault="00C14639" w:rsidP="00332E24">
      <w:pPr>
        <w:jc w:val="both"/>
        <w:rPr>
          <w:rFonts w:cs="Apple Chancery"/>
        </w:rPr>
      </w:pPr>
      <w:r>
        <w:rPr>
          <w:b/>
        </w:rPr>
        <w:t>C.2</w:t>
      </w:r>
      <w:r w:rsidR="00F033E8" w:rsidRPr="00110D78">
        <w:rPr>
          <w:b/>
        </w:rPr>
        <w:t>.</w:t>
      </w:r>
      <w:r w:rsidR="00F033E8">
        <w:t xml:space="preserve"> Ecrire les 3 équations scalaires traduisant l’équilibre du mors (</w:t>
      </w:r>
      <w:r w:rsidR="00F033E8" w:rsidRPr="00F033E8">
        <w:rPr>
          <w:b/>
        </w:rPr>
        <w:t>2</w:t>
      </w:r>
      <w:r w:rsidR="00F033E8">
        <w:t xml:space="preserve">) si l’on néglige l’action du ressort. Ces équations seront données dans la base </w:t>
      </w:r>
      <w:r w:rsidR="00F033E8" w:rsidRPr="00F033E8">
        <w:rPr>
          <w:position w:val="-18"/>
        </w:rPr>
        <w:object w:dxaOrig="1100" w:dyaOrig="480" w14:anchorId="25CF3620">
          <v:shape id="_x0000_i1048" type="#_x0000_t75" style="width:66pt;height:29.25pt" o:ole="">
            <v:imagedata r:id="rId56" o:title=""/>
          </v:shape>
          <o:OLEObject Type="Embed" ProgID="Equation.3" ShapeID="_x0000_i1048" DrawAspect="Content" ObjectID="_1516796521" r:id="rId57"/>
        </w:object>
      </w:r>
      <w:r w:rsidR="00F033E8">
        <w:t xml:space="preserve"> liée au mors (</w:t>
      </w:r>
      <w:r w:rsidR="00F033E8" w:rsidRPr="00F033E8">
        <w:rPr>
          <w:b/>
        </w:rPr>
        <w:t>2</w:t>
      </w:r>
      <w:r w:rsidR="00F033E8">
        <w:t xml:space="preserve">), en fonction de </w:t>
      </w:r>
      <w:r w:rsidR="00F033E8" w:rsidRPr="00F033E8">
        <w:rPr>
          <w:b/>
          <w:i/>
          <w:sz w:val="28"/>
          <w:szCs w:val="28"/>
        </w:rPr>
        <w:t>F</w:t>
      </w:r>
      <w:r w:rsidR="00F033E8">
        <w:t xml:space="preserve">, </w:t>
      </w:r>
      <w:r w:rsidR="00F033E8" w:rsidRPr="002A40E4">
        <w:rPr>
          <w:rFonts w:ascii="Apple Chancery" w:hAnsi="Apple Chancery" w:cs="Apple Chancery"/>
          <w:b/>
        </w:rPr>
        <w:t>f</w:t>
      </w:r>
      <w:r w:rsidR="00F033E8">
        <w:rPr>
          <w:rFonts w:ascii="Apple Chancery" w:hAnsi="Apple Chancery" w:cs="Apple Chancery"/>
          <w:b/>
        </w:rPr>
        <w:t>,</w:t>
      </w:r>
      <w:r w:rsidR="00F033E8">
        <w:rPr>
          <w:rFonts w:cs="Apple Chancery"/>
          <w:b/>
        </w:rPr>
        <w:t xml:space="preserve"> </w:t>
      </w:r>
      <w:r w:rsidR="00F033E8" w:rsidRPr="00F033E8">
        <w:rPr>
          <w:rFonts w:cs="Apple Chancery"/>
        </w:rPr>
        <w:t>des données</w:t>
      </w:r>
      <w:r w:rsidR="00F033E8">
        <w:rPr>
          <w:rFonts w:cs="Apple Chancery"/>
        </w:rPr>
        <w:t xml:space="preserve"> géométriques et des composantes en valeur absolue des actions mécaniques </w:t>
      </w:r>
      <w:r w:rsidR="00F033E8" w:rsidRPr="00F033E8">
        <w:rPr>
          <w:rFonts w:cs="Apple Chancery"/>
          <w:b/>
        </w:rPr>
        <w:t>XA</w:t>
      </w:r>
      <w:r w:rsidR="00F033E8" w:rsidRPr="00F033E8">
        <w:rPr>
          <w:rFonts w:cs="Apple Chancery"/>
          <w:b/>
          <w:vertAlign w:val="subscript"/>
        </w:rPr>
        <w:t>12</w:t>
      </w:r>
      <w:r w:rsidR="00F033E8">
        <w:rPr>
          <w:rFonts w:cs="Apple Chancery"/>
        </w:rPr>
        <w:t xml:space="preserve">, </w:t>
      </w:r>
      <w:r w:rsidR="00F033E8" w:rsidRPr="00F033E8">
        <w:rPr>
          <w:rFonts w:cs="Apple Chancery"/>
          <w:b/>
        </w:rPr>
        <w:t>XB</w:t>
      </w:r>
      <w:r w:rsidR="00F033E8" w:rsidRPr="00F033E8">
        <w:rPr>
          <w:rFonts w:cs="Apple Chancery"/>
          <w:b/>
          <w:vertAlign w:val="subscript"/>
        </w:rPr>
        <w:t>32</w:t>
      </w:r>
      <w:r w:rsidR="00F033E8">
        <w:rPr>
          <w:rFonts w:cs="Apple Chancery"/>
        </w:rPr>
        <w:t xml:space="preserve"> et </w:t>
      </w:r>
      <w:r w:rsidR="00F033E8" w:rsidRPr="00F033E8">
        <w:rPr>
          <w:rFonts w:cs="Apple Chancery"/>
          <w:b/>
        </w:rPr>
        <w:t>YC</w:t>
      </w:r>
      <w:r w:rsidR="00F033E8" w:rsidRPr="00F033E8">
        <w:rPr>
          <w:rFonts w:cs="Apple Chancery"/>
          <w:b/>
          <w:vertAlign w:val="subscript"/>
        </w:rPr>
        <w:t>52</w:t>
      </w:r>
      <w:r w:rsidR="00F033E8">
        <w:rPr>
          <w:rFonts w:cs="Apple Chancery"/>
        </w:rPr>
        <w:t xml:space="preserve">. L’équation de moment sera écrite au point </w:t>
      </w:r>
      <w:r w:rsidR="00F033E8" w:rsidRPr="00F033E8">
        <w:rPr>
          <w:rFonts w:cs="Apple Chancery"/>
          <w:b/>
        </w:rPr>
        <w:t>H</w:t>
      </w:r>
      <w:r w:rsidR="00F033E8">
        <w:rPr>
          <w:rFonts w:cs="Apple Chancery"/>
        </w:rPr>
        <w:t xml:space="preserve"> (voir le document réponse).</w:t>
      </w:r>
    </w:p>
    <w:p w14:paraId="2EBFB5C9" w14:textId="77777777" w:rsidR="00F033E8" w:rsidRDefault="00F033E8" w:rsidP="00332E24">
      <w:pPr>
        <w:jc w:val="both"/>
      </w:pPr>
    </w:p>
    <w:p w14:paraId="0BADAF13" w14:textId="6D30A99A" w:rsidR="00F033E8" w:rsidRDefault="00F033E8" w:rsidP="00332E24">
      <w:pPr>
        <w:jc w:val="both"/>
      </w:pPr>
      <w:r w:rsidRPr="00110D78">
        <w:rPr>
          <w:b/>
        </w:rPr>
        <w:t>C.</w:t>
      </w:r>
      <w:r w:rsidR="004F06AE">
        <w:rPr>
          <w:b/>
        </w:rPr>
        <w:t>3</w:t>
      </w:r>
      <w:r w:rsidRPr="00110D78">
        <w:rPr>
          <w:b/>
        </w:rPr>
        <w:t>.</w:t>
      </w:r>
      <w:r>
        <w:t xml:space="preserve"> La résolution des trois équations scalaires a permis de déterminer les différentes inconnues statiques de la question précédente. On obtient :</w:t>
      </w:r>
    </w:p>
    <w:p w14:paraId="21221138" w14:textId="77777777" w:rsidR="00110D78" w:rsidRDefault="00110D78" w:rsidP="00332E24">
      <w:pPr>
        <w:jc w:val="both"/>
      </w:pPr>
    </w:p>
    <w:p w14:paraId="32FB565B" w14:textId="77777777" w:rsidR="00F033E8" w:rsidRDefault="00110D78" w:rsidP="00332E24">
      <w:pPr>
        <w:jc w:val="both"/>
      </w:pPr>
      <w:r w:rsidRPr="00110D78">
        <w:rPr>
          <w:position w:val="-10"/>
        </w:rPr>
        <w:object w:dxaOrig="2580" w:dyaOrig="380" w14:anchorId="195C2858">
          <v:shape id="_x0000_i1049" type="#_x0000_t75" style="width:129pt;height:18.75pt" o:ole="">
            <v:imagedata r:id="rId58" o:title=""/>
          </v:shape>
          <o:OLEObject Type="Embed" ProgID="Equation.3" ShapeID="_x0000_i1049" DrawAspect="Content" ObjectID="_1516796522" r:id="rId59"/>
        </w:object>
      </w:r>
      <w:r>
        <w:t xml:space="preserve"> (</w:t>
      </w:r>
      <w:proofErr w:type="gramStart"/>
      <w:r>
        <w:t>en</w:t>
      </w:r>
      <w:proofErr w:type="gramEnd"/>
      <w:r>
        <w:t xml:space="preserve"> newton).</w:t>
      </w:r>
    </w:p>
    <w:p w14:paraId="6F2C9FB2" w14:textId="77777777" w:rsidR="00110D78" w:rsidRDefault="00110D78" w:rsidP="00332E24">
      <w:pPr>
        <w:jc w:val="both"/>
      </w:pPr>
    </w:p>
    <w:p w14:paraId="1DF76A2D" w14:textId="77777777" w:rsidR="00110D78" w:rsidRDefault="00110D78" w:rsidP="00332E24">
      <w:pPr>
        <w:jc w:val="both"/>
      </w:pPr>
      <w:r>
        <w:t>Par ailleurs un calcul de statique appliqué au mors (</w:t>
      </w:r>
      <w:r w:rsidRPr="00110D78">
        <w:rPr>
          <w:b/>
        </w:rPr>
        <w:t>3</w:t>
      </w:r>
      <w:r>
        <w:t>) donne :</w:t>
      </w:r>
    </w:p>
    <w:p w14:paraId="37B0F33A" w14:textId="77777777" w:rsidR="00110D78" w:rsidRDefault="00110D78" w:rsidP="00332E24">
      <w:pPr>
        <w:jc w:val="both"/>
      </w:pPr>
    </w:p>
    <w:p w14:paraId="1A6FB85D" w14:textId="77777777" w:rsidR="00110D78" w:rsidRDefault="00110D78" w:rsidP="00332E24">
      <w:pPr>
        <w:jc w:val="both"/>
      </w:pPr>
      <w:r w:rsidRPr="00110D78">
        <w:rPr>
          <w:position w:val="-12"/>
        </w:rPr>
        <w:object w:dxaOrig="1940" w:dyaOrig="400" w14:anchorId="7F846CB7">
          <v:shape id="_x0000_i1050" type="#_x0000_t75" style="width:96.75pt;height:20.25pt" o:ole="">
            <v:imagedata r:id="rId60" o:title=""/>
          </v:shape>
          <o:OLEObject Type="Embed" ProgID="Equation.3" ShapeID="_x0000_i1050" DrawAspect="Content" ObjectID="_1516796523" r:id="rId61"/>
        </w:object>
      </w:r>
    </w:p>
    <w:p w14:paraId="4B00756B" w14:textId="77777777" w:rsidR="00110D78" w:rsidRDefault="00110D78" w:rsidP="00332E24">
      <w:pPr>
        <w:jc w:val="both"/>
      </w:pPr>
    </w:p>
    <w:p w14:paraId="6BA55519" w14:textId="10525148" w:rsidR="00110D78" w:rsidRDefault="00110D78" w:rsidP="00332E24">
      <w:pPr>
        <w:jc w:val="both"/>
      </w:pPr>
      <w:r>
        <w:t>En négligeant les frottements du coulisseau (</w:t>
      </w:r>
      <w:r w:rsidRPr="00110D78">
        <w:rPr>
          <w:b/>
        </w:rPr>
        <w:t>1</w:t>
      </w:r>
      <w:r>
        <w:t>) par rapport au bâti (</w:t>
      </w:r>
      <w:r w:rsidRPr="00110D78">
        <w:rPr>
          <w:b/>
        </w:rPr>
        <w:t>0</w:t>
      </w:r>
      <w:r>
        <w:t xml:space="preserve">), calculer numériquement </w:t>
      </w:r>
      <w:r w:rsidRPr="00110D78">
        <w:rPr>
          <w:position w:val="-18"/>
        </w:rPr>
        <w:object w:dxaOrig="720" w:dyaOrig="480" w14:anchorId="164BA3E4">
          <v:shape id="_x0000_i1051" type="#_x0000_t75" style="width:36pt;height:24pt" o:ole="">
            <v:imagedata r:id="rId62" o:title=""/>
          </v:shape>
          <o:OLEObject Type="Embed" ProgID="Equation.3" ShapeID="_x0000_i1051" DrawAspect="Content" ObjectID="_1516796524" r:id="rId63"/>
        </w:object>
      </w:r>
      <w:r>
        <w:t xml:space="preserve"> la norme de la résultante de l’action de la came (</w:t>
      </w:r>
      <w:r w:rsidRPr="00110D78">
        <w:rPr>
          <w:b/>
        </w:rPr>
        <w:t>C</w:t>
      </w:r>
      <w:r>
        <w:t>) sur le galet (</w:t>
      </w:r>
      <w:r w:rsidRPr="00110D78">
        <w:rPr>
          <w:b/>
        </w:rPr>
        <w:t>G</w:t>
      </w:r>
      <w:r>
        <w:t>) en fin de phase de compression du bouchon</w:t>
      </w:r>
      <w:r w:rsidR="0026501C">
        <w:t xml:space="preserve"> (</w:t>
      </w:r>
      <w:r w:rsidR="0026501C" w:rsidRPr="002A40E4">
        <w:rPr>
          <w:b/>
          <w:bCs/>
          <w:iCs/>
        </w:rPr>
        <w:sym w:font="Symbol" w:char="F071"/>
      </w:r>
      <w:r w:rsidR="0026501C">
        <w:rPr>
          <w:b/>
          <w:bCs/>
          <w:iCs/>
        </w:rPr>
        <w:t xml:space="preserve"> ≈</w:t>
      </w:r>
      <w:r w:rsidR="0026501C" w:rsidRPr="002A40E4">
        <w:rPr>
          <w:bCs/>
          <w:iCs/>
        </w:rPr>
        <w:t>240°</w:t>
      </w:r>
      <w:r w:rsidR="0026501C">
        <w:rPr>
          <w:bCs/>
          <w:iCs/>
        </w:rPr>
        <w:t>)</w:t>
      </w:r>
      <w:r>
        <w:t>.</w:t>
      </w:r>
    </w:p>
    <w:p w14:paraId="40BE8802" w14:textId="3D0C09ED" w:rsidR="00DA6584" w:rsidRDefault="00DA6584">
      <w:r>
        <w:br w:type="page"/>
      </w:r>
    </w:p>
    <w:p w14:paraId="68748C2A" w14:textId="77777777" w:rsidR="000579DD" w:rsidRDefault="000579DD" w:rsidP="000579DD">
      <w:pPr>
        <w:pStyle w:val="Heading1"/>
      </w:pPr>
      <w:r>
        <w:lastRenderedPageBreak/>
        <w:t>D – ETUDE DE L’ASSERVISSEMENT DU MOTEUR</w:t>
      </w:r>
    </w:p>
    <w:p w14:paraId="5A32267C" w14:textId="77777777" w:rsidR="000579DD" w:rsidRDefault="000579DD" w:rsidP="000579DD"/>
    <w:p w14:paraId="50FB4D38" w14:textId="77777777" w:rsidR="000579DD" w:rsidRDefault="000579DD" w:rsidP="000579DD">
      <w:pPr>
        <w:jc w:val="both"/>
      </w:pPr>
      <w:r>
        <w:t>L'objectif de cette étude est de vérifier que le moteur utilisé permet d’obtenir la cadence de 2400 bouteilles / heure.</w:t>
      </w:r>
    </w:p>
    <w:p w14:paraId="53CE45F1" w14:textId="77777777" w:rsidR="000579DD" w:rsidRDefault="000579DD" w:rsidP="000579DD">
      <w:pPr>
        <w:rPr>
          <w:b/>
        </w:rPr>
      </w:pPr>
    </w:p>
    <w:p w14:paraId="2B5E1E45" w14:textId="77777777" w:rsidR="000579DD" w:rsidRDefault="000579DD" w:rsidP="000579DD">
      <w:r w:rsidRPr="000579DD">
        <w:rPr>
          <w:b/>
        </w:rPr>
        <w:t>HYPOTHESE</w:t>
      </w:r>
      <w:r>
        <w:t> : On se place dans le cas d’un système linéaire, continu et invariant.</w:t>
      </w:r>
    </w:p>
    <w:p w14:paraId="54BC103C" w14:textId="77777777" w:rsidR="000579DD" w:rsidRDefault="000579DD" w:rsidP="000579DD"/>
    <w:p w14:paraId="4DC7BF76" w14:textId="77777777" w:rsidR="000579DD" w:rsidRPr="000579DD" w:rsidRDefault="000579DD" w:rsidP="000579DD">
      <w:pPr>
        <w:rPr>
          <w:b/>
        </w:rPr>
      </w:pPr>
      <w:r w:rsidRPr="000579DD">
        <w:rPr>
          <w:b/>
        </w:rPr>
        <w:t>Modélisation du moteur :</w:t>
      </w:r>
    </w:p>
    <w:p w14:paraId="030900C4" w14:textId="77777777" w:rsidR="000579DD" w:rsidRDefault="000579DD" w:rsidP="000579DD">
      <w:pPr>
        <w:pStyle w:val="Question0"/>
      </w:pPr>
    </w:p>
    <w:p w14:paraId="0B6F0C17" w14:textId="77777777" w:rsidR="000579DD" w:rsidRDefault="000579DD" w:rsidP="000579DD">
      <w:pPr>
        <w:pStyle w:val="Question0"/>
        <w:jc w:val="both"/>
      </w:pPr>
      <w:r>
        <w:t>Le moteur qui entraîne l’arbre principal est équipé d’un moteur à courant continu. Le modèle de connaissance de cet actionneur, si on néglige l’inductance et les différents frottements, permet d’écrire les équations électromécaniques suivantes :</w:t>
      </w:r>
    </w:p>
    <w:p w14:paraId="3E2F7A44" w14:textId="77777777" w:rsidR="000579DD" w:rsidRPr="000579DD" w:rsidRDefault="000579DD" w:rsidP="000579DD"/>
    <w:p w14:paraId="3E725E1B" w14:textId="77777777" w:rsidR="000579DD" w:rsidRDefault="000579DD" w:rsidP="000579DD">
      <w:pPr>
        <w:pStyle w:val="Question0"/>
      </w:pPr>
      <w:r>
        <w:rPr>
          <w:position w:val="-10"/>
        </w:rPr>
        <w:object w:dxaOrig="2299" w:dyaOrig="340" w14:anchorId="6EDB1B98">
          <v:shape id="_x0000_i1052" type="#_x0000_t75" style="width:114.75pt;height:17.25pt" o:ole="">
            <v:imagedata r:id="rId64" o:title=""/>
          </v:shape>
          <o:OLEObject Type="Embed" ProgID="Equation.3" ShapeID="_x0000_i1052" DrawAspect="Content" ObjectID="_1516796525" r:id="rId65"/>
        </w:object>
      </w:r>
    </w:p>
    <w:p w14:paraId="44911371" w14:textId="77777777" w:rsidR="000579DD" w:rsidRPr="000579DD" w:rsidRDefault="000579DD" w:rsidP="000579DD"/>
    <w:p w14:paraId="0CA3A388" w14:textId="77777777" w:rsidR="000579DD" w:rsidRDefault="000579DD" w:rsidP="000579DD">
      <w:pPr>
        <w:pStyle w:val="Question0"/>
      </w:pPr>
      <w:r>
        <w:rPr>
          <w:position w:val="-20"/>
        </w:rPr>
        <w:object w:dxaOrig="2220" w:dyaOrig="560" w14:anchorId="66BE9824">
          <v:shape id="_x0000_i1053" type="#_x0000_t75" style="width:111pt;height:28.5pt" o:ole="">
            <v:imagedata r:id="rId66" o:title=""/>
          </v:shape>
          <o:OLEObject Type="Embed" ProgID="Equation.3" ShapeID="_x0000_i1053" DrawAspect="Content" ObjectID="_1516796526" r:id="rId67"/>
        </w:object>
      </w:r>
    </w:p>
    <w:tbl>
      <w:tblPr>
        <w:tblW w:w="0" w:type="auto"/>
        <w:tblInd w:w="212" w:type="dxa"/>
        <w:tblCellMar>
          <w:left w:w="70" w:type="dxa"/>
          <w:right w:w="70" w:type="dxa"/>
        </w:tblCellMar>
        <w:tblLook w:val="0000" w:firstRow="0" w:lastRow="0" w:firstColumn="0" w:lastColumn="0" w:noHBand="0" w:noVBand="0"/>
      </w:tblPr>
      <w:tblGrid>
        <w:gridCol w:w="1539"/>
        <w:gridCol w:w="1650"/>
        <w:gridCol w:w="5805"/>
      </w:tblGrid>
      <w:tr w:rsidR="000579DD" w14:paraId="4884E762" w14:textId="77777777" w:rsidTr="000579DD">
        <w:trPr>
          <w:cantSplit/>
        </w:trPr>
        <w:tc>
          <w:tcPr>
            <w:tcW w:w="1701" w:type="dxa"/>
          </w:tcPr>
          <w:p w14:paraId="7CC544D6" w14:textId="77777777" w:rsidR="000579DD" w:rsidRDefault="000579DD" w:rsidP="000579DD">
            <w:pPr>
              <w:pStyle w:val="Question0"/>
            </w:pPr>
            <w:r>
              <w:t>Avec :</w:t>
            </w:r>
          </w:p>
        </w:tc>
        <w:tc>
          <w:tcPr>
            <w:tcW w:w="709" w:type="dxa"/>
          </w:tcPr>
          <w:p w14:paraId="36EEBAEE" w14:textId="77777777" w:rsidR="000579DD" w:rsidRDefault="000579DD" w:rsidP="002A0001">
            <w:pPr>
              <w:pStyle w:val="Question0"/>
              <w:numPr>
                <w:ilvl w:val="0"/>
                <w:numId w:val="20"/>
              </w:numPr>
            </w:pPr>
            <w:r>
              <w:t>U(t)</w:t>
            </w:r>
          </w:p>
          <w:p w14:paraId="7F861998" w14:textId="77777777" w:rsidR="000579DD" w:rsidRDefault="000579DD" w:rsidP="002A0001">
            <w:pPr>
              <w:pStyle w:val="Question0"/>
              <w:numPr>
                <w:ilvl w:val="0"/>
                <w:numId w:val="20"/>
              </w:numPr>
              <w:rPr>
                <w:lang w:val="de-DE"/>
              </w:rPr>
            </w:pPr>
            <w:r>
              <w:sym w:font="Symbol" w:char="F077"/>
            </w:r>
            <w:r>
              <w:rPr>
                <w:lang w:val="de-DE"/>
              </w:rPr>
              <w:t>(t)</w:t>
            </w:r>
          </w:p>
          <w:p w14:paraId="5690D3F4" w14:textId="77777777" w:rsidR="000579DD" w:rsidRDefault="000579DD" w:rsidP="002A0001">
            <w:pPr>
              <w:pStyle w:val="Question0"/>
              <w:numPr>
                <w:ilvl w:val="0"/>
                <w:numId w:val="20"/>
              </w:numPr>
              <w:rPr>
                <w:lang w:val="de-DE"/>
              </w:rPr>
            </w:pPr>
            <w:r>
              <w:rPr>
                <w:lang w:val="de-DE"/>
              </w:rPr>
              <w:t>e(t)</w:t>
            </w:r>
          </w:p>
          <w:p w14:paraId="0D201BAC" w14:textId="77777777" w:rsidR="000579DD" w:rsidRDefault="000579DD" w:rsidP="002A0001">
            <w:pPr>
              <w:pStyle w:val="Question0"/>
              <w:numPr>
                <w:ilvl w:val="0"/>
                <w:numId w:val="20"/>
              </w:numPr>
              <w:rPr>
                <w:lang w:val="nl-NL"/>
              </w:rPr>
            </w:pPr>
            <w:r>
              <w:rPr>
                <w:lang w:val="nl-NL"/>
              </w:rPr>
              <w:t>R</w:t>
            </w:r>
          </w:p>
          <w:p w14:paraId="23D25BC5" w14:textId="77777777" w:rsidR="000579DD" w:rsidRDefault="000579DD" w:rsidP="002A0001">
            <w:pPr>
              <w:pStyle w:val="Question0"/>
              <w:numPr>
                <w:ilvl w:val="0"/>
                <w:numId w:val="20"/>
              </w:numPr>
              <w:rPr>
                <w:lang w:val="nl-NL"/>
              </w:rPr>
            </w:pPr>
            <w:r>
              <w:rPr>
                <w:lang w:val="nl-NL"/>
              </w:rPr>
              <w:t>Ke</w:t>
            </w:r>
          </w:p>
          <w:p w14:paraId="58175694" w14:textId="77777777" w:rsidR="000579DD" w:rsidRDefault="000579DD" w:rsidP="002A0001">
            <w:pPr>
              <w:pStyle w:val="Question0"/>
              <w:numPr>
                <w:ilvl w:val="0"/>
                <w:numId w:val="20"/>
              </w:numPr>
              <w:rPr>
                <w:lang w:val="nl-NL"/>
              </w:rPr>
            </w:pPr>
            <w:r>
              <w:rPr>
                <w:lang w:val="nl-NL"/>
              </w:rPr>
              <w:t>Kt</w:t>
            </w:r>
          </w:p>
          <w:p w14:paraId="12614695" w14:textId="77777777" w:rsidR="000579DD" w:rsidRDefault="000579DD" w:rsidP="002A0001">
            <w:pPr>
              <w:pStyle w:val="Question0"/>
              <w:numPr>
                <w:ilvl w:val="0"/>
                <w:numId w:val="20"/>
              </w:numPr>
              <w:rPr>
                <w:lang w:val="nl-NL"/>
              </w:rPr>
            </w:pPr>
            <w:r>
              <w:rPr>
                <w:lang w:val="nl-NL"/>
              </w:rPr>
              <w:t>Cm</w:t>
            </w:r>
          </w:p>
          <w:p w14:paraId="38DD7B4D" w14:textId="77777777" w:rsidR="000579DD" w:rsidRDefault="000579DD" w:rsidP="002A0001">
            <w:pPr>
              <w:pStyle w:val="Question0"/>
              <w:numPr>
                <w:ilvl w:val="0"/>
                <w:numId w:val="20"/>
              </w:numPr>
            </w:pPr>
            <w:r>
              <w:t>J</w:t>
            </w:r>
          </w:p>
        </w:tc>
        <w:tc>
          <w:tcPr>
            <w:tcW w:w="6589" w:type="dxa"/>
          </w:tcPr>
          <w:p w14:paraId="23D00327" w14:textId="77777777" w:rsidR="000579DD" w:rsidRDefault="000579DD" w:rsidP="002A0001">
            <w:pPr>
              <w:pStyle w:val="Question0"/>
            </w:pPr>
            <w:r>
              <w:t>Tension d’entrée en V.</w:t>
            </w:r>
          </w:p>
          <w:p w14:paraId="7E15C243" w14:textId="77777777" w:rsidR="000579DD" w:rsidRDefault="000579DD" w:rsidP="002A0001">
            <w:pPr>
              <w:pStyle w:val="Question0"/>
            </w:pPr>
            <w:r>
              <w:t>Fréquence angulaire de l’arbre du moteur en rad.s</w:t>
            </w:r>
            <w:r>
              <w:rPr>
                <w:vertAlign w:val="superscript"/>
              </w:rPr>
              <w:t>-1</w:t>
            </w:r>
            <w:r>
              <w:t>.</w:t>
            </w:r>
          </w:p>
          <w:p w14:paraId="23CA6F0A" w14:textId="77777777" w:rsidR="000579DD" w:rsidRDefault="000579DD" w:rsidP="002A0001">
            <w:pPr>
              <w:pStyle w:val="Question0"/>
            </w:pPr>
            <w:r>
              <w:t>Force électromotrice en V.</w:t>
            </w:r>
          </w:p>
          <w:p w14:paraId="28129F49" w14:textId="77777777" w:rsidR="000579DD" w:rsidRDefault="000579DD" w:rsidP="002A0001">
            <w:pPr>
              <w:pStyle w:val="Question0"/>
            </w:pPr>
            <w:r>
              <w:t xml:space="preserve">Résistance de l’induit en </w:t>
            </w:r>
            <w:r>
              <w:sym w:font="Symbol" w:char="F057"/>
            </w:r>
          </w:p>
          <w:p w14:paraId="6D758663" w14:textId="77777777" w:rsidR="000579DD" w:rsidRDefault="000579DD" w:rsidP="002A0001">
            <w:pPr>
              <w:pStyle w:val="Question0"/>
            </w:pPr>
            <w:r>
              <w:t>Constante de force électromotrice V/ rad.s</w:t>
            </w:r>
            <w:r>
              <w:rPr>
                <w:vertAlign w:val="superscript"/>
              </w:rPr>
              <w:t>-1</w:t>
            </w:r>
            <w:r>
              <w:t>.</w:t>
            </w:r>
          </w:p>
          <w:p w14:paraId="50B1801F" w14:textId="77777777" w:rsidR="000579DD" w:rsidRDefault="000579DD" w:rsidP="002A0001">
            <w:pPr>
              <w:pStyle w:val="Question0"/>
              <w:rPr>
                <w:vertAlign w:val="superscript"/>
              </w:rPr>
            </w:pPr>
            <w:r>
              <w:t>Constante de couple en N.m.A</w:t>
            </w:r>
            <w:r>
              <w:rPr>
                <w:vertAlign w:val="superscript"/>
              </w:rPr>
              <w:t>-1</w:t>
            </w:r>
          </w:p>
          <w:p w14:paraId="448CFE5A" w14:textId="77777777" w:rsidR="000579DD" w:rsidRDefault="000579DD" w:rsidP="002A0001">
            <w:pPr>
              <w:pStyle w:val="Question0"/>
            </w:pPr>
            <w:r>
              <w:t xml:space="preserve">Couple électromécanique délivré par le moteur en </w:t>
            </w:r>
            <w:proofErr w:type="spellStart"/>
            <w:r>
              <w:t>m.N</w:t>
            </w:r>
            <w:proofErr w:type="spellEnd"/>
            <w:r>
              <w:t>.</w:t>
            </w:r>
          </w:p>
          <w:p w14:paraId="70069B68" w14:textId="77777777" w:rsidR="000579DD" w:rsidRDefault="000579DD" w:rsidP="002A0001">
            <w:pPr>
              <w:pStyle w:val="Question0"/>
            </w:pPr>
            <w:r>
              <w:t>Moment d’inertie équivalent rapporté à l’arbre de sortie en kg.m</w:t>
            </w:r>
            <w:r>
              <w:rPr>
                <w:vertAlign w:val="superscript"/>
              </w:rPr>
              <w:t>2</w:t>
            </w:r>
            <w:r>
              <w:t>.</w:t>
            </w:r>
          </w:p>
        </w:tc>
      </w:tr>
    </w:tbl>
    <w:p w14:paraId="2DAD6528" w14:textId="77777777" w:rsidR="000579DD" w:rsidRDefault="000579DD" w:rsidP="000579DD"/>
    <w:p w14:paraId="0FBA8497" w14:textId="0BD4CD9E" w:rsidR="002A0001" w:rsidRDefault="002A0001" w:rsidP="000579DD">
      <w:r w:rsidRPr="0098702E">
        <w:rPr>
          <w:b/>
        </w:rPr>
        <w:t>D.1.</w:t>
      </w:r>
      <w:r>
        <w:t xml:space="preserve"> Calculer la fonction de transfert </w:t>
      </w:r>
      <w:r w:rsidR="00AE03F0" w:rsidRPr="002A0001">
        <w:rPr>
          <w:position w:val="-28"/>
        </w:rPr>
        <w:object w:dxaOrig="1400" w:dyaOrig="660" w14:anchorId="017D500E">
          <v:shape id="_x0000_i1054" type="#_x0000_t75" style="width:69.75pt;height:33pt" o:ole="">
            <v:imagedata r:id="rId68" o:title=""/>
          </v:shape>
          <o:OLEObject Type="Embed" ProgID="Equation.3" ShapeID="_x0000_i1054" DrawAspect="Content" ObjectID="_1516796527" r:id="rId69"/>
        </w:object>
      </w:r>
      <w:r>
        <w:t xml:space="preserve"> du moteur Faire l’application numérique.</w:t>
      </w:r>
    </w:p>
    <w:p w14:paraId="3540A3B3" w14:textId="77777777" w:rsidR="002A0001" w:rsidRDefault="002A0001" w:rsidP="000579DD"/>
    <w:p w14:paraId="700E7F1A" w14:textId="160CC58E" w:rsidR="000579DD" w:rsidRDefault="00AE03F0" w:rsidP="000579DD">
      <w:r>
        <w:t>Pour la suite, l</w:t>
      </w:r>
      <w:r w:rsidR="0098702E">
        <w:t>a fonction de transfert de ce moteur est donnée par :</w:t>
      </w:r>
    </w:p>
    <w:p w14:paraId="772F04E6" w14:textId="77777777" w:rsidR="0098702E" w:rsidRDefault="0098702E" w:rsidP="000579DD"/>
    <w:p w14:paraId="61DBE084" w14:textId="77777777" w:rsidR="0098702E" w:rsidRDefault="0098702E" w:rsidP="0098702E">
      <w:pPr>
        <w:jc w:val="center"/>
      </w:pPr>
      <w:r w:rsidRPr="0098702E">
        <w:rPr>
          <w:position w:val="-30"/>
        </w:rPr>
        <w:object w:dxaOrig="1820" w:dyaOrig="680" w14:anchorId="38DF9C15">
          <v:shape id="_x0000_i1055" type="#_x0000_t75" style="width:90.75pt;height:33.75pt" o:ole="">
            <v:imagedata r:id="rId70" o:title=""/>
          </v:shape>
          <o:OLEObject Type="Embed" ProgID="Equation.3" ShapeID="_x0000_i1055" DrawAspect="Content" ObjectID="_1516796528" r:id="rId71"/>
        </w:object>
      </w:r>
    </w:p>
    <w:p w14:paraId="4B41169F" w14:textId="77777777" w:rsidR="0098702E" w:rsidRDefault="0098702E" w:rsidP="000579DD"/>
    <w:p w14:paraId="1B0DB678" w14:textId="77777777" w:rsidR="0098702E" w:rsidRPr="0098702E" w:rsidRDefault="0098702E" w:rsidP="000579DD">
      <w:pPr>
        <w:jc w:val="both"/>
        <w:rPr>
          <w:b/>
        </w:rPr>
      </w:pPr>
      <w:r w:rsidRPr="0098702E">
        <w:rPr>
          <w:b/>
        </w:rPr>
        <w:t>Asservissement en vitesse de l’arbre de sortie du moteur</w:t>
      </w:r>
    </w:p>
    <w:p w14:paraId="781DD1DD" w14:textId="77777777" w:rsidR="0098702E" w:rsidRDefault="0098702E" w:rsidP="000579DD">
      <w:pPr>
        <w:jc w:val="both"/>
      </w:pPr>
    </w:p>
    <w:p w14:paraId="2B08F4F0" w14:textId="77777777" w:rsidR="000579DD" w:rsidRDefault="000579DD" w:rsidP="000579DD">
      <w:pPr>
        <w:jc w:val="both"/>
      </w:pPr>
      <w:r>
        <w:t xml:space="preserve">Pour assurer l’asservissement de la vitesse de rotation de l’arbre de sortie du moteur (donc de l’arbre principal), on associe à l’actionneur un variateur modélisé par un amplificateur pur de gain </w:t>
      </w:r>
      <w:r w:rsidRPr="000579DD">
        <w:rPr>
          <w:b/>
          <w:i/>
        </w:rPr>
        <w:t>Ka</w:t>
      </w:r>
      <w:r>
        <w:t xml:space="preserve"> réglable et on place un capteur de vitesse angulaire en bout de l’arbre de sortie de gain </w:t>
      </w:r>
      <w:proofErr w:type="spellStart"/>
      <w:r w:rsidRPr="000579DD">
        <w:rPr>
          <w:b/>
          <w:i/>
        </w:rPr>
        <w:t>Kc</w:t>
      </w:r>
      <w:proofErr w:type="spellEnd"/>
      <w:r w:rsidRPr="000579DD">
        <w:rPr>
          <w:b/>
        </w:rPr>
        <w:t xml:space="preserve"> = 0,06 V/rad.s</w:t>
      </w:r>
      <w:r w:rsidRPr="000579DD">
        <w:rPr>
          <w:b/>
          <w:bCs/>
          <w:vertAlign w:val="superscript"/>
        </w:rPr>
        <w:t>-1</w:t>
      </w:r>
      <w:r>
        <w:t>. Le schéma fonctionnel de l’asservissement est donné ci-dessous.</w:t>
      </w:r>
    </w:p>
    <w:p w14:paraId="11A95329" w14:textId="77777777" w:rsidR="0098702E" w:rsidRDefault="0098702E" w:rsidP="000579DD">
      <w:pPr>
        <w:jc w:val="both"/>
      </w:pPr>
    </w:p>
    <w:p w14:paraId="27E819AC" w14:textId="77777777" w:rsidR="000579DD" w:rsidRDefault="0098702E" w:rsidP="000579DD">
      <w:pPr>
        <w:jc w:val="both"/>
      </w:pPr>
      <w:r>
        <w:rPr>
          <w:noProof/>
        </w:rPr>
        <w:lastRenderedPageBreak/>
        <w:drawing>
          <wp:inline distT="0" distB="0" distL="0" distR="0" wp14:anchorId="7573A6E5" wp14:editId="70D69427">
            <wp:extent cx="5482119" cy="1407795"/>
            <wp:effectExtent l="0" t="0" r="4445" b="0"/>
            <wp:docPr id="185" name="Imag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482119" cy="1407795"/>
                    </a:xfrm>
                    <a:prstGeom prst="rect">
                      <a:avLst/>
                    </a:prstGeom>
                    <a:noFill/>
                    <a:ln>
                      <a:noFill/>
                    </a:ln>
                  </pic:spPr>
                </pic:pic>
              </a:graphicData>
            </a:graphic>
          </wp:inline>
        </w:drawing>
      </w:r>
    </w:p>
    <w:p w14:paraId="0E2DA3CB" w14:textId="64ED27C4" w:rsidR="000579DD" w:rsidRDefault="0098702E" w:rsidP="000579DD">
      <w:r w:rsidRPr="0098702E">
        <w:rPr>
          <w:b/>
        </w:rPr>
        <w:t>D.</w:t>
      </w:r>
      <w:r w:rsidR="007F56D9">
        <w:rPr>
          <w:b/>
        </w:rPr>
        <w:t>2</w:t>
      </w:r>
      <w:r w:rsidRPr="0098702E">
        <w:rPr>
          <w:b/>
        </w:rPr>
        <w:t>.</w:t>
      </w:r>
      <w:r>
        <w:t xml:space="preserve"> Calculer la fonction de transfert </w:t>
      </w:r>
      <w:r w:rsidRPr="0098702E">
        <w:rPr>
          <w:position w:val="-30"/>
        </w:rPr>
        <w:object w:dxaOrig="1400" w:dyaOrig="680" w14:anchorId="72FE8AD6">
          <v:shape id="_x0000_i1056" type="#_x0000_t75" style="width:69.75pt;height:33.75pt" o:ole="">
            <v:imagedata r:id="rId73" o:title=""/>
          </v:shape>
          <o:OLEObject Type="Embed" ProgID="Equation.3" ShapeID="_x0000_i1056" DrawAspect="Content" ObjectID="_1516796529" r:id="rId74"/>
        </w:object>
      </w:r>
      <w:r>
        <w:t xml:space="preserve"> de ce système en boucle fermée en fonction de </w:t>
      </w:r>
      <w:r w:rsidR="00540B3E" w:rsidRPr="000579DD">
        <w:rPr>
          <w:b/>
          <w:i/>
        </w:rPr>
        <w:t>Ka</w:t>
      </w:r>
      <w:r>
        <w:t xml:space="preserve"> et des valeurs numériques.</w:t>
      </w:r>
    </w:p>
    <w:p w14:paraId="07F16117" w14:textId="77777777" w:rsidR="0098702E" w:rsidRDefault="0098702E" w:rsidP="000579DD"/>
    <w:p w14:paraId="522667A0" w14:textId="2C103DB4" w:rsidR="0098702E" w:rsidRDefault="0098702E" w:rsidP="000579DD">
      <w:pPr>
        <w:rPr>
          <w:rFonts w:cs="Lucida Grande"/>
          <w:color w:val="000000"/>
        </w:rPr>
      </w:pPr>
      <w:r w:rsidRPr="0098702E">
        <w:rPr>
          <w:b/>
        </w:rPr>
        <w:t>D.</w:t>
      </w:r>
      <w:r w:rsidR="007F56D9">
        <w:rPr>
          <w:b/>
        </w:rPr>
        <w:t>3</w:t>
      </w:r>
      <w:r w:rsidRPr="0098702E">
        <w:rPr>
          <w:b/>
        </w:rPr>
        <w:t>.</w:t>
      </w:r>
      <w:r>
        <w:t xml:space="preserve"> Tracer la réponse temporelle de cet asservissement s’il est soumis à un échelon </w:t>
      </w:r>
      <w:proofErr w:type="spellStart"/>
      <w:r w:rsidRPr="00C54B24">
        <w:rPr>
          <w:rFonts w:ascii="Lucida Grande" w:hAnsi="Lucida Grande" w:cs="Lucida Grande"/>
          <w:b/>
          <w:color w:val="000000"/>
        </w:rPr>
        <w:t>Ω</w:t>
      </w:r>
      <w:r>
        <w:rPr>
          <w:rFonts w:ascii="Lucida Grande" w:hAnsi="Lucida Grande" w:cs="Lucida Grande"/>
          <w:b/>
          <w:color w:val="000000"/>
        </w:rPr>
        <w:t>c</w:t>
      </w:r>
      <w:proofErr w:type="spellEnd"/>
      <w:r>
        <w:rPr>
          <w:rFonts w:ascii="Lucida Grande" w:hAnsi="Lucida Grande" w:cs="Lucida Grande"/>
          <w:b/>
          <w:color w:val="000000"/>
        </w:rPr>
        <w:t>=100 rad/s</w:t>
      </w:r>
      <w:r>
        <w:rPr>
          <w:rFonts w:ascii="Lucida Grande" w:hAnsi="Lucida Grande" w:cs="Lucida Grande"/>
          <w:color w:val="000000"/>
        </w:rPr>
        <w:t xml:space="preserve"> </w:t>
      </w:r>
      <w:r w:rsidRPr="0098702E">
        <w:rPr>
          <w:rFonts w:cs="Lucida Grande"/>
          <w:color w:val="000000"/>
        </w:rPr>
        <w:t xml:space="preserve">et si </w:t>
      </w:r>
      <w:r w:rsidRPr="0098702E">
        <w:rPr>
          <w:rFonts w:ascii="Lucida Grande" w:hAnsi="Lucida Grande" w:cs="Lucida Grande"/>
          <w:b/>
          <w:i/>
          <w:color w:val="000000"/>
        </w:rPr>
        <w:t>Ka</w:t>
      </w:r>
      <w:r>
        <w:rPr>
          <w:rFonts w:ascii="Lucida Grande" w:hAnsi="Lucida Grande" w:cs="Lucida Grande"/>
          <w:b/>
          <w:color w:val="000000"/>
        </w:rPr>
        <w:t>=800</w:t>
      </w:r>
      <w:r>
        <w:rPr>
          <w:rFonts w:ascii="Lucida Grande" w:hAnsi="Lucida Grande" w:cs="Lucida Grande"/>
          <w:color w:val="000000"/>
        </w:rPr>
        <w:t xml:space="preserve">. </w:t>
      </w:r>
      <w:r>
        <w:rPr>
          <w:rFonts w:cs="Lucida Grande"/>
          <w:color w:val="000000"/>
        </w:rPr>
        <w:t xml:space="preserve">En déduire l’erreur statique </w:t>
      </w:r>
      <w:proofErr w:type="spellStart"/>
      <w:r w:rsidRPr="0098702E">
        <w:rPr>
          <w:rFonts w:ascii="Cambria" w:hAnsi="Cambria" w:cs="Lucida Grande"/>
          <w:i/>
          <w:color w:val="000000"/>
          <w:sz w:val="32"/>
          <w:szCs w:val="32"/>
        </w:rPr>
        <w:t>ε</w:t>
      </w:r>
      <w:r w:rsidRPr="0098702E">
        <w:rPr>
          <w:rFonts w:cs="Lucida Grande"/>
          <w:i/>
          <w:color w:val="000000"/>
        </w:rPr>
        <w:t>s</w:t>
      </w:r>
      <w:proofErr w:type="spellEnd"/>
      <w:r w:rsidRPr="0098702E">
        <w:rPr>
          <w:rFonts w:cs="Lucida Grande"/>
          <w:i/>
          <w:color w:val="000000"/>
        </w:rPr>
        <w:t xml:space="preserve"> </w:t>
      </w:r>
      <w:r>
        <w:rPr>
          <w:rFonts w:cs="Lucida Grande"/>
          <w:color w:val="000000"/>
        </w:rPr>
        <w:t>(écart entre la valeur de consigne et la valeur réelle).</w:t>
      </w:r>
    </w:p>
    <w:p w14:paraId="26624EC7" w14:textId="77777777" w:rsidR="0098702E" w:rsidRDefault="0098702E" w:rsidP="000579DD">
      <w:pPr>
        <w:rPr>
          <w:rFonts w:cs="Lucida Grande"/>
          <w:color w:val="000000"/>
        </w:rPr>
      </w:pPr>
    </w:p>
    <w:p w14:paraId="2474E01E" w14:textId="6FE1574F" w:rsidR="0098702E" w:rsidRDefault="0098702E" w:rsidP="0098702E">
      <w:pPr>
        <w:tabs>
          <w:tab w:val="right" w:pos="9066"/>
        </w:tabs>
        <w:rPr>
          <w:rFonts w:ascii="Cambria" w:hAnsi="Cambria" w:cs="Lucida Grande"/>
          <w:color w:val="000000"/>
        </w:rPr>
      </w:pPr>
      <w:r w:rsidRPr="0098702E">
        <w:rPr>
          <w:rFonts w:cs="Lucida Grande"/>
          <w:b/>
          <w:color w:val="000000"/>
        </w:rPr>
        <w:t>D.</w:t>
      </w:r>
      <w:r w:rsidR="003C27C2">
        <w:rPr>
          <w:rFonts w:cs="Lucida Grande"/>
          <w:b/>
          <w:color w:val="000000"/>
        </w:rPr>
        <w:t>4</w:t>
      </w:r>
      <w:r w:rsidRPr="0098702E">
        <w:rPr>
          <w:rFonts w:cs="Lucida Grande"/>
          <w:b/>
          <w:color w:val="000000"/>
        </w:rPr>
        <w:t>.</w:t>
      </w:r>
      <w:r>
        <w:rPr>
          <w:rFonts w:cs="Lucida Grande"/>
          <w:color w:val="000000"/>
        </w:rPr>
        <w:t xml:space="preserve"> Quelle valeur faudrait-il donner à </w:t>
      </w:r>
      <w:r w:rsidRPr="0098702E">
        <w:rPr>
          <w:rFonts w:ascii="Lucida Grande" w:hAnsi="Lucida Grande" w:cs="Lucida Grande"/>
          <w:b/>
          <w:i/>
          <w:color w:val="000000"/>
        </w:rPr>
        <w:t>Ka</w:t>
      </w:r>
      <w:r>
        <w:rPr>
          <w:rFonts w:cs="Lucida Grande"/>
          <w:color w:val="000000"/>
        </w:rPr>
        <w:t xml:space="preserve"> si on souhaite une erreur </w:t>
      </w:r>
      <w:proofErr w:type="spellStart"/>
      <w:r w:rsidRPr="0098702E">
        <w:rPr>
          <w:rFonts w:ascii="Cambria" w:hAnsi="Cambria" w:cs="Lucida Grande"/>
          <w:b/>
          <w:i/>
          <w:color w:val="000000"/>
          <w:sz w:val="32"/>
          <w:szCs w:val="32"/>
        </w:rPr>
        <w:t>ε</w:t>
      </w:r>
      <w:r w:rsidRPr="0098702E">
        <w:rPr>
          <w:rFonts w:cs="Lucida Grande"/>
          <w:b/>
          <w:i/>
          <w:color w:val="000000"/>
        </w:rPr>
        <w:t>s</w:t>
      </w:r>
      <w:proofErr w:type="spellEnd"/>
      <w:r w:rsidRPr="0098702E">
        <w:rPr>
          <w:rFonts w:cs="Lucida Grande"/>
          <w:b/>
          <w:i/>
          <w:color w:val="000000"/>
        </w:rPr>
        <w:t xml:space="preserve"> </w:t>
      </w:r>
      <w:r w:rsidRPr="0098702E">
        <w:rPr>
          <w:rFonts w:ascii="Cambria" w:hAnsi="Cambria" w:cs="Lucida Grande"/>
          <w:b/>
          <w:color w:val="000000"/>
        </w:rPr>
        <w:t>≤ 2% </w:t>
      </w:r>
      <w:r>
        <w:rPr>
          <w:rFonts w:ascii="Cambria" w:hAnsi="Cambria" w:cs="Lucida Grande"/>
          <w:color w:val="000000"/>
        </w:rPr>
        <w:t>?</w:t>
      </w:r>
      <w:r>
        <w:rPr>
          <w:rFonts w:ascii="Cambria" w:hAnsi="Cambria" w:cs="Lucida Grande"/>
          <w:color w:val="000000"/>
        </w:rPr>
        <w:tab/>
      </w:r>
    </w:p>
    <w:p w14:paraId="32C69EBD" w14:textId="77777777" w:rsidR="005670C8" w:rsidRDefault="005670C8">
      <w:pPr>
        <w:rPr>
          <w:rFonts w:ascii="Cambria" w:hAnsi="Cambria" w:cs="Lucida Grande"/>
          <w:color w:val="000000"/>
        </w:rPr>
      </w:pPr>
      <w:r>
        <w:rPr>
          <w:rFonts w:ascii="Cambria" w:hAnsi="Cambria" w:cs="Lucida Grande"/>
          <w:color w:val="000000"/>
        </w:rPr>
        <w:br w:type="page"/>
      </w:r>
    </w:p>
    <w:p w14:paraId="08C48936" w14:textId="7D743A49" w:rsidR="005670C8" w:rsidRDefault="005670C8" w:rsidP="005670C8">
      <w:pPr>
        <w:pStyle w:val="Heading1"/>
      </w:pPr>
      <w:r>
        <w:lastRenderedPageBreak/>
        <w:t xml:space="preserve">E – ETUDE DE </w:t>
      </w:r>
      <w:r w:rsidR="008B17CF">
        <w:t>CONCEPTION</w:t>
      </w:r>
    </w:p>
    <w:p w14:paraId="1640F719" w14:textId="77777777" w:rsidR="008B17CF" w:rsidRDefault="008B17CF" w:rsidP="008B17CF"/>
    <w:p w14:paraId="49A2967E" w14:textId="1C783530" w:rsidR="008B17CF" w:rsidRDefault="008B17CF" w:rsidP="008B17CF">
      <w:r>
        <w:t>La fin du sujet va consister à compléter le  dessin de définition du système en proposant des solutions de conception pour trois sous parties du système, définies en zones.</w:t>
      </w:r>
    </w:p>
    <w:p w14:paraId="55544216" w14:textId="77777777" w:rsidR="008B17CF" w:rsidRDefault="008B17CF" w:rsidP="008B17CF"/>
    <w:p w14:paraId="76D09A35" w14:textId="689EB8BD" w:rsidR="005670C8" w:rsidRDefault="00C224B9" w:rsidP="005670C8">
      <w:r>
        <w:rPr>
          <w:b/>
        </w:rPr>
        <w:t>E</w:t>
      </w:r>
      <w:r w:rsidR="008B17CF" w:rsidRPr="0098702E">
        <w:rPr>
          <w:b/>
        </w:rPr>
        <w:t>.</w:t>
      </w:r>
      <w:r>
        <w:rPr>
          <w:b/>
        </w:rPr>
        <w:t>1</w:t>
      </w:r>
      <w:r w:rsidR="008B17CF" w:rsidRPr="0098702E">
        <w:rPr>
          <w:b/>
        </w:rPr>
        <w:t>.</w:t>
      </w:r>
      <w:r w:rsidR="008B17CF">
        <w:t xml:space="preserve"> Etude de la zone 1.</w:t>
      </w:r>
    </w:p>
    <w:p w14:paraId="489DFF2F" w14:textId="77777777" w:rsidR="008B17CF" w:rsidRDefault="008B17CF" w:rsidP="005670C8"/>
    <w:p w14:paraId="4D6726A4" w14:textId="0BE6AE06" w:rsidR="008B17CF" w:rsidRDefault="008B17CF" w:rsidP="005670C8">
      <w:r>
        <w:t>L’étude de la zone 1 va consister en la conception d’une liaison pivot entre les pièces 115 et 132.</w:t>
      </w:r>
    </w:p>
    <w:p w14:paraId="2BAEC8FD" w14:textId="77777777" w:rsidR="008B17CF" w:rsidRDefault="008B17CF" w:rsidP="005670C8"/>
    <w:p w14:paraId="6B615D36" w14:textId="103FA40A" w:rsidR="008B17CF" w:rsidRDefault="008B17CF" w:rsidP="005670C8">
      <w:r>
        <w:t xml:space="preserve">Vous devrez concevoir ici une pièce 131 de forme </w:t>
      </w:r>
      <w:r w:rsidRPr="008B17CF">
        <w:t>parallélépipédique</w:t>
      </w:r>
      <w:r>
        <w:t xml:space="preserve"> qui sera fixée à la pièce 115 à l’aide d’une vis (qui traversera la pièce 115 et s’insèrera dans un trou borgne fileté sur la pièce 131).</w:t>
      </w:r>
    </w:p>
    <w:p w14:paraId="1DD50579" w14:textId="77777777" w:rsidR="008B17CF" w:rsidRDefault="008B17CF" w:rsidP="005670C8"/>
    <w:p w14:paraId="7484C622" w14:textId="5A9730A6" w:rsidR="008B17CF" w:rsidRDefault="008B17CF" w:rsidP="005670C8">
      <w:r>
        <w:t>La liaison entre la pièce 131 et la pièce 132 se fera en insérant la pièce 132 dans un trou percé dans la pièce 131, un épaulement empêchera le mouvement de 132 dans un sens et pour l’autre sens, un filetage de 131 accompagné d’un écrou sera utilisé.</w:t>
      </w:r>
    </w:p>
    <w:p w14:paraId="753244AA" w14:textId="77777777" w:rsidR="008B17CF" w:rsidRDefault="008B17CF" w:rsidP="005670C8"/>
    <w:p w14:paraId="24813155" w14:textId="327610DB" w:rsidR="008B17CF" w:rsidRDefault="008B17CF" w:rsidP="005670C8">
      <w:r>
        <w:t>Vous représenterez cette solution dans les deux cercles de la Zone 1.</w:t>
      </w:r>
      <w:r w:rsidR="00C224B9">
        <w:t xml:space="preserve"> Le cercle de gauche étant situé sur la vue en coupe C-C, dont le plan de coupe et visible au niveau du cercle de droite.</w:t>
      </w:r>
    </w:p>
    <w:p w14:paraId="579E1558" w14:textId="77777777" w:rsidR="00C224B9" w:rsidRDefault="00C224B9" w:rsidP="005670C8"/>
    <w:p w14:paraId="010605CB" w14:textId="6D5E22E5" w:rsidR="00C224B9" w:rsidRDefault="00C224B9" w:rsidP="00C224B9">
      <w:r>
        <w:rPr>
          <w:b/>
        </w:rPr>
        <w:t>E</w:t>
      </w:r>
      <w:r w:rsidRPr="0098702E">
        <w:rPr>
          <w:b/>
        </w:rPr>
        <w:t>.</w:t>
      </w:r>
      <w:r>
        <w:rPr>
          <w:b/>
        </w:rPr>
        <w:t>2</w:t>
      </w:r>
      <w:r w:rsidRPr="0098702E">
        <w:rPr>
          <w:b/>
        </w:rPr>
        <w:t>.</w:t>
      </w:r>
      <w:r>
        <w:t xml:space="preserve"> Etude de la zone 2.</w:t>
      </w:r>
    </w:p>
    <w:p w14:paraId="66A5C867" w14:textId="77777777" w:rsidR="00C224B9" w:rsidRDefault="00C224B9" w:rsidP="005670C8"/>
    <w:p w14:paraId="4F6DACE4" w14:textId="37D002BD" w:rsidR="00C224B9" w:rsidRDefault="00C224B9" w:rsidP="005670C8">
      <w:r>
        <w:t>Concevoir dans cette zone l’assemblage par vis de la pièce 100 et de la pièce 110.</w:t>
      </w:r>
    </w:p>
    <w:p w14:paraId="1F126667" w14:textId="77777777" w:rsidR="002D158F" w:rsidRDefault="002D158F" w:rsidP="005670C8"/>
    <w:p w14:paraId="3AEDBC6B" w14:textId="6E01DFA2" w:rsidR="002D158F" w:rsidRDefault="002D158F" w:rsidP="002D158F">
      <w:r>
        <w:rPr>
          <w:b/>
        </w:rPr>
        <w:t>E</w:t>
      </w:r>
      <w:r w:rsidRPr="0098702E">
        <w:rPr>
          <w:b/>
        </w:rPr>
        <w:t>.</w:t>
      </w:r>
      <w:r>
        <w:rPr>
          <w:b/>
        </w:rPr>
        <w:t>3</w:t>
      </w:r>
      <w:r w:rsidRPr="0098702E">
        <w:rPr>
          <w:b/>
        </w:rPr>
        <w:t>.</w:t>
      </w:r>
      <w:r>
        <w:t xml:space="preserve"> Etude de la zone 3.</w:t>
      </w:r>
    </w:p>
    <w:p w14:paraId="4D6225A5" w14:textId="77777777" w:rsidR="002D158F" w:rsidRDefault="002D158F" w:rsidP="002D158F"/>
    <w:p w14:paraId="201CA568" w14:textId="69B3FB51" w:rsidR="002D158F" w:rsidRDefault="002D158F" w:rsidP="002D158F">
      <w:r>
        <w:t>Concevoir dans cette zone l’assemblage par clavette de la pièce 103 et de la pièce 113.</w:t>
      </w:r>
    </w:p>
    <w:p w14:paraId="1FEF5071" w14:textId="77777777" w:rsidR="002D158F" w:rsidRDefault="002D158F" w:rsidP="005670C8"/>
    <w:sectPr w:rsidR="002D158F" w:rsidSect="00497B33">
      <w:headerReference w:type="default" r:id="rId75"/>
      <w:footerReference w:type="default" r:id="rId76"/>
      <w:pgSz w:w="11900" w:h="16840"/>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8767E9C" w14:textId="77777777" w:rsidR="009D701A" w:rsidRDefault="009D701A" w:rsidP="00CA7D22">
      <w:r>
        <w:separator/>
      </w:r>
    </w:p>
  </w:endnote>
  <w:endnote w:type="continuationSeparator" w:id="0">
    <w:p w14:paraId="283F86EC" w14:textId="77777777" w:rsidR="009D701A" w:rsidRDefault="009D701A" w:rsidP="00CA7D2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S Mincho">
    <w:altName w:val="Arial Unicode MS"/>
    <w:panose1 w:val="02020609040205080304"/>
    <w:charset w:val="80"/>
    <w:family w:val="roman"/>
    <w:notTrueType/>
    <w:pitch w:val="fixed"/>
    <w:sig w:usb0="00000000" w:usb1="08070000" w:usb2="00000010" w:usb3="00000000" w:csb0="00020000"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Lucida Grande">
    <w:altName w:val="Arial"/>
    <w:charset w:val="00"/>
    <w:family w:val="auto"/>
    <w:pitch w:val="variable"/>
    <w:sig w:usb0="00000000" w:usb1="5000A1FF" w:usb2="00000000" w:usb3="00000000" w:csb0="000001BF" w:csb1="00000000"/>
  </w:font>
  <w:font w:name="Arial">
    <w:panose1 w:val="020B0604020202020204"/>
    <w:charset w:val="00"/>
    <w:family w:val="swiss"/>
    <w:pitch w:val="variable"/>
    <w:sig w:usb0="E0002EFF" w:usb1="C0007843" w:usb2="00000009" w:usb3="00000000" w:csb0="000001FF" w:csb1="00000000"/>
  </w:font>
  <w:font w:name="Gill Sans Ultra Bold">
    <w:panose1 w:val="020B0A02020104020203"/>
    <w:charset w:val="00"/>
    <w:family w:val="swiss"/>
    <w:pitch w:val="variable"/>
    <w:sig w:usb0="00000007" w:usb1="00000000" w:usb2="00000000" w:usb3="00000000" w:csb0="00000003" w:csb1="00000000"/>
  </w:font>
  <w:font w:name="Apple Chancery">
    <w:altName w:val="Courier New"/>
    <w:charset w:val="00"/>
    <w:family w:val="auto"/>
    <w:pitch w:val="variable"/>
    <w:sig w:usb0="00000000" w:usb1="00000003" w:usb2="00000000" w:usb3="00000000" w:csb0="000001F3"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FADEBC" w14:textId="77777777" w:rsidR="00540B3E" w:rsidRPr="00CA7D22" w:rsidRDefault="00540B3E">
    <w:pPr>
      <w:pStyle w:val="Footer"/>
      <w:rPr>
        <w:sz w:val="20"/>
      </w:rPr>
    </w:pPr>
    <w:r w:rsidRPr="00CA7D22">
      <w:rPr>
        <w:sz w:val="20"/>
      </w:rPr>
      <w:t>Epreuve de Sciences Industrielles</w:t>
    </w:r>
    <w:r w:rsidRPr="00CA7D22">
      <w:rPr>
        <w:sz w:val="20"/>
      </w:rPr>
      <w:tab/>
    </w:r>
    <w:r w:rsidRPr="00CA7D22">
      <w:rPr>
        <w:sz w:val="20"/>
      </w:rPr>
      <w:tab/>
    </w:r>
    <w:r w:rsidRPr="00CA7D22">
      <w:rPr>
        <w:rFonts w:ascii="Times New Roman" w:hAnsi="Times New Roman" w:cs="Times New Roman"/>
        <w:b/>
        <w:sz w:val="20"/>
      </w:rPr>
      <w:t xml:space="preserve">Page </w:t>
    </w:r>
    <w:r w:rsidRPr="00CA7D22">
      <w:rPr>
        <w:rFonts w:ascii="Times New Roman" w:hAnsi="Times New Roman" w:cs="Times New Roman"/>
        <w:b/>
        <w:sz w:val="20"/>
      </w:rPr>
      <w:fldChar w:fldCharType="begin"/>
    </w:r>
    <w:r w:rsidRPr="00CA7D22">
      <w:rPr>
        <w:rFonts w:ascii="Times New Roman" w:hAnsi="Times New Roman" w:cs="Times New Roman"/>
        <w:b/>
        <w:sz w:val="20"/>
      </w:rPr>
      <w:instrText xml:space="preserve"> PAGE </w:instrText>
    </w:r>
    <w:r w:rsidRPr="00CA7D22">
      <w:rPr>
        <w:rFonts w:ascii="Times New Roman" w:hAnsi="Times New Roman" w:cs="Times New Roman"/>
        <w:b/>
        <w:sz w:val="20"/>
      </w:rPr>
      <w:fldChar w:fldCharType="separate"/>
    </w:r>
    <w:r w:rsidR="00B54946">
      <w:rPr>
        <w:rFonts w:ascii="Times New Roman" w:hAnsi="Times New Roman" w:cs="Times New Roman"/>
        <w:b/>
        <w:noProof/>
        <w:sz w:val="20"/>
      </w:rPr>
      <w:t>10</w:t>
    </w:r>
    <w:r w:rsidRPr="00CA7D22">
      <w:rPr>
        <w:rFonts w:ascii="Times New Roman" w:hAnsi="Times New Roman" w:cs="Times New Roman"/>
        <w:b/>
        <w:sz w:val="20"/>
      </w:rPr>
      <w:fldChar w:fldCharType="end"/>
    </w:r>
    <w:r w:rsidRPr="00CA7D22">
      <w:rPr>
        <w:rFonts w:ascii="Times New Roman" w:hAnsi="Times New Roman" w:cs="Times New Roman"/>
        <w:b/>
        <w:sz w:val="20"/>
      </w:rPr>
      <w:t xml:space="preserve"> / </w:t>
    </w:r>
    <w:r w:rsidRPr="00CA7D22">
      <w:rPr>
        <w:rFonts w:ascii="Times New Roman" w:hAnsi="Times New Roman" w:cs="Times New Roman"/>
        <w:b/>
        <w:sz w:val="20"/>
      </w:rPr>
      <w:fldChar w:fldCharType="begin"/>
    </w:r>
    <w:r w:rsidRPr="00CA7D22">
      <w:rPr>
        <w:rFonts w:ascii="Times New Roman" w:hAnsi="Times New Roman" w:cs="Times New Roman"/>
        <w:b/>
        <w:sz w:val="20"/>
      </w:rPr>
      <w:instrText xml:space="preserve"> NUMPAGES </w:instrText>
    </w:r>
    <w:r w:rsidRPr="00CA7D22">
      <w:rPr>
        <w:rFonts w:ascii="Times New Roman" w:hAnsi="Times New Roman" w:cs="Times New Roman"/>
        <w:b/>
        <w:sz w:val="20"/>
      </w:rPr>
      <w:fldChar w:fldCharType="separate"/>
    </w:r>
    <w:r w:rsidR="00B54946">
      <w:rPr>
        <w:rFonts w:ascii="Times New Roman" w:hAnsi="Times New Roman" w:cs="Times New Roman"/>
        <w:b/>
        <w:noProof/>
        <w:sz w:val="20"/>
      </w:rPr>
      <w:t>10</w:t>
    </w:r>
    <w:r w:rsidRPr="00CA7D22">
      <w:rPr>
        <w:rFonts w:ascii="Times New Roman" w:hAnsi="Times New Roman" w:cs="Times New Roman"/>
        <w:b/>
        <w:sz w:val="20"/>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4FF9B54" w14:textId="77777777" w:rsidR="009D701A" w:rsidRDefault="009D701A" w:rsidP="00CA7D22">
      <w:r>
        <w:separator/>
      </w:r>
    </w:p>
  </w:footnote>
  <w:footnote w:type="continuationSeparator" w:id="0">
    <w:p w14:paraId="63A73A3E" w14:textId="77777777" w:rsidR="009D701A" w:rsidRDefault="009D701A" w:rsidP="00CA7D2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8F1FA3" w14:textId="77777777" w:rsidR="00DA6584" w:rsidRPr="00CA7D22" w:rsidRDefault="00DA6584" w:rsidP="00DA6584">
    <w:pPr>
      <w:pStyle w:val="Header"/>
      <w:pBdr>
        <w:bottom w:val="single" w:sz="2" w:space="1" w:color="auto"/>
      </w:pBdr>
      <w:rPr>
        <w:sz w:val="18"/>
      </w:rPr>
    </w:pPr>
    <w:r>
      <w:rPr>
        <w:sz w:val="18"/>
      </w:rPr>
      <w:t>DS6</w:t>
    </w:r>
    <w:r w:rsidRPr="00CA7D22">
      <w:rPr>
        <w:sz w:val="18"/>
      </w:rPr>
      <w:t xml:space="preserve"> – </w:t>
    </w:r>
    <w:r>
      <w:rPr>
        <w:sz w:val="18"/>
      </w:rPr>
      <w:t>Samedi</w:t>
    </w:r>
    <w:r w:rsidRPr="00CA7D22">
      <w:rPr>
        <w:sz w:val="18"/>
      </w:rPr>
      <w:t xml:space="preserve"> </w:t>
    </w:r>
    <w:r>
      <w:rPr>
        <w:sz w:val="18"/>
      </w:rPr>
      <w:t>13 février 2016</w:t>
    </w:r>
  </w:p>
  <w:p w14:paraId="4EDD0D8C" w14:textId="3652DA58" w:rsidR="00540B3E" w:rsidRPr="00DA6584" w:rsidRDefault="00540B3E" w:rsidP="00DA658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5824BF"/>
    <w:multiLevelType w:val="hybridMultilevel"/>
    <w:tmpl w:val="2374922E"/>
    <w:lvl w:ilvl="0" w:tplc="5DDE8192">
      <w:start w:val="1"/>
      <w:numFmt w:val="lowerLetter"/>
      <w:lvlText w:val="%1)"/>
      <w:lvlJc w:val="left"/>
      <w:pPr>
        <w:tabs>
          <w:tab w:val="num" w:pos="1776"/>
        </w:tabs>
        <w:ind w:left="1776" w:hanging="360"/>
      </w:pPr>
      <w:rPr>
        <w:rFonts w:hint="default"/>
        <w:i w:val="0"/>
      </w:rPr>
    </w:lvl>
    <w:lvl w:ilvl="1" w:tplc="040C0019" w:tentative="1">
      <w:start w:val="1"/>
      <w:numFmt w:val="lowerLetter"/>
      <w:lvlText w:val="%2."/>
      <w:lvlJc w:val="left"/>
      <w:pPr>
        <w:tabs>
          <w:tab w:val="num" w:pos="2496"/>
        </w:tabs>
        <w:ind w:left="2496" w:hanging="360"/>
      </w:pPr>
    </w:lvl>
    <w:lvl w:ilvl="2" w:tplc="040C001B" w:tentative="1">
      <w:start w:val="1"/>
      <w:numFmt w:val="lowerRoman"/>
      <w:lvlText w:val="%3."/>
      <w:lvlJc w:val="right"/>
      <w:pPr>
        <w:tabs>
          <w:tab w:val="num" w:pos="3216"/>
        </w:tabs>
        <w:ind w:left="3216" w:hanging="180"/>
      </w:pPr>
    </w:lvl>
    <w:lvl w:ilvl="3" w:tplc="040C000F" w:tentative="1">
      <w:start w:val="1"/>
      <w:numFmt w:val="decimal"/>
      <w:lvlText w:val="%4."/>
      <w:lvlJc w:val="left"/>
      <w:pPr>
        <w:tabs>
          <w:tab w:val="num" w:pos="3936"/>
        </w:tabs>
        <w:ind w:left="3936" w:hanging="360"/>
      </w:pPr>
    </w:lvl>
    <w:lvl w:ilvl="4" w:tplc="040C0019" w:tentative="1">
      <w:start w:val="1"/>
      <w:numFmt w:val="lowerLetter"/>
      <w:lvlText w:val="%5."/>
      <w:lvlJc w:val="left"/>
      <w:pPr>
        <w:tabs>
          <w:tab w:val="num" w:pos="4656"/>
        </w:tabs>
        <w:ind w:left="4656" w:hanging="360"/>
      </w:pPr>
    </w:lvl>
    <w:lvl w:ilvl="5" w:tplc="040C001B" w:tentative="1">
      <w:start w:val="1"/>
      <w:numFmt w:val="lowerRoman"/>
      <w:lvlText w:val="%6."/>
      <w:lvlJc w:val="right"/>
      <w:pPr>
        <w:tabs>
          <w:tab w:val="num" w:pos="5376"/>
        </w:tabs>
        <w:ind w:left="5376" w:hanging="180"/>
      </w:pPr>
    </w:lvl>
    <w:lvl w:ilvl="6" w:tplc="040C000F" w:tentative="1">
      <w:start w:val="1"/>
      <w:numFmt w:val="decimal"/>
      <w:lvlText w:val="%7."/>
      <w:lvlJc w:val="left"/>
      <w:pPr>
        <w:tabs>
          <w:tab w:val="num" w:pos="6096"/>
        </w:tabs>
        <w:ind w:left="6096" w:hanging="360"/>
      </w:pPr>
    </w:lvl>
    <w:lvl w:ilvl="7" w:tplc="040C0019" w:tentative="1">
      <w:start w:val="1"/>
      <w:numFmt w:val="lowerLetter"/>
      <w:lvlText w:val="%8."/>
      <w:lvlJc w:val="left"/>
      <w:pPr>
        <w:tabs>
          <w:tab w:val="num" w:pos="6816"/>
        </w:tabs>
        <w:ind w:left="6816" w:hanging="360"/>
      </w:pPr>
    </w:lvl>
    <w:lvl w:ilvl="8" w:tplc="040C001B" w:tentative="1">
      <w:start w:val="1"/>
      <w:numFmt w:val="lowerRoman"/>
      <w:lvlText w:val="%9."/>
      <w:lvlJc w:val="right"/>
      <w:pPr>
        <w:tabs>
          <w:tab w:val="num" w:pos="7536"/>
        </w:tabs>
        <w:ind w:left="7536" w:hanging="180"/>
      </w:pPr>
    </w:lvl>
  </w:abstractNum>
  <w:abstractNum w:abstractNumId="1" w15:restartNumberingAfterBreak="0">
    <w:nsid w:val="0AC96733"/>
    <w:multiLevelType w:val="hybridMultilevel"/>
    <w:tmpl w:val="DA36D6B6"/>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F5320E0"/>
    <w:multiLevelType w:val="hybridMultilevel"/>
    <w:tmpl w:val="2884BE6C"/>
    <w:lvl w:ilvl="0" w:tplc="040C0001">
      <w:start w:val="1"/>
      <w:numFmt w:val="bullet"/>
      <w:pStyle w:val="question"/>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23A64DE2"/>
    <w:multiLevelType w:val="hybridMultilevel"/>
    <w:tmpl w:val="3C166EA2"/>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2CBE28A4"/>
    <w:multiLevelType w:val="hybridMultilevel"/>
    <w:tmpl w:val="930EEE8A"/>
    <w:lvl w:ilvl="0" w:tplc="2F3A3A8C">
      <w:start w:val="1"/>
      <w:numFmt w:val="lowerLetter"/>
      <w:lvlText w:val="%1)"/>
      <w:lvlJc w:val="left"/>
      <w:pPr>
        <w:tabs>
          <w:tab w:val="num" w:pos="1068"/>
        </w:tabs>
        <w:ind w:left="1068" w:hanging="360"/>
      </w:pPr>
      <w:rPr>
        <w:rFonts w:hint="default"/>
      </w:rPr>
    </w:lvl>
    <w:lvl w:ilvl="1" w:tplc="040C0019" w:tentative="1">
      <w:start w:val="1"/>
      <w:numFmt w:val="lowerLetter"/>
      <w:lvlText w:val="%2."/>
      <w:lvlJc w:val="left"/>
      <w:pPr>
        <w:tabs>
          <w:tab w:val="num" w:pos="1788"/>
        </w:tabs>
        <w:ind w:left="1788" w:hanging="360"/>
      </w:pPr>
    </w:lvl>
    <w:lvl w:ilvl="2" w:tplc="040C001B" w:tentative="1">
      <w:start w:val="1"/>
      <w:numFmt w:val="lowerRoman"/>
      <w:lvlText w:val="%3."/>
      <w:lvlJc w:val="right"/>
      <w:pPr>
        <w:tabs>
          <w:tab w:val="num" w:pos="2508"/>
        </w:tabs>
        <w:ind w:left="2508" w:hanging="180"/>
      </w:pPr>
    </w:lvl>
    <w:lvl w:ilvl="3" w:tplc="040C000F" w:tentative="1">
      <w:start w:val="1"/>
      <w:numFmt w:val="decimal"/>
      <w:lvlText w:val="%4."/>
      <w:lvlJc w:val="left"/>
      <w:pPr>
        <w:tabs>
          <w:tab w:val="num" w:pos="3228"/>
        </w:tabs>
        <w:ind w:left="3228" w:hanging="360"/>
      </w:pPr>
    </w:lvl>
    <w:lvl w:ilvl="4" w:tplc="040C0019" w:tentative="1">
      <w:start w:val="1"/>
      <w:numFmt w:val="lowerLetter"/>
      <w:lvlText w:val="%5."/>
      <w:lvlJc w:val="left"/>
      <w:pPr>
        <w:tabs>
          <w:tab w:val="num" w:pos="3948"/>
        </w:tabs>
        <w:ind w:left="3948" w:hanging="360"/>
      </w:pPr>
    </w:lvl>
    <w:lvl w:ilvl="5" w:tplc="040C001B" w:tentative="1">
      <w:start w:val="1"/>
      <w:numFmt w:val="lowerRoman"/>
      <w:lvlText w:val="%6."/>
      <w:lvlJc w:val="right"/>
      <w:pPr>
        <w:tabs>
          <w:tab w:val="num" w:pos="4668"/>
        </w:tabs>
        <w:ind w:left="4668" w:hanging="180"/>
      </w:pPr>
    </w:lvl>
    <w:lvl w:ilvl="6" w:tplc="040C000F" w:tentative="1">
      <w:start w:val="1"/>
      <w:numFmt w:val="decimal"/>
      <w:lvlText w:val="%7."/>
      <w:lvlJc w:val="left"/>
      <w:pPr>
        <w:tabs>
          <w:tab w:val="num" w:pos="5388"/>
        </w:tabs>
        <w:ind w:left="5388" w:hanging="360"/>
      </w:pPr>
    </w:lvl>
    <w:lvl w:ilvl="7" w:tplc="040C0019" w:tentative="1">
      <w:start w:val="1"/>
      <w:numFmt w:val="lowerLetter"/>
      <w:lvlText w:val="%8."/>
      <w:lvlJc w:val="left"/>
      <w:pPr>
        <w:tabs>
          <w:tab w:val="num" w:pos="6108"/>
        </w:tabs>
        <w:ind w:left="6108" w:hanging="360"/>
      </w:pPr>
    </w:lvl>
    <w:lvl w:ilvl="8" w:tplc="040C001B" w:tentative="1">
      <w:start w:val="1"/>
      <w:numFmt w:val="lowerRoman"/>
      <w:lvlText w:val="%9."/>
      <w:lvlJc w:val="right"/>
      <w:pPr>
        <w:tabs>
          <w:tab w:val="num" w:pos="6828"/>
        </w:tabs>
        <w:ind w:left="6828" w:hanging="180"/>
      </w:pPr>
    </w:lvl>
  </w:abstractNum>
  <w:abstractNum w:abstractNumId="5" w15:restartNumberingAfterBreak="0">
    <w:nsid w:val="34224D46"/>
    <w:multiLevelType w:val="singleLevel"/>
    <w:tmpl w:val="38B4B9C6"/>
    <w:lvl w:ilvl="0">
      <w:start w:val="1"/>
      <w:numFmt w:val="bullet"/>
      <w:lvlText w:val=""/>
      <w:lvlJc w:val="left"/>
      <w:pPr>
        <w:tabs>
          <w:tab w:val="num" w:pos="720"/>
        </w:tabs>
        <w:ind w:left="360" w:hanging="360"/>
      </w:pPr>
      <w:rPr>
        <w:rFonts w:ascii="Wingdings" w:hAnsi="Wingdings" w:hint="default"/>
        <w:b w:val="0"/>
        <w:i w:val="0"/>
        <w:sz w:val="56"/>
      </w:rPr>
    </w:lvl>
  </w:abstractNum>
  <w:abstractNum w:abstractNumId="6" w15:restartNumberingAfterBreak="0">
    <w:nsid w:val="37C949EF"/>
    <w:multiLevelType w:val="hybridMultilevel"/>
    <w:tmpl w:val="33C80A42"/>
    <w:lvl w:ilvl="0" w:tplc="040C0001">
      <w:start w:val="1"/>
      <w:numFmt w:val="bullet"/>
      <w:lvlText w:val=""/>
      <w:lvlJc w:val="left"/>
      <w:pPr>
        <w:ind w:left="1854" w:hanging="360"/>
      </w:pPr>
      <w:rPr>
        <w:rFonts w:ascii="Symbol" w:hAnsi="Symbol" w:hint="default"/>
      </w:rPr>
    </w:lvl>
    <w:lvl w:ilvl="1" w:tplc="040C0003" w:tentative="1">
      <w:start w:val="1"/>
      <w:numFmt w:val="bullet"/>
      <w:lvlText w:val="o"/>
      <w:lvlJc w:val="left"/>
      <w:pPr>
        <w:ind w:left="2574" w:hanging="360"/>
      </w:pPr>
      <w:rPr>
        <w:rFonts w:ascii="Courier New" w:hAnsi="Courier New" w:cs="Courier New" w:hint="default"/>
      </w:rPr>
    </w:lvl>
    <w:lvl w:ilvl="2" w:tplc="040C0005" w:tentative="1">
      <w:start w:val="1"/>
      <w:numFmt w:val="bullet"/>
      <w:lvlText w:val=""/>
      <w:lvlJc w:val="left"/>
      <w:pPr>
        <w:ind w:left="3294" w:hanging="360"/>
      </w:pPr>
      <w:rPr>
        <w:rFonts w:ascii="Wingdings" w:hAnsi="Wingdings" w:hint="default"/>
      </w:rPr>
    </w:lvl>
    <w:lvl w:ilvl="3" w:tplc="040C0001" w:tentative="1">
      <w:start w:val="1"/>
      <w:numFmt w:val="bullet"/>
      <w:lvlText w:val=""/>
      <w:lvlJc w:val="left"/>
      <w:pPr>
        <w:ind w:left="4014" w:hanging="360"/>
      </w:pPr>
      <w:rPr>
        <w:rFonts w:ascii="Symbol" w:hAnsi="Symbol" w:hint="default"/>
      </w:rPr>
    </w:lvl>
    <w:lvl w:ilvl="4" w:tplc="040C0003" w:tentative="1">
      <w:start w:val="1"/>
      <w:numFmt w:val="bullet"/>
      <w:lvlText w:val="o"/>
      <w:lvlJc w:val="left"/>
      <w:pPr>
        <w:ind w:left="4734" w:hanging="360"/>
      </w:pPr>
      <w:rPr>
        <w:rFonts w:ascii="Courier New" w:hAnsi="Courier New" w:cs="Courier New" w:hint="default"/>
      </w:rPr>
    </w:lvl>
    <w:lvl w:ilvl="5" w:tplc="040C0005" w:tentative="1">
      <w:start w:val="1"/>
      <w:numFmt w:val="bullet"/>
      <w:lvlText w:val=""/>
      <w:lvlJc w:val="left"/>
      <w:pPr>
        <w:ind w:left="5454" w:hanging="360"/>
      </w:pPr>
      <w:rPr>
        <w:rFonts w:ascii="Wingdings" w:hAnsi="Wingdings" w:hint="default"/>
      </w:rPr>
    </w:lvl>
    <w:lvl w:ilvl="6" w:tplc="040C0001" w:tentative="1">
      <w:start w:val="1"/>
      <w:numFmt w:val="bullet"/>
      <w:lvlText w:val=""/>
      <w:lvlJc w:val="left"/>
      <w:pPr>
        <w:ind w:left="6174" w:hanging="360"/>
      </w:pPr>
      <w:rPr>
        <w:rFonts w:ascii="Symbol" w:hAnsi="Symbol" w:hint="default"/>
      </w:rPr>
    </w:lvl>
    <w:lvl w:ilvl="7" w:tplc="040C0003" w:tentative="1">
      <w:start w:val="1"/>
      <w:numFmt w:val="bullet"/>
      <w:lvlText w:val="o"/>
      <w:lvlJc w:val="left"/>
      <w:pPr>
        <w:ind w:left="6894" w:hanging="360"/>
      </w:pPr>
      <w:rPr>
        <w:rFonts w:ascii="Courier New" w:hAnsi="Courier New" w:cs="Courier New" w:hint="default"/>
      </w:rPr>
    </w:lvl>
    <w:lvl w:ilvl="8" w:tplc="040C0005" w:tentative="1">
      <w:start w:val="1"/>
      <w:numFmt w:val="bullet"/>
      <w:lvlText w:val=""/>
      <w:lvlJc w:val="left"/>
      <w:pPr>
        <w:ind w:left="7614" w:hanging="360"/>
      </w:pPr>
      <w:rPr>
        <w:rFonts w:ascii="Wingdings" w:hAnsi="Wingdings" w:hint="default"/>
      </w:rPr>
    </w:lvl>
  </w:abstractNum>
  <w:abstractNum w:abstractNumId="7" w15:restartNumberingAfterBreak="0">
    <w:nsid w:val="46672F6B"/>
    <w:multiLevelType w:val="hybridMultilevel"/>
    <w:tmpl w:val="AACCDE3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467667B0"/>
    <w:multiLevelType w:val="hybridMultilevel"/>
    <w:tmpl w:val="0D76A32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48191C3E"/>
    <w:multiLevelType w:val="hybridMultilevel"/>
    <w:tmpl w:val="52E229DE"/>
    <w:lvl w:ilvl="0" w:tplc="3FCCD052">
      <w:start w:val="1"/>
      <w:numFmt w:val="bullet"/>
      <w:lvlText w:val=""/>
      <w:lvlJc w:val="left"/>
      <w:pPr>
        <w:tabs>
          <w:tab w:val="num" w:pos="1004"/>
        </w:tabs>
        <w:ind w:left="1004" w:hanging="360"/>
      </w:pPr>
      <w:rPr>
        <w:rFonts w:ascii="Symbol" w:hAnsi="Symbol" w:hint="default"/>
        <w:b w:val="0"/>
        <w:i w:val="0"/>
        <w:color w:val="auto"/>
        <w:sz w:val="28"/>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4BC91439"/>
    <w:multiLevelType w:val="hybridMultilevel"/>
    <w:tmpl w:val="C2BC31FE"/>
    <w:lvl w:ilvl="0" w:tplc="3FCCD052">
      <w:start w:val="1"/>
      <w:numFmt w:val="bullet"/>
      <w:lvlText w:val=""/>
      <w:lvlJc w:val="left"/>
      <w:pPr>
        <w:tabs>
          <w:tab w:val="num" w:pos="1004"/>
        </w:tabs>
        <w:ind w:left="1004" w:hanging="360"/>
      </w:pPr>
      <w:rPr>
        <w:rFonts w:ascii="Symbol" w:hAnsi="Symbol" w:hint="default"/>
        <w:b w:val="0"/>
        <w:i w:val="0"/>
        <w:color w:val="auto"/>
        <w:sz w:val="28"/>
      </w:rPr>
    </w:lvl>
    <w:lvl w:ilvl="1" w:tplc="040C0003" w:tentative="1">
      <w:start w:val="1"/>
      <w:numFmt w:val="bullet"/>
      <w:lvlText w:val="o"/>
      <w:lvlJc w:val="left"/>
      <w:pPr>
        <w:tabs>
          <w:tab w:val="num" w:pos="1724"/>
        </w:tabs>
        <w:ind w:left="1724" w:hanging="360"/>
      </w:pPr>
      <w:rPr>
        <w:rFonts w:ascii="Courier New" w:hAnsi="Courier New" w:hint="default"/>
      </w:rPr>
    </w:lvl>
    <w:lvl w:ilvl="2" w:tplc="040C0005" w:tentative="1">
      <w:start w:val="1"/>
      <w:numFmt w:val="bullet"/>
      <w:lvlText w:val=""/>
      <w:lvlJc w:val="left"/>
      <w:pPr>
        <w:tabs>
          <w:tab w:val="num" w:pos="2444"/>
        </w:tabs>
        <w:ind w:left="2444" w:hanging="360"/>
      </w:pPr>
      <w:rPr>
        <w:rFonts w:ascii="Wingdings" w:hAnsi="Wingdings" w:hint="default"/>
      </w:rPr>
    </w:lvl>
    <w:lvl w:ilvl="3" w:tplc="040C0001" w:tentative="1">
      <w:start w:val="1"/>
      <w:numFmt w:val="bullet"/>
      <w:lvlText w:val=""/>
      <w:lvlJc w:val="left"/>
      <w:pPr>
        <w:tabs>
          <w:tab w:val="num" w:pos="3164"/>
        </w:tabs>
        <w:ind w:left="3164" w:hanging="360"/>
      </w:pPr>
      <w:rPr>
        <w:rFonts w:ascii="Symbol" w:hAnsi="Symbol" w:hint="default"/>
      </w:rPr>
    </w:lvl>
    <w:lvl w:ilvl="4" w:tplc="040C0003" w:tentative="1">
      <w:start w:val="1"/>
      <w:numFmt w:val="bullet"/>
      <w:lvlText w:val="o"/>
      <w:lvlJc w:val="left"/>
      <w:pPr>
        <w:tabs>
          <w:tab w:val="num" w:pos="3884"/>
        </w:tabs>
        <w:ind w:left="3884" w:hanging="360"/>
      </w:pPr>
      <w:rPr>
        <w:rFonts w:ascii="Courier New" w:hAnsi="Courier New" w:hint="default"/>
      </w:rPr>
    </w:lvl>
    <w:lvl w:ilvl="5" w:tplc="040C0005" w:tentative="1">
      <w:start w:val="1"/>
      <w:numFmt w:val="bullet"/>
      <w:lvlText w:val=""/>
      <w:lvlJc w:val="left"/>
      <w:pPr>
        <w:tabs>
          <w:tab w:val="num" w:pos="4604"/>
        </w:tabs>
        <w:ind w:left="4604" w:hanging="360"/>
      </w:pPr>
      <w:rPr>
        <w:rFonts w:ascii="Wingdings" w:hAnsi="Wingdings" w:hint="default"/>
      </w:rPr>
    </w:lvl>
    <w:lvl w:ilvl="6" w:tplc="040C0001" w:tentative="1">
      <w:start w:val="1"/>
      <w:numFmt w:val="bullet"/>
      <w:lvlText w:val=""/>
      <w:lvlJc w:val="left"/>
      <w:pPr>
        <w:tabs>
          <w:tab w:val="num" w:pos="5324"/>
        </w:tabs>
        <w:ind w:left="5324" w:hanging="360"/>
      </w:pPr>
      <w:rPr>
        <w:rFonts w:ascii="Symbol" w:hAnsi="Symbol" w:hint="default"/>
      </w:rPr>
    </w:lvl>
    <w:lvl w:ilvl="7" w:tplc="040C0003" w:tentative="1">
      <w:start w:val="1"/>
      <w:numFmt w:val="bullet"/>
      <w:lvlText w:val="o"/>
      <w:lvlJc w:val="left"/>
      <w:pPr>
        <w:tabs>
          <w:tab w:val="num" w:pos="6044"/>
        </w:tabs>
        <w:ind w:left="6044" w:hanging="360"/>
      </w:pPr>
      <w:rPr>
        <w:rFonts w:ascii="Courier New" w:hAnsi="Courier New" w:hint="default"/>
      </w:rPr>
    </w:lvl>
    <w:lvl w:ilvl="8" w:tplc="040C0005" w:tentative="1">
      <w:start w:val="1"/>
      <w:numFmt w:val="bullet"/>
      <w:lvlText w:val=""/>
      <w:lvlJc w:val="left"/>
      <w:pPr>
        <w:tabs>
          <w:tab w:val="num" w:pos="6764"/>
        </w:tabs>
        <w:ind w:left="6764" w:hanging="360"/>
      </w:pPr>
      <w:rPr>
        <w:rFonts w:ascii="Wingdings" w:hAnsi="Wingdings" w:hint="default"/>
      </w:rPr>
    </w:lvl>
  </w:abstractNum>
  <w:abstractNum w:abstractNumId="11" w15:restartNumberingAfterBreak="0">
    <w:nsid w:val="5672205E"/>
    <w:multiLevelType w:val="hybridMultilevel"/>
    <w:tmpl w:val="D81C4EB2"/>
    <w:lvl w:ilvl="0" w:tplc="FA645210">
      <w:start w:val="1"/>
      <w:numFmt w:val="decimal"/>
      <w:lvlText w:val="Question %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56EF66B6"/>
    <w:multiLevelType w:val="hybridMultilevel"/>
    <w:tmpl w:val="A0B236FA"/>
    <w:lvl w:ilvl="0" w:tplc="0A5011D0">
      <w:start w:val="1"/>
      <w:numFmt w:val="upperRoman"/>
      <w:lvlText w:val="Partie %1."/>
      <w:lvlJc w:val="left"/>
      <w:pPr>
        <w:ind w:left="720" w:hanging="720"/>
      </w:pPr>
      <w:rPr>
        <w:rFonts w:asciiTheme="majorHAnsi" w:hAnsiTheme="majorHAnsi" w:hint="default"/>
        <w:sz w:val="52"/>
        <w:szCs w:val="52"/>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5AA941A0"/>
    <w:multiLevelType w:val="multilevel"/>
    <w:tmpl w:val="CF4E5CFC"/>
    <w:lvl w:ilvl="0">
      <w:start w:val="1"/>
      <w:numFmt w:val="decimal"/>
      <w:lvlText w:val="Question %1."/>
      <w:lvlJc w:val="left"/>
      <w:pPr>
        <w:ind w:left="360" w:hanging="360"/>
      </w:pPr>
      <w:rPr>
        <w:rFonts w:ascii="Times New Roman" w:hAnsi="Times New Roman" w:hint="default"/>
        <w:b/>
        <w:bCs/>
        <w:i w:val="0"/>
        <w:iCs w:val="0"/>
        <w:sz w:val="24"/>
        <w:szCs w:val="24"/>
        <w:u w:val="single"/>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6A905B8B"/>
    <w:multiLevelType w:val="hybridMultilevel"/>
    <w:tmpl w:val="669263DE"/>
    <w:lvl w:ilvl="0" w:tplc="79FC311E">
      <w:start w:val="1"/>
      <w:numFmt w:val="decimal"/>
      <w:lvlText w:val="Question %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7173250F"/>
    <w:multiLevelType w:val="hybridMultilevel"/>
    <w:tmpl w:val="F86AC26A"/>
    <w:lvl w:ilvl="0" w:tplc="040C0001">
      <w:start w:val="1"/>
      <w:numFmt w:val="bullet"/>
      <w:lvlText w:val=""/>
      <w:lvlJc w:val="left"/>
      <w:pPr>
        <w:ind w:left="1146" w:hanging="360"/>
      </w:pPr>
      <w:rPr>
        <w:rFonts w:ascii="Symbol" w:hAnsi="Symbol" w:hint="default"/>
      </w:rPr>
    </w:lvl>
    <w:lvl w:ilvl="1" w:tplc="040C0003" w:tentative="1">
      <w:start w:val="1"/>
      <w:numFmt w:val="bullet"/>
      <w:lvlText w:val="o"/>
      <w:lvlJc w:val="left"/>
      <w:pPr>
        <w:ind w:left="1866" w:hanging="360"/>
      </w:pPr>
      <w:rPr>
        <w:rFonts w:ascii="Courier New" w:hAnsi="Courier New" w:cs="Courier New" w:hint="default"/>
      </w:rPr>
    </w:lvl>
    <w:lvl w:ilvl="2" w:tplc="040C0005" w:tentative="1">
      <w:start w:val="1"/>
      <w:numFmt w:val="bullet"/>
      <w:lvlText w:val=""/>
      <w:lvlJc w:val="left"/>
      <w:pPr>
        <w:ind w:left="2586" w:hanging="360"/>
      </w:pPr>
      <w:rPr>
        <w:rFonts w:ascii="Wingdings" w:hAnsi="Wingdings" w:hint="default"/>
      </w:rPr>
    </w:lvl>
    <w:lvl w:ilvl="3" w:tplc="040C0001" w:tentative="1">
      <w:start w:val="1"/>
      <w:numFmt w:val="bullet"/>
      <w:lvlText w:val=""/>
      <w:lvlJc w:val="left"/>
      <w:pPr>
        <w:ind w:left="3306" w:hanging="360"/>
      </w:pPr>
      <w:rPr>
        <w:rFonts w:ascii="Symbol" w:hAnsi="Symbol" w:hint="default"/>
      </w:rPr>
    </w:lvl>
    <w:lvl w:ilvl="4" w:tplc="040C0003" w:tentative="1">
      <w:start w:val="1"/>
      <w:numFmt w:val="bullet"/>
      <w:lvlText w:val="o"/>
      <w:lvlJc w:val="left"/>
      <w:pPr>
        <w:ind w:left="4026" w:hanging="360"/>
      </w:pPr>
      <w:rPr>
        <w:rFonts w:ascii="Courier New" w:hAnsi="Courier New" w:cs="Courier New" w:hint="default"/>
      </w:rPr>
    </w:lvl>
    <w:lvl w:ilvl="5" w:tplc="040C0005" w:tentative="1">
      <w:start w:val="1"/>
      <w:numFmt w:val="bullet"/>
      <w:lvlText w:val=""/>
      <w:lvlJc w:val="left"/>
      <w:pPr>
        <w:ind w:left="4746" w:hanging="360"/>
      </w:pPr>
      <w:rPr>
        <w:rFonts w:ascii="Wingdings" w:hAnsi="Wingdings" w:hint="default"/>
      </w:rPr>
    </w:lvl>
    <w:lvl w:ilvl="6" w:tplc="040C0001" w:tentative="1">
      <w:start w:val="1"/>
      <w:numFmt w:val="bullet"/>
      <w:lvlText w:val=""/>
      <w:lvlJc w:val="left"/>
      <w:pPr>
        <w:ind w:left="5466" w:hanging="360"/>
      </w:pPr>
      <w:rPr>
        <w:rFonts w:ascii="Symbol" w:hAnsi="Symbol" w:hint="default"/>
      </w:rPr>
    </w:lvl>
    <w:lvl w:ilvl="7" w:tplc="040C0003" w:tentative="1">
      <w:start w:val="1"/>
      <w:numFmt w:val="bullet"/>
      <w:lvlText w:val="o"/>
      <w:lvlJc w:val="left"/>
      <w:pPr>
        <w:ind w:left="6186" w:hanging="360"/>
      </w:pPr>
      <w:rPr>
        <w:rFonts w:ascii="Courier New" w:hAnsi="Courier New" w:cs="Courier New" w:hint="default"/>
      </w:rPr>
    </w:lvl>
    <w:lvl w:ilvl="8" w:tplc="040C0005" w:tentative="1">
      <w:start w:val="1"/>
      <w:numFmt w:val="bullet"/>
      <w:lvlText w:val=""/>
      <w:lvlJc w:val="left"/>
      <w:pPr>
        <w:ind w:left="6906" w:hanging="360"/>
      </w:pPr>
      <w:rPr>
        <w:rFonts w:ascii="Wingdings" w:hAnsi="Wingdings" w:hint="default"/>
      </w:rPr>
    </w:lvl>
  </w:abstractNum>
  <w:num w:numId="1">
    <w:abstractNumId w:val="11"/>
  </w:num>
  <w:num w:numId="2">
    <w:abstractNumId w:val="14"/>
  </w:num>
  <w:num w:numId="3">
    <w:abstractNumId w:val="14"/>
  </w:num>
  <w:num w:numId="4">
    <w:abstractNumId w:val="14"/>
  </w:num>
  <w:num w:numId="5">
    <w:abstractNumId w:val="14"/>
  </w:num>
  <w:num w:numId="6">
    <w:abstractNumId w:val="12"/>
  </w:num>
  <w:num w:numId="7">
    <w:abstractNumId w:val="13"/>
  </w:num>
  <w:num w:numId="8">
    <w:abstractNumId w:val="13"/>
  </w:num>
  <w:num w:numId="9">
    <w:abstractNumId w:val="2"/>
  </w:num>
  <w:num w:numId="10">
    <w:abstractNumId w:val="8"/>
  </w:num>
  <w:num w:numId="11">
    <w:abstractNumId w:val="10"/>
  </w:num>
  <w:num w:numId="12">
    <w:abstractNumId w:val="5"/>
  </w:num>
  <w:num w:numId="13">
    <w:abstractNumId w:val="0"/>
  </w:num>
  <w:num w:numId="14">
    <w:abstractNumId w:val="9"/>
  </w:num>
  <w:num w:numId="15">
    <w:abstractNumId w:val="3"/>
  </w:num>
  <w:num w:numId="16">
    <w:abstractNumId w:val="4"/>
  </w:num>
  <w:num w:numId="17">
    <w:abstractNumId w:val="1"/>
  </w:num>
  <w:num w:numId="18">
    <w:abstractNumId w:val="6"/>
  </w:num>
  <w:num w:numId="19">
    <w:abstractNumId w:val="15"/>
  </w:num>
  <w:num w:numId="2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17D55"/>
    <w:rsid w:val="000579DD"/>
    <w:rsid w:val="00110D78"/>
    <w:rsid w:val="00114C87"/>
    <w:rsid w:val="00186BF8"/>
    <w:rsid w:val="001B048A"/>
    <w:rsid w:val="001D22C0"/>
    <w:rsid w:val="001E2008"/>
    <w:rsid w:val="0026501C"/>
    <w:rsid w:val="002A0001"/>
    <w:rsid w:val="002A40E4"/>
    <w:rsid w:val="002D158F"/>
    <w:rsid w:val="003063D0"/>
    <w:rsid w:val="00332E24"/>
    <w:rsid w:val="00347609"/>
    <w:rsid w:val="0037401F"/>
    <w:rsid w:val="003C27C2"/>
    <w:rsid w:val="003E520C"/>
    <w:rsid w:val="00417D55"/>
    <w:rsid w:val="00440E8A"/>
    <w:rsid w:val="00497B33"/>
    <w:rsid w:val="004D5A3B"/>
    <w:rsid w:val="004F06AE"/>
    <w:rsid w:val="00540B3E"/>
    <w:rsid w:val="00541390"/>
    <w:rsid w:val="005670C8"/>
    <w:rsid w:val="00680419"/>
    <w:rsid w:val="00687657"/>
    <w:rsid w:val="007D13B5"/>
    <w:rsid w:val="007F56D9"/>
    <w:rsid w:val="008B17CF"/>
    <w:rsid w:val="008B4C46"/>
    <w:rsid w:val="00942EEF"/>
    <w:rsid w:val="0098702E"/>
    <w:rsid w:val="009B6F6C"/>
    <w:rsid w:val="009D701A"/>
    <w:rsid w:val="00A22D6D"/>
    <w:rsid w:val="00AE03F0"/>
    <w:rsid w:val="00AE31BD"/>
    <w:rsid w:val="00B54946"/>
    <w:rsid w:val="00B952A3"/>
    <w:rsid w:val="00BB15F3"/>
    <w:rsid w:val="00BD46D9"/>
    <w:rsid w:val="00BF7653"/>
    <w:rsid w:val="00C14639"/>
    <w:rsid w:val="00C224B9"/>
    <w:rsid w:val="00C32A6F"/>
    <w:rsid w:val="00C6243E"/>
    <w:rsid w:val="00CA7D22"/>
    <w:rsid w:val="00D22963"/>
    <w:rsid w:val="00DA6584"/>
    <w:rsid w:val="00E234EB"/>
    <w:rsid w:val="00E32BBD"/>
    <w:rsid w:val="00E60944"/>
    <w:rsid w:val="00ED7498"/>
    <w:rsid w:val="00EE3B65"/>
    <w:rsid w:val="00F033E8"/>
    <w:rsid w:val="00F346EC"/>
    <w:rsid w:val="00F6492D"/>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7308A5B"/>
  <w14:defaultImageDpi w14:val="300"/>
  <w15:docId w15:val="{3856A6FE-A642-4DB9-9C16-92161419BA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fr-FR" w:eastAsia="fr-FR"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17D55"/>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3">
    <w:name w:val="heading 3"/>
    <w:basedOn w:val="Normal"/>
    <w:next w:val="Normal"/>
    <w:link w:val="Heading3Char"/>
    <w:uiPriority w:val="9"/>
    <w:semiHidden/>
    <w:unhideWhenUsed/>
    <w:qFormat/>
    <w:rsid w:val="008B17CF"/>
    <w:pPr>
      <w:keepNext/>
      <w:keepLines/>
      <w:spacing w:before="40"/>
      <w:outlineLvl w:val="2"/>
    </w:pPr>
    <w:rPr>
      <w:rFonts w:asciiTheme="majorHAnsi" w:eastAsiaTheme="majorEastAsia" w:hAnsiTheme="majorHAnsi" w:cstheme="majorBidi"/>
      <w:color w:val="243F60" w:themeColor="accent1" w:themeShade="7F"/>
    </w:rPr>
  </w:style>
  <w:style w:type="paragraph" w:styleId="Heading4">
    <w:name w:val="heading 4"/>
    <w:basedOn w:val="Normal"/>
    <w:next w:val="Normal"/>
    <w:link w:val="Heading4Char"/>
    <w:uiPriority w:val="9"/>
    <w:semiHidden/>
    <w:unhideWhenUsed/>
    <w:qFormat/>
    <w:rsid w:val="003E520C"/>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Question0">
    <w:name w:val="Question"/>
    <w:basedOn w:val="Normal"/>
    <w:next w:val="Normal"/>
    <w:qFormat/>
    <w:rsid w:val="008B4C46"/>
  </w:style>
  <w:style w:type="paragraph" w:styleId="Title">
    <w:name w:val="Title"/>
    <w:basedOn w:val="Normal"/>
    <w:next w:val="Normal"/>
    <w:link w:val="TitleChar"/>
    <w:uiPriority w:val="10"/>
    <w:qFormat/>
    <w:rsid w:val="00EE3B65"/>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EE3B65"/>
    <w:rPr>
      <w:rFonts w:asciiTheme="majorHAnsi" w:eastAsiaTheme="majorEastAsia" w:hAnsiTheme="majorHAnsi" w:cstheme="majorBidi"/>
      <w:color w:val="17365D" w:themeColor="text2" w:themeShade="BF"/>
      <w:spacing w:val="5"/>
      <w:kern w:val="28"/>
      <w:sz w:val="52"/>
      <w:szCs w:val="52"/>
    </w:rPr>
  </w:style>
  <w:style w:type="paragraph" w:customStyle="1" w:styleId="question">
    <w:name w:val="question"/>
    <w:basedOn w:val="Normal"/>
    <w:next w:val="Normal"/>
    <w:link w:val="questionCar"/>
    <w:qFormat/>
    <w:rsid w:val="008B4C46"/>
    <w:pPr>
      <w:numPr>
        <w:numId w:val="9"/>
      </w:numPr>
      <w:spacing w:before="120" w:after="120"/>
      <w:ind w:left="357" w:hanging="357"/>
    </w:pPr>
    <w:rPr>
      <w:rFonts w:ascii="Times New Roman" w:hAnsi="Times New Roman"/>
      <w:b/>
      <w:u w:val="single"/>
    </w:rPr>
  </w:style>
  <w:style w:type="character" w:customStyle="1" w:styleId="questionCar">
    <w:name w:val="question Car"/>
    <w:basedOn w:val="DefaultParagraphFont"/>
    <w:link w:val="question"/>
    <w:rsid w:val="008B4C46"/>
    <w:rPr>
      <w:rFonts w:ascii="Times New Roman" w:hAnsi="Times New Roman"/>
      <w:b/>
      <w:u w:val="single"/>
    </w:rPr>
  </w:style>
  <w:style w:type="character" w:customStyle="1" w:styleId="Heading1Char">
    <w:name w:val="Heading 1 Char"/>
    <w:basedOn w:val="DefaultParagraphFont"/>
    <w:link w:val="Heading1"/>
    <w:uiPriority w:val="9"/>
    <w:rsid w:val="00417D55"/>
    <w:rPr>
      <w:rFonts w:asciiTheme="majorHAnsi" w:eastAsiaTheme="majorEastAsia" w:hAnsiTheme="majorHAnsi" w:cstheme="majorBidi"/>
      <w:b/>
      <w:bCs/>
      <w:color w:val="345A8A" w:themeColor="accent1" w:themeShade="B5"/>
      <w:sz w:val="32"/>
      <w:szCs w:val="32"/>
    </w:rPr>
  </w:style>
  <w:style w:type="paragraph" w:styleId="ListParagraph">
    <w:name w:val="List Paragraph"/>
    <w:basedOn w:val="Normal"/>
    <w:uiPriority w:val="34"/>
    <w:qFormat/>
    <w:rsid w:val="00417D55"/>
    <w:pPr>
      <w:ind w:left="720"/>
      <w:contextualSpacing/>
    </w:pPr>
  </w:style>
  <w:style w:type="character" w:customStyle="1" w:styleId="Heading4Char">
    <w:name w:val="Heading 4 Char"/>
    <w:basedOn w:val="DefaultParagraphFont"/>
    <w:link w:val="Heading4"/>
    <w:uiPriority w:val="9"/>
    <w:semiHidden/>
    <w:rsid w:val="003E520C"/>
    <w:rPr>
      <w:rFonts w:asciiTheme="majorHAnsi" w:eastAsiaTheme="majorEastAsia" w:hAnsiTheme="majorHAnsi" w:cstheme="majorBidi"/>
      <w:b/>
      <w:bCs/>
      <w:i/>
      <w:iCs/>
      <w:color w:val="4F81BD" w:themeColor="accent1"/>
    </w:rPr>
  </w:style>
  <w:style w:type="paragraph" w:styleId="BodyTextIndent">
    <w:name w:val="Body Text Indent"/>
    <w:basedOn w:val="Normal"/>
    <w:link w:val="BodyTextIndentChar"/>
    <w:semiHidden/>
    <w:rsid w:val="003E520C"/>
    <w:pPr>
      <w:tabs>
        <w:tab w:val="left" w:pos="284"/>
        <w:tab w:val="left" w:pos="567"/>
        <w:tab w:val="left" w:pos="851"/>
        <w:tab w:val="left" w:pos="1134"/>
        <w:tab w:val="left" w:pos="1418"/>
        <w:tab w:val="left" w:pos="1701"/>
        <w:tab w:val="left" w:pos="4536"/>
      </w:tabs>
      <w:ind w:left="284"/>
    </w:pPr>
    <w:rPr>
      <w:rFonts w:ascii="Times New Roman" w:eastAsia="Times New Roman" w:hAnsi="Times New Roman" w:cs="Times New Roman"/>
      <w:szCs w:val="20"/>
    </w:rPr>
  </w:style>
  <w:style w:type="character" w:customStyle="1" w:styleId="BodyTextIndentChar">
    <w:name w:val="Body Text Indent Char"/>
    <w:basedOn w:val="DefaultParagraphFont"/>
    <w:link w:val="BodyTextIndent"/>
    <w:semiHidden/>
    <w:rsid w:val="003E520C"/>
    <w:rPr>
      <w:rFonts w:ascii="Times New Roman" w:eastAsia="Times New Roman" w:hAnsi="Times New Roman" w:cs="Times New Roman"/>
      <w:szCs w:val="20"/>
    </w:rPr>
  </w:style>
  <w:style w:type="paragraph" w:styleId="BalloonText">
    <w:name w:val="Balloon Text"/>
    <w:basedOn w:val="Normal"/>
    <w:link w:val="BalloonTextChar"/>
    <w:uiPriority w:val="99"/>
    <w:semiHidden/>
    <w:unhideWhenUsed/>
    <w:rsid w:val="003E520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E520C"/>
    <w:rPr>
      <w:rFonts w:ascii="Lucida Grande" w:hAnsi="Lucida Grande" w:cs="Lucida Grande"/>
      <w:sz w:val="18"/>
      <w:szCs w:val="18"/>
    </w:rPr>
  </w:style>
  <w:style w:type="paragraph" w:styleId="Header">
    <w:name w:val="header"/>
    <w:basedOn w:val="Normal"/>
    <w:link w:val="HeaderChar"/>
    <w:unhideWhenUsed/>
    <w:rsid w:val="00CA7D22"/>
    <w:pPr>
      <w:tabs>
        <w:tab w:val="center" w:pos="4536"/>
        <w:tab w:val="right" w:pos="9072"/>
      </w:tabs>
    </w:pPr>
  </w:style>
  <w:style w:type="character" w:customStyle="1" w:styleId="HeaderChar">
    <w:name w:val="Header Char"/>
    <w:basedOn w:val="DefaultParagraphFont"/>
    <w:link w:val="Header"/>
    <w:uiPriority w:val="99"/>
    <w:rsid w:val="00CA7D22"/>
  </w:style>
  <w:style w:type="paragraph" w:styleId="Footer">
    <w:name w:val="footer"/>
    <w:basedOn w:val="Normal"/>
    <w:link w:val="FooterChar"/>
    <w:uiPriority w:val="99"/>
    <w:unhideWhenUsed/>
    <w:rsid w:val="00CA7D22"/>
    <w:pPr>
      <w:tabs>
        <w:tab w:val="center" w:pos="4536"/>
        <w:tab w:val="right" w:pos="9072"/>
      </w:tabs>
    </w:pPr>
  </w:style>
  <w:style w:type="character" w:customStyle="1" w:styleId="FooterChar">
    <w:name w:val="Footer Char"/>
    <w:basedOn w:val="DefaultParagraphFont"/>
    <w:link w:val="Footer"/>
    <w:uiPriority w:val="99"/>
    <w:rsid w:val="00CA7D22"/>
  </w:style>
  <w:style w:type="paragraph" w:customStyle="1" w:styleId="ptemaj">
    <w:name w:val="ptemaj"/>
    <w:basedOn w:val="Normal"/>
    <w:rsid w:val="00114C87"/>
    <w:pPr>
      <w:tabs>
        <w:tab w:val="left" w:pos="1134"/>
      </w:tabs>
      <w:spacing w:line="360" w:lineRule="auto"/>
    </w:pPr>
    <w:rPr>
      <w:rFonts w:ascii="Arial" w:eastAsia="Times New Roman" w:hAnsi="Arial" w:cs="Times New Roman"/>
      <w:smallCaps/>
      <w:szCs w:val="20"/>
    </w:rPr>
  </w:style>
  <w:style w:type="paragraph" w:styleId="BodyText">
    <w:name w:val="Body Text"/>
    <w:basedOn w:val="Normal"/>
    <w:link w:val="BodyTextChar"/>
    <w:uiPriority w:val="99"/>
    <w:semiHidden/>
    <w:unhideWhenUsed/>
    <w:rsid w:val="00114C87"/>
    <w:pPr>
      <w:spacing w:after="120"/>
    </w:pPr>
  </w:style>
  <w:style w:type="character" w:customStyle="1" w:styleId="BodyTextChar">
    <w:name w:val="Body Text Char"/>
    <w:basedOn w:val="DefaultParagraphFont"/>
    <w:link w:val="BodyText"/>
    <w:uiPriority w:val="99"/>
    <w:semiHidden/>
    <w:rsid w:val="00114C87"/>
  </w:style>
  <w:style w:type="table" w:styleId="TableGrid">
    <w:name w:val="Table Grid"/>
    <w:basedOn w:val="TableNormal"/>
    <w:uiPriority w:val="59"/>
    <w:rsid w:val="00ED749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semiHidden/>
    <w:rsid w:val="008B17CF"/>
    <w:rPr>
      <w:rFonts w:asciiTheme="majorHAnsi" w:eastAsiaTheme="majorEastAsia" w:hAnsiTheme="majorHAnsi" w:cstheme="majorBidi"/>
      <w:color w:val="243F60"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46760375">
      <w:bodyDiv w:val="1"/>
      <w:marLeft w:val="0"/>
      <w:marRight w:val="0"/>
      <w:marTop w:val="0"/>
      <w:marBottom w:val="0"/>
      <w:divBdr>
        <w:top w:val="none" w:sz="0" w:space="0" w:color="auto"/>
        <w:left w:val="none" w:sz="0" w:space="0" w:color="auto"/>
        <w:bottom w:val="none" w:sz="0" w:space="0" w:color="auto"/>
        <w:right w:val="none" w:sz="0" w:space="0" w:color="auto"/>
      </w:divBdr>
    </w:div>
    <w:div w:id="52167257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emf"/><Relationship Id="rId21" Type="http://schemas.openxmlformats.org/officeDocument/2006/relationships/oleObject" Target="embeddings/oleObject6.bin"/><Relationship Id="rId42" Type="http://schemas.openxmlformats.org/officeDocument/2006/relationships/oleObject" Target="embeddings/oleObject17.bin"/><Relationship Id="rId47" Type="http://schemas.openxmlformats.org/officeDocument/2006/relationships/image" Target="media/image21.emf"/><Relationship Id="rId63" Type="http://schemas.openxmlformats.org/officeDocument/2006/relationships/oleObject" Target="embeddings/oleObject27.bin"/><Relationship Id="rId68" Type="http://schemas.openxmlformats.org/officeDocument/2006/relationships/image" Target="media/image32.wmf"/><Relationship Id="rId16" Type="http://schemas.openxmlformats.org/officeDocument/2006/relationships/image" Target="media/image6.emf"/><Relationship Id="rId11" Type="http://schemas.openxmlformats.org/officeDocument/2006/relationships/oleObject" Target="embeddings/oleObject1.bin"/><Relationship Id="rId24" Type="http://schemas.openxmlformats.org/officeDocument/2006/relationships/image" Target="media/image10.emf"/><Relationship Id="rId32" Type="http://schemas.openxmlformats.org/officeDocument/2006/relationships/oleObject" Target="embeddings/oleObject11.bin"/><Relationship Id="rId37" Type="http://schemas.openxmlformats.org/officeDocument/2006/relationships/oleObject" Target="embeddings/oleObject14.bin"/><Relationship Id="rId40" Type="http://schemas.openxmlformats.org/officeDocument/2006/relationships/oleObject" Target="embeddings/oleObject16.bin"/><Relationship Id="rId45" Type="http://schemas.openxmlformats.org/officeDocument/2006/relationships/image" Target="media/image20.emf"/><Relationship Id="rId53" Type="http://schemas.openxmlformats.org/officeDocument/2006/relationships/oleObject" Target="embeddings/oleObject22.bin"/><Relationship Id="rId58" Type="http://schemas.openxmlformats.org/officeDocument/2006/relationships/image" Target="media/image27.emf"/><Relationship Id="rId66" Type="http://schemas.openxmlformats.org/officeDocument/2006/relationships/image" Target="media/image31.wmf"/><Relationship Id="rId74" Type="http://schemas.openxmlformats.org/officeDocument/2006/relationships/oleObject" Target="embeddings/oleObject32.bin"/><Relationship Id="rId5" Type="http://schemas.openxmlformats.org/officeDocument/2006/relationships/webSettings" Target="webSettings.xml"/><Relationship Id="rId61" Type="http://schemas.openxmlformats.org/officeDocument/2006/relationships/oleObject" Target="embeddings/oleObject26.bin"/><Relationship Id="rId19" Type="http://schemas.openxmlformats.org/officeDocument/2006/relationships/oleObject" Target="embeddings/oleObject5.bin"/><Relationship Id="rId14" Type="http://schemas.openxmlformats.org/officeDocument/2006/relationships/image" Target="media/image5.emf"/><Relationship Id="rId22" Type="http://schemas.openxmlformats.org/officeDocument/2006/relationships/image" Target="media/image9.emf"/><Relationship Id="rId27" Type="http://schemas.openxmlformats.org/officeDocument/2006/relationships/oleObject" Target="embeddings/oleObject9.bin"/><Relationship Id="rId30" Type="http://schemas.openxmlformats.org/officeDocument/2006/relationships/oleObject" Target="embeddings/oleObject10.bin"/><Relationship Id="rId35" Type="http://schemas.openxmlformats.org/officeDocument/2006/relationships/oleObject" Target="embeddings/oleObject13.bin"/><Relationship Id="rId43" Type="http://schemas.openxmlformats.org/officeDocument/2006/relationships/image" Target="media/image19.emf"/><Relationship Id="rId48" Type="http://schemas.openxmlformats.org/officeDocument/2006/relationships/oleObject" Target="embeddings/oleObject20.bin"/><Relationship Id="rId56" Type="http://schemas.openxmlformats.org/officeDocument/2006/relationships/image" Target="media/image26.emf"/><Relationship Id="rId64" Type="http://schemas.openxmlformats.org/officeDocument/2006/relationships/image" Target="media/image30.wmf"/><Relationship Id="rId69" Type="http://schemas.openxmlformats.org/officeDocument/2006/relationships/oleObject" Target="embeddings/oleObject30.bin"/><Relationship Id="rId77" Type="http://schemas.openxmlformats.org/officeDocument/2006/relationships/fontTable" Target="fontTable.xml"/><Relationship Id="rId8" Type="http://schemas.openxmlformats.org/officeDocument/2006/relationships/image" Target="media/image1.emf"/><Relationship Id="rId51" Type="http://schemas.openxmlformats.org/officeDocument/2006/relationships/oleObject" Target="embeddings/oleObject21.bin"/><Relationship Id="rId72" Type="http://schemas.openxmlformats.org/officeDocument/2006/relationships/image" Target="media/image34.png"/><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oleObject" Target="embeddings/oleObject4.bin"/><Relationship Id="rId25" Type="http://schemas.openxmlformats.org/officeDocument/2006/relationships/oleObject" Target="embeddings/oleObject8.bin"/><Relationship Id="rId33" Type="http://schemas.openxmlformats.org/officeDocument/2006/relationships/image" Target="media/image15.wmf"/><Relationship Id="rId38" Type="http://schemas.openxmlformats.org/officeDocument/2006/relationships/image" Target="media/image17.wmf"/><Relationship Id="rId46" Type="http://schemas.openxmlformats.org/officeDocument/2006/relationships/oleObject" Target="embeddings/oleObject19.bin"/><Relationship Id="rId59" Type="http://schemas.openxmlformats.org/officeDocument/2006/relationships/oleObject" Target="embeddings/oleObject25.bin"/><Relationship Id="rId67" Type="http://schemas.openxmlformats.org/officeDocument/2006/relationships/oleObject" Target="embeddings/oleObject29.bin"/><Relationship Id="rId20" Type="http://schemas.openxmlformats.org/officeDocument/2006/relationships/image" Target="media/image8.emf"/><Relationship Id="rId41" Type="http://schemas.openxmlformats.org/officeDocument/2006/relationships/image" Target="media/image18.emf"/><Relationship Id="rId54" Type="http://schemas.openxmlformats.org/officeDocument/2006/relationships/image" Target="media/image25.emf"/><Relationship Id="rId62" Type="http://schemas.openxmlformats.org/officeDocument/2006/relationships/image" Target="media/image29.emf"/><Relationship Id="rId70" Type="http://schemas.openxmlformats.org/officeDocument/2006/relationships/image" Target="media/image33.emf"/><Relationship Id="rId75"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3.bin"/><Relationship Id="rId23" Type="http://schemas.openxmlformats.org/officeDocument/2006/relationships/oleObject" Target="embeddings/oleObject7.bin"/><Relationship Id="rId28" Type="http://schemas.openxmlformats.org/officeDocument/2006/relationships/image" Target="media/image12.png"/><Relationship Id="rId36" Type="http://schemas.openxmlformats.org/officeDocument/2006/relationships/image" Target="media/image16.emf"/><Relationship Id="rId49" Type="http://schemas.openxmlformats.org/officeDocument/2006/relationships/image" Target="media/image22.png"/><Relationship Id="rId57" Type="http://schemas.openxmlformats.org/officeDocument/2006/relationships/oleObject" Target="embeddings/oleObject24.bin"/><Relationship Id="rId10" Type="http://schemas.openxmlformats.org/officeDocument/2006/relationships/image" Target="media/image3.wmf"/><Relationship Id="rId31" Type="http://schemas.openxmlformats.org/officeDocument/2006/relationships/image" Target="media/image14.wmf"/><Relationship Id="rId44" Type="http://schemas.openxmlformats.org/officeDocument/2006/relationships/oleObject" Target="embeddings/oleObject18.bin"/><Relationship Id="rId52" Type="http://schemas.openxmlformats.org/officeDocument/2006/relationships/image" Target="media/image24.emf"/><Relationship Id="rId60" Type="http://schemas.openxmlformats.org/officeDocument/2006/relationships/image" Target="media/image28.emf"/><Relationship Id="rId65" Type="http://schemas.openxmlformats.org/officeDocument/2006/relationships/oleObject" Target="embeddings/oleObject28.bin"/><Relationship Id="rId73" Type="http://schemas.openxmlformats.org/officeDocument/2006/relationships/image" Target="media/image35.emf"/><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oleObject" Target="embeddings/oleObject2.bin"/><Relationship Id="rId18" Type="http://schemas.openxmlformats.org/officeDocument/2006/relationships/image" Target="media/image7.emf"/><Relationship Id="rId39" Type="http://schemas.openxmlformats.org/officeDocument/2006/relationships/oleObject" Target="embeddings/oleObject15.bin"/><Relationship Id="rId34" Type="http://schemas.openxmlformats.org/officeDocument/2006/relationships/oleObject" Target="embeddings/oleObject12.bin"/><Relationship Id="rId50" Type="http://schemas.openxmlformats.org/officeDocument/2006/relationships/image" Target="media/image23.emf"/><Relationship Id="rId55" Type="http://schemas.openxmlformats.org/officeDocument/2006/relationships/oleObject" Target="embeddings/oleObject23.bin"/><Relationship Id="rId76"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oleObject" Target="embeddings/oleObject31.bin"/><Relationship Id="rId2" Type="http://schemas.openxmlformats.org/officeDocument/2006/relationships/numbering" Target="numbering.xml"/><Relationship Id="rId29" Type="http://schemas.openxmlformats.org/officeDocument/2006/relationships/image" Target="media/image13.wmf"/></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DC3054-A52B-4099-A442-83306C4072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500</TotalTime>
  <Pages>1</Pages>
  <Words>1813</Words>
  <Characters>9974</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Françoise Puig</dc:creator>
  <cp:keywords/>
  <dc:description/>
  <cp:lastModifiedBy>Renaud Costadoat</cp:lastModifiedBy>
  <cp:revision>18</cp:revision>
  <cp:lastPrinted>2016-02-12T14:33:00Z</cp:lastPrinted>
  <dcterms:created xsi:type="dcterms:W3CDTF">2011-06-19T14:01:00Z</dcterms:created>
  <dcterms:modified xsi:type="dcterms:W3CDTF">2016-02-12T14:34:00Z</dcterms:modified>
</cp:coreProperties>
</file>