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34A0" w:rsidRDefault="009920FD" w:rsidP="009920FD">
      <w:pPr>
        <w:pStyle w:val="Titre"/>
      </w:pPr>
      <w:r>
        <w:t xml:space="preserve">Corrigé UPSTI – Banque PT </w:t>
      </w:r>
      <w:proofErr w:type="spellStart"/>
      <w:r>
        <w:t>SiB</w:t>
      </w:r>
      <w:proofErr w:type="spellEnd"/>
      <w:r>
        <w:t xml:space="preserve"> 2016</w:t>
      </w:r>
    </w:p>
    <w:p w:rsidR="009920FD" w:rsidRPr="00831024" w:rsidRDefault="00217CD4" w:rsidP="009920FD">
      <w:pPr>
        <w:rPr>
          <w:b/>
          <w:u w:val="single"/>
        </w:rPr>
      </w:pPr>
      <w:r w:rsidRPr="00831024">
        <w:rPr>
          <w:b/>
          <w:u w:val="single"/>
        </w:rPr>
        <w:t>Question 1</w:t>
      </w:r>
    </w:p>
    <w:p w:rsidR="00217CD4" w:rsidRDefault="000E46C5" w:rsidP="00217CD4">
      <w:pPr>
        <w:jc w:val="center"/>
      </w:pPr>
      <w:r>
        <w:rPr>
          <w:noProof/>
          <w:lang w:eastAsia="fr-FR"/>
        </w:rPr>
        <w:drawing>
          <wp:inline distT="0" distB="0" distL="0" distR="0" wp14:anchorId="73BDB966">
            <wp:extent cx="6480000" cy="300614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3006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46C5" w:rsidRDefault="000E46C5" w:rsidP="006E1C97">
      <w:r w:rsidRPr="000E46C5">
        <w:rPr>
          <w:b/>
          <w:color w:val="FF0000"/>
          <w:u w:val="single"/>
        </w:rPr>
        <w:t>Note :</w:t>
      </w:r>
      <w:r>
        <w:t xml:space="preserve"> </w:t>
      </w:r>
      <w:r w:rsidR="00D0472C">
        <w:t>S</w:t>
      </w:r>
      <w:r>
        <w:t>eule l'inertie de la bobine est prise en compte.</w:t>
      </w:r>
    </w:p>
    <w:p w:rsidR="00311EAE" w:rsidRDefault="00311EAE" w:rsidP="006E1C97">
      <w:r>
        <w:t>Il semble que la solution 1 soit la plus indiquée car elle permet de rendre indépendant chaque poste de travail ainsi que de conserver une vitesse continue de la bande jusqu'au poste d'</w:t>
      </w:r>
      <w:proofErr w:type="spellStart"/>
      <w:r>
        <w:t>amenage</w:t>
      </w:r>
      <w:proofErr w:type="spellEnd"/>
      <w:r>
        <w:t>. Ceci évite les problèmes d'éventuels à-coups dus à des phases de freinage.</w:t>
      </w:r>
    </w:p>
    <w:p w:rsidR="00217CD4" w:rsidRPr="00831024" w:rsidRDefault="00831024" w:rsidP="009920FD">
      <w:pPr>
        <w:rPr>
          <w:b/>
          <w:u w:val="single"/>
        </w:rPr>
      </w:pPr>
      <w:r w:rsidRPr="00831024">
        <w:rPr>
          <w:b/>
          <w:u w:val="single"/>
        </w:rPr>
        <w:t>Question 2</w:t>
      </w:r>
    </w:p>
    <w:p w:rsidR="00831024" w:rsidRDefault="00831024" w:rsidP="009920FD">
      <w:pPr>
        <w:rPr>
          <w:rFonts w:eastAsiaTheme="minorEastAsia"/>
        </w:rPr>
      </w:pPr>
      <w:r>
        <w:t xml:space="preserve">Pour positionner le point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il suffit de tracer le lieu des points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: l'arc de cercle de centre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et de </w:t>
      </w:r>
      <w:proofErr w:type="gramStart"/>
      <w:r>
        <w:rPr>
          <w:rFonts w:eastAsiaTheme="minorEastAsia"/>
        </w:rPr>
        <w:t xml:space="preserve">rayon </w:t>
      </w:r>
      <w:proofErr w:type="gramEnd"/>
      <m:oMath>
        <m:r>
          <w:rPr>
            <w:rFonts w:ascii="Cambria Math" w:eastAsiaTheme="minorEastAsia" w:hAnsi="Cambria Math"/>
          </w:rPr>
          <m:t>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On trace ensuite un arc de cercle de centre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et de </w:t>
      </w:r>
      <w:proofErr w:type="gramStart"/>
      <w:r>
        <w:rPr>
          <w:rFonts w:eastAsiaTheme="minorEastAsia"/>
        </w:rPr>
        <w:t xml:space="preserve">rayon 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-200 mm</m:t>
        </m:r>
      </m:oMath>
      <w:r>
        <w:rPr>
          <w:rFonts w:eastAsiaTheme="minorEastAsia"/>
        </w:rPr>
        <w:t>.</w:t>
      </w:r>
    </w:p>
    <w:p w:rsidR="00831024" w:rsidRDefault="00831024" w:rsidP="009920FD">
      <w:pPr>
        <w:rPr>
          <w:rFonts w:eastAsiaTheme="minorEastAsia"/>
        </w:rPr>
      </w:pPr>
      <w:r>
        <w:rPr>
          <w:rFonts w:eastAsiaTheme="minorEastAsia"/>
        </w:rPr>
        <w:t xml:space="preserve">Une fois le point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positionné, le point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s'obtient en reportant l'angle formé par les branches </w:t>
      </w:r>
      <m:oMath>
        <m:r>
          <w:rPr>
            <w:rFonts w:ascii="Cambria Math" w:eastAsiaTheme="minorEastAsia" w:hAnsi="Cambria Math"/>
          </w:rPr>
          <m:t>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115°</m:t>
        </m:r>
      </m:oMath>
      <w:r w:rsidR="009030C3">
        <w:rPr>
          <w:rFonts w:eastAsiaTheme="minorEastAsia"/>
        </w:rPr>
        <w:t xml:space="preserve"> puis par intersection avec le lieu des points </w:t>
      </w:r>
      <m:oMath>
        <m:r>
          <w:rPr>
            <w:rFonts w:ascii="Cambria Math" w:eastAsiaTheme="minorEastAsia" w:hAnsi="Cambria Math"/>
          </w:rPr>
          <m:t>D</m:t>
        </m:r>
      </m:oMath>
      <w:r w:rsidR="009030C3">
        <w:rPr>
          <w:rFonts w:eastAsiaTheme="minorEastAsia"/>
        </w:rPr>
        <w:t xml:space="preserve"> : l'arc de cercle de centre </w:t>
      </w:r>
      <m:oMath>
        <m:r>
          <w:rPr>
            <w:rFonts w:ascii="Cambria Math" w:eastAsiaTheme="minorEastAsia" w:hAnsi="Cambria Math"/>
          </w:rPr>
          <m:t>B</m:t>
        </m:r>
      </m:oMath>
      <w:r w:rsidR="009030C3">
        <w:rPr>
          <w:rFonts w:eastAsiaTheme="minorEastAsia"/>
        </w:rPr>
        <w:t xml:space="preserve"> et de </w:t>
      </w:r>
      <w:proofErr w:type="gramStart"/>
      <w:r w:rsidR="009030C3">
        <w:rPr>
          <w:rFonts w:eastAsiaTheme="minorEastAsia"/>
        </w:rPr>
        <w:t xml:space="preserve">rayon </w:t>
      </w:r>
      <w:proofErr w:type="gramEnd"/>
      <m:oMath>
        <m:r>
          <w:rPr>
            <w:rFonts w:ascii="Cambria Math" w:eastAsiaTheme="minorEastAsia" w:hAnsi="Cambria Math"/>
          </w:rPr>
          <m:t>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030C3">
        <w:rPr>
          <w:rFonts w:eastAsiaTheme="minorEastAsia"/>
        </w:rPr>
        <w:t>.</w:t>
      </w:r>
    </w:p>
    <w:p w:rsidR="00831024" w:rsidRPr="00831024" w:rsidRDefault="00831024" w:rsidP="009920FD">
      <w:pPr>
        <w:rPr>
          <w:rFonts w:eastAsiaTheme="minorEastAsia"/>
          <w:b/>
          <w:u w:val="single"/>
        </w:rPr>
      </w:pPr>
      <w:r>
        <w:rPr>
          <w:rFonts w:eastAsiaTheme="minorEastAsia"/>
          <w:b/>
          <w:u w:val="single"/>
        </w:rPr>
        <w:t>Question 2bis</w:t>
      </w:r>
    </w:p>
    <w:p w:rsidR="00831024" w:rsidRDefault="00831024" w:rsidP="009920FD">
      <w:pPr>
        <w:rPr>
          <w:rFonts w:eastAsiaTheme="minorEastAsia"/>
        </w:rPr>
      </w:pPr>
      <w:r>
        <w:rPr>
          <w:rFonts w:eastAsiaTheme="minorEastAsia"/>
        </w:rPr>
        <w:t xml:space="preserve">Le débattement angulaire total du bras porte galet est </w:t>
      </w:r>
      <w:proofErr w:type="gramStart"/>
      <w:r>
        <w:rPr>
          <w:rFonts w:eastAsiaTheme="minorEastAsia"/>
        </w:rPr>
        <w:t xml:space="preserve">de </w:t>
      </w:r>
      <w:proofErr w:type="gramEnd"/>
      <m:oMath>
        <m:r>
          <w:rPr>
            <w:rFonts w:ascii="Cambria Math" w:eastAsiaTheme="minorEastAsia" w:hAnsi="Cambria Math"/>
          </w:rPr>
          <m:t>56°</m:t>
        </m:r>
      </m:oMath>
      <w:r>
        <w:rPr>
          <w:rFonts w:eastAsiaTheme="minorEastAsia"/>
        </w:rPr>
        <w:t>.</w:t>
      </w:r>
    </w:p>
    <w:p w:rsidR="00831024" w:rsidRPr="00831024" w:rsidRDefault="00831024" w:rsidP="009920FD">
      <w:pPr>
        <w:rPr>
          <w:rFonts w:eastAsiaTheme="minorEastAsia"/>
          <w:b/>
          <w:u w:val="single"/>
        </w:rPr>
      </w:pPr>
      <w:r w:rsidRPr="00831024">
        <w:rPr>
          <w:rFonts w:eastAsiaTheme="minorEastAsia"/>
          <w:b/>
          <w:u w:val="single"/>
        </w:rPr>
        <w:t>Question 3</w:t>
      </w:r>
    </w:p>
    <w:p w:rsidR="00831024" w:rsidRDefault="00831024" w:rsidP="009920FD">
      <w:pPr>
        <w:rPr>
          <w:rFonts w:eastAsiaTheme="minorEastAsia"/>
        </w:rPr>
      </w:pPr>
      <w:r>
        <w:rPr>
          <w:rFonts w:eastAsiaTheme="minorEastAsia"/>
        </w:rPr>
        <w:t xml:space="preserve">Dans la </w:t>
      </w:r>
      <w:proofErr w:type="gramStart"/>
      <w:r>
        <w:rPr>
          <w:rFonts w:eastAsiaTheme="minorEastAsia"/>
        </w:rPr>
        <w:t xml:space="preserve">position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, le bras 3 n'est plus en contact avec la bobine et n'interfère plus du tout avec la jante de protection, la mise en place d'une bobine est donc réalisable.</w:t>
      </w:r>
    </w:p>
    <w:p w:rsidR="00831024" w:rsidRPr="009030C3" w:rsidRDefault="009030C3" w:rsidP="009920FD">
      <w:pPr>
        <w:rPr>
          <w:rFonts w:eastAsiaTheme="minorEastAsia"/>
          <w:b/>
          <w:u w:val="single"/>
        </w:rPr>
      </w:pPr>
      <w:r w:rsidRPr="009030C3">
        <w:rPr>
          <w:rFonts w:eastAsiaTheme="minorEastAsia"/>
          <w:b/>
          <w:u w:val="single"/>
        </w:rPr>
        <w:t>Question 4</w:t>
      </w:r>
    </w:p>
    <w:p w:rsidR="009030C3" w:rsidRDefault="009030C3" w:rsidP="009920FD">
      <w:pPr>
        <w:rPr>
          <w:rFonts w:eastAsiaTheme="minorEastAsia"/>
        </w:rPr>
      </w:pPr>
      <w:r>
        <w:rPr>
          <w:rFonts w:eastAsiaTheme="minorEastAsia"/>
        </w:rPr>
        <w:t xml:space="preserve">Le point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se positionne à l'intersection du lieu des points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et du cercle de centre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dont le rayon correspond au rayon maxi des bobines additionné du rayon du galet.</w:t>
      </w:r>
    </w:p>
    <w:p w:rsidR="005F2735" w:rsidRDefault="005F2735" w:rsidP="009920FD">
      <w:pPr>
        <w:rPr>
          <w:rFonts w:eastAsiaTheme="minorEastAsia"/>
        </w:rPr>
      </w:pPr>
      <w:r>
        <w:rPr>
          <w:rFonts w:eastAsiaTheme="minorEastAsia"/>
        </w:rPr>
        <w:t xml:space="preserve">Le point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se positionne par report de l'angle </w:t>
      </w:r>
      <w:proofErr w:type="gramStart"/>
      <w:r>
        <w:rPr>
          <w:rFonts w:eastAsiaTheme="minorEastAsia"/>
        </w:rPr>
        <w:t xml:space="preserve">de </w:t>
      </w:r>
      <w:proofErr w:type="gramEnd"/>
      <m:oMath>
        <m:r>
          <w:rPr>
            <w:rFonts w:ascii="Cambria Math" w:eastAsiaTheme="minorEastAsia" w:hAnsi="Cambria Math"/>
          </w:rPr>
          <m:t>115°</m:t>
        </m:r>
      </m:oMath>
      <w:r>
        <w:rPr>
          <w:rFonts w:eastAsiaTheme="minorEastAsia"/>
        </w:rPr>
        <w:t>.</w:t>
      </w:r>
    </w:p>
    <w:p w:rsidR="009030C3" w:rsidRPr="009030C3" w:rsidRDefault="009030C3" w:rsidP="009920FD">
      <w:pPr>
        <w:rPr>
          <w:rFonts w:eastAsiaTheme="minorEastAsia"/>
          <w:b/>
          <w:u w:val="single"/>
        </w:rPr>
      </w:pPr>
      <w:r w:rsidRPr="009030C3">
        <w:rPr>
          <w:rFonts w:eastAsiaTheme="minorEastAsia"/>
          <w:b/>
          <w:u w:val="single"/>
        </w:rPr>
        <w:t>Question 4bis</w:t>
      </w:r>
    </w:p>
    <w:p w:rsidR="009030C3" w:rsidRDefault="005F2735" w:rsidP="009920FD">
      <w:pPr>
        <w:rPr>
          <w:rFonts w:eastAsiaTheme="minorEastAsia"/>
        </w:rPr>
      </w:pPr>
      <w:r>
        <w:rPr>
          <w:rFonts w:eastAsiaTheme="minorEastAsia"/>
        </w:rPr>
        <w:t xml:space="preserve">On trouve un débattement </w:t>
      </w:r>
      <w:proofErr w:type="gramStart"/>
      <w:r>
        <w:rPr>
          <w:rFonts w:eastAsiaTheme="minorEastAsia"/>
        </w:rPr>
        <w:t xml:space="preserve">de </w:t>
      </w:r>
      <w:proofErr w:type="gramEnd"/>
      <m:oMath>
        <m:r>
          <w:rPr>
            <w:rFonts w:ascii="Cambria Math" w:eastAsiaTheme="minorEastAsia" w:hAnsi="Cambria Math"/>
          </w:rPr>
          <m:t>24°</m:t>
        </m:r>
      </m:oMath>
      <w:r>
        <w:rPr>
          <w:rFonts w:eastAsiaTheme="minorEastAsia"/>
        </w:rPr>
        <w:t>.</w:t>
      </w:r>
    </w:p>
    <w:p w:rsidR="005F2735" w:rsidRPr="005F2735" w:rsidRDefault="005F2735" w:rsidP="009920FD">
      <w:pPr>
        <w:rPr>
          <w:rFonts w:eastAsiaTheme="minorEastAsia"/>
          <w:b/>
          <w:u w:val="single"/>
        </w:rPr>
      </w:pPr>
      <w:r w:rsidRPr="005F2735">
        <w:rPr>
          <w:rFonts w:eastAsiaTheme="minorEastAsia"/>
          <w:b/>
          <w:u w:val="single"/>
        </w:rPr>
        <w:lastRenderedPageBreak/>
        <w:t>Question 5</w:t>
      </w:r>
    </w:p>
    <w:p w:rsidR="005F2735" w:rsidRDefault="005F2735" w:rsidP="009920FD">
      <w:pPr>
        <w:rPr>
          <w:rFonts w:eastAsiaTheme="minorEastAsia"/>
        </w:rPr>
      </w:pPr>
      <w:r>
        <w:rPr>
          <w:rFonts w:eastAsiaTheme="minorEastAsia"/>
        </w:rPr>
        <w:t xml:space="preserve">On constate sur la figure une interférence entre la bobine  au diamètre maxi et la ligne droite </w:t>
      </w:r>
      <m:oMath>
        <m:r>
          <w:rPr>
            <w:rFonts w:ascii="Cambria Math" w:eastAsiaTheme="minorEastAsia" w:hAnsi="Cambria Math"/>
          </w:rPr>
          <m:t>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qui implique une forme de ce bras </w:t>
      </w:r>
      <w:r w:rsidR="008A5C4E">
        <w:rPr>
          <w:rFonts w:eastAsiaTheme="minorEastAsia"/>
        </w:rPr>
        <w:t>permettant</w:t>
      </w:r>
      <w:r>
        <w:rPr>
          <w:rFonts w:eastAsiaTheme="minorEastAsia"/>
        </w:rPr>
        <w:t xml:space="preserve"> contourner le problème</w:t>
      </w:r>
      <w:r w:rsidR="008A5C4E">
        <w:rPr>
          <w:rFonts w:eastAsiaTheme="minorEastAsia"/>
        </w:rPr>
        <w:t xml:space="preserve"> (courbe ou ligne brisée)</w:t>
      </w:r>
      <w:r>
        <w:rPr>
          <w:rFonts w:eastAsiaTheme="minorEastAsia"/>
        </w:rPr>
        <w:t>.</w:t>
      </w:r>
    </w:p>
    <w:p w:rsidR="000F5A80" w:rsidRDefault="000F5A80" w:rsidP="000F5A80">
      <w:pPr>
        <w:pStyle w:val="Titre1"/>
        <w:rPr>
          <w:rFonts w:eastAsiaTheme="minorEastAsia"/>
        </w:rPr>
      </w:pPr>
      <w:r>
        <w:rPr>
          <w:rFonts w:eastAsiaTheme="minorEastAsia"/>
        </w:rPr>
        <w:t>Construction graphique des questions 2 à 4 :</w:t>
      </w:r>
    </w:p>
    <w:p w:rsidR="00831024" w:rsidRDefault="005F2735" w:rsidP="00831024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inline distT="0" distB="0" distL="0" distR="0" wp14:anchorId="0088D0F1">
            <wp:extent cx="6480000" cy="5082775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508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2735" w:rsidRPr="000F5A80" w:rsidRDefault="000F5A80" w:rsidP="005F2735">
      <w:pPr>
        <w:rPr>
          <w:rFonts w:eastAsiaTheme="minorEastAsia"/>
          <w:b/>
          <w:u w:val="single"/>
        </w:rPr>
      </w:pPr>
      <w:r w:rsidRPr="000F5A80">
        <w:rPr>
          <w:rFonts w:eastAsiaTheme="minorEastAsia"/>
          <w:b/>
          <w:u w:val="single"/>
        </w:rPr>
        <w:t>Question 6</w:t>
      </w:r>
    </w:p>
    <w:p w:rsidR="000F5A80" w:rsidRDefault="000F5A80" w:rsidP="005F2735">
      <w:pPr>
        <w:rPr>
          <w:rFonts w:eastAsiaTheme="minorEastAsia"/>
        </w:rPr>
      </w:pPr>
      <w:r>
        <w:rPr>
          <w:rFonts w:eastAsiaTheme="minorEastAsia"/>
        </w:rPr>
        <w:t xml:space="preserve">En isolant l'ensemble </w:t>
      </w:r>
      <m:oMath>
        <m:r>
          <w:rPr>
            <w:rFonts w:ascii="Cambria Math" w:eastAsiaTheme="minorEastAsia" w:hAnsi="Cambria Math"/>
          </w:rPr>
          <m:t>{1+2}</m:t>
        </m:r>
      </m:oMath>
      <w:r>
        <w:rPr>
          <w:rFonts w:eastAsiaTheme="minorEastAsia"/>
        </w:rPr>
        <w:t xml:space="preserve"> soumis à 2 glisseurs, on obtient la direction de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2→3</m:t>
                </m:r>
              </m:sub>
            </m:sSub>
          </m:e>
        </m:acc>
      </m:oMath>
      <w:r>
        <w:rPr>
          <w:rFonts w:eastAsiaTheme="minorEastAsia"/>
        </w:rPr>
        <w:t xml:space="preserve"> colinéaire à l'axe </w:t>
      </w:r>
      <m:oMath>
        <m:r>
          <w:rPr>
            <w:rFonts w:ascii="Cambria Math" w:eastAsiaTheme="minorEastAsia" w:hAnsi="Cambria Math"/>
          </w:rPr>
          <m:t>AC</m:t>
        </m:r>
      </m:oMath>
      <w:r>
        <w:rPr>
          <w:rFonts w:eastAsiaTheme="minorEastAsia"/>
        </w:rPr>
        <w:t xml:space="preserve"> du vérin.</w:t>
      </w:r>
    </w:p>
    <w:p w:rsidR="000F5A80" w:rsidRPr="000F5A80" w:rsidRDefault="000F5A80" w:rsidP="005F2735">
      <w:pPr>
        <w:rPr>
          <w:rFonts w:eastAsiaTheme="minorEastAsia"/>
          <w:b/>
          <w:u w:val="single"/>
        </w:rPr>
      </w:pPr>
      <w:r w:rsidRPr="000F5A80">
        <w:rPr>
          <w:rFonts w:eastAsiaTheme="minorEastAsia"/>
          <w:b/>
          <w:u w:val="single"/>
        </w:rPr>
        <w:t>Question 7</w:t>
      </w:r>
    </w:p>
    <w:p w:rsidR="000F5A80" w:rsidRDefault="000F5A80" w:rsidP="005F2735">
      <w:pPr>
        <w:rPr>
          <w:rFonts w:eastAsiaTheme="minorEastAsia"/>
        </w:rPr>
      </w:pPr>
      <w:r>
        <w:rPr>
          <w:rFonts w:eastAsiaTheme="minorEastAsia"/>
        </w:rPr>
        <w:t>Le vérin travaille en poussée, on a donc :</w:t>
      </w:r>
    </w:p>
    <w:p w:rsidR="000F5A80" w:rsidRPr="008A5C4E" w:rsidRDefault="002946A8" w:rsidP="005F2735">
      <w:pPr>
        <w:rPr>
          <w:rFonts w:eastAsiaTheme="minorEastAsia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2→3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.π.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piston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vérin</m:t>
              </m:r>
            </m:sub>
          </m:sSub>
          <m:r>
            <w:rPr>
              <w:rFonts w:ascii="Cambria Math" w:eastAsiaTheme="minorEastAsia" w:hAnsi="Cambria Math"/>
            </w:rPr>
            <m:t>=2160 N</m:t>
          </m:r>
        </m:oMath>
      </m:oMathPara>
    </w:p>
    <w:p w:rsidR="008A5C4E" w:rsidRDefault="008A5C4E" w:rsidP="005F2735">
      <w:pPr>
        <w:rPr>
          <w:rFonts w:eastAsiaTheme="minorEastAsia"/>
        </w:rPr>
      </w:pPr>
      <w:r w:rsidRPr="008A5C4E">
        <w:rPr>
          <w:rFonts w:eastAsiaTheme="minorEastAsia"/>
          <w:b/>
          <w:color w:val="FF0000"/>
          <w:u w:val="single"/>
        </w:rPr>
        <w:t>Note :</w:t>
      </w:r>
      <w:r>
        <w:rPr>
          <w:rFonts w:eastAsiaTheme="minorEastAsia"/>
        </w:rPr>
        <w:t xml:space="preserve"> il est </w:t>
      </w:r>
      <w:proofErr w:type="gramStart"/>
      <w:r>
        <w:rPr>
          <w:rFonts w:eastAsiaTheme="minorEastAsia"/>
        </w:rPr>
        <w:t>curieux</w:t>
      </w:r>
      <w:proofErr w:type="gramEnd"/>
      <w:r>
        <w:rPr>
          <w:rFonts w:eastAsiaTheme="minorEastAsia"/>
        </w:rPr>
        <w:t xml:space="preserve"> de prendre en compte un rendement pour une application quasi-statique du vérin, car les pertes dans un vérin sont principalement dues aux fuites, et sont donc des pertes en vitesse.</w:t>
      </w:r>
    </w:p>
    <w:p w:rsidR="005F2735" w:rsidRPr="00081261" w:rsidRDefault="00081261" w:rsidP="005F2735">
      <w:pPr>
        <w:rPr>
          <w:rFonts w:eastAsiaTheme="minorEastAsia"/>
          <w:b/>
          <w:u w:val="single"/>
        </w:rPr>
      </w:pPr>
      <w:r w:rsidRPr="00081261">
        <w:rPr>
          <w:rFonts w:eastAsiaTheme="minorEastAsia"/>
          <w:b/>
          <w:u w:val="single"/>
        </w:rPr>
        <w:t>Question 8</w:t>
      </w:r>
    </w:p>
    <w:p w:rsidR="00081261" w:rsidRDefault="00081261" w:rsidP="005F2735">
      <w:pPr>
        <w:rPr>
          <w:rFonts w:eastAsiaTheme="minorEastAsia"/>
        </w:rPr>
      </w:pPr>
      <w:r>
        <w:rPr>
          <w:rFonts w:eastAsiaTheme="minorEastAsia"/>
        </w:rPr>
        <w:t>1°) Le contact ponctuel entre le galet et la bobine donne une direction</w:t>
      </w:r>
      <w:r w:rsidR="008A5C4E">
        <w:rPr>
          <w:rFonts w:eastAsiaTheme="minorEastAsia"/>
        </w:rPr>
        <w:t xml:space="preserve"> normale au contact</w:t>
      </w:r>
      <w:r>
        <w:rPr>
          <w:rFonts w:eastAsiaTheme="minorEastAsia"/>
        </w:rPr>
        <w:t xml:space="preserve"> </w:t>
      </w:r>
      <w:r w:rsidR="008A5C4E">
        <w:rPr>
          <w:rFonts w:eastAsiaTheme="minorEastAsia"/>
        </w:rPr>
        <w:t>(</w:t>
      </w:r>
      <w:r>
        <w:rPr>
          <w:rFonts w:eastAsiaTheme="minorEastAsia"/>
        </w:rPr>
        <w:t>radiale</w:t>
      </w:r>
      <w:r w:rsidR="008A5C4E">
        <w:rPr>
          <w:rFonts w:eastAsiaTheme="minorEastAsia"/>
        </w:rPr>
        <w:t>)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pour le glisseur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5→4</m:t>
                </m:r>
              </m:sub>
            </m:sSub>
          </m:e>
        </m:acc>
      </m:oMath>
      <w:r>
        <w:rPr>
          <w:rFonts w:eastAsiaTheme="minorEastAsia"/>
        </w:rPr>
        <w:t xml:space="preserve"> (car les liaisons sont parfaites)</w:t>
      </w:r>
    </w:p>
    <w:p w:rsidR="005F2735" w:rsidRDefault="00081261" w:rsidP="005F273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2°) L'isolement du galet soumis à deux glisseurs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5→4</m:t>
                </m:r>
              </m:sub>
            </m:sSub>
          </m:e>
        </m:acc>
      </m:oMath>
      <w:r>
        <w:rPr>
          <w:rFonts w:eastAsiaTheme="minorEastAsia"/>
        </w:rPr>
        <w:t xml:space="preserve"> et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3→4</m:t>
                </m:r>
              </m:sub>
            </m:sSub>
          </m:e>
        </m:acc>
      </m:oMath>
      <w:r>
        <w:rPr>
          <w:rFonts w:eastAsiaTheme="minorEastAsia"/>
        </w:rPr>
        <w:t xml:space="preserve"> justifie la direction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commune aux deux glisseurs.</w:t>
      </w:r>
    </w:p>
    <w:p w:rsidR="005F2735" w:rsidRPr="00081261" w:rsidRDefault="00081261" w:rsidP="005F2735">
      <w:pPr>
        <w:rPr>
          <w:rFonts w:eastAsiaTheme="minorEastAsia"/>
          <w:b/>
          <w:u w:val="single"/>
        </w:rPr>
      </w:pPr>
      <w:r w:rsidRPr="00081261">
        <w:rPr>
          <w:rFonts w:eastAsiaTheme="minorEastAsia"/>
          <w:b/>
          <w:u w:val="single"/>
        </w:rPr>
        <w:t>Question 9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2121"/>
        <w:gridCol w:w="2121"/>
        <w:gridCol w:w="2121"/>
        <w:gridCol w:w="2122"/>
      </w:tblGrid>
      <w:tr w:rsidR="00081261" w:rsidTr="00081261">
        <w:trPr>
          <w:cantSplit/>
          <w:trHeight w:val="551"/>
          <w:jc w:val="center"/>
        </w:trPr>
        <w:tc>
          <w:tcPr>
            <w:tcW w:w="2121" w:type="dxa"/>
            <w:shd w:val="clear" w:color="auto" w:fill="D9D9D9" w:themeFill="background1" w:themeFillShade="D9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Action mécanique</w:t>
            </w:r>
          </w:p>
        </w:tc>
        <w:tc>
          <w:tcPr>
            <w:tcW w:w="2121" w:type="dxa"/>
            <w:shd w:val="clear" w:color="auto" w:fill="D9D9D9" w:themeFill="background1" w:themeFillShade="D9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Point d'application</w:t>
            </w:r>
          </w:p>
        </w:tc>
        <w:tc>
          <w:tcPr>
            <w:tcW w:w="2121" w:type="dxa"/>
            <w:shd w:val="clear" w:color="auto" w:fill="D9D9D9" w:themeFill="background1" w:themeFillShade="D9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Direction</w:t>
            </w:r>
          </w:p>
        </w:tc>
        <w:tc>
          <w:tcPr>
            <w:tcW w:w="2121" w:type="dxa"/>
            <w:shd w:val="clear" w:color="auto" w:fill="D9D9D9" w:themeFill="background1" w:themeFillShade="D9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Sens</w:t>
            </w:r>
          </w:p>
        </w:tc>
        <w:tc>
          <w:tcPr>
            <w:tcW w:w="2122" w:type="dxa"/>
            <w:shd w:val="clear" w:color="auto" w:fill="D9D9D9" w:themeFill="background1" w:themeFillShade="D9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Norme</w:t>
            </w:r>
          </w:p>
        </w:tc>
      </w:tr>
      <w:tr w:rsidR="00081261" w:rsidTr="00081261">
        <w:trPr>
          <w:cantSplit/>
          <w:trHeight w:val="551"/>
          <w:jc w:val="center"/>
        </w:trPr>
        <w:tc>
          <w:tcPr>
            <w:tcW w:w="2121" w:type="dxa"/>
            <w:vAlign w:val="center"/>
          </w:tcPr>
          <w:p w:rsidR="00081261" w:rsidRDefault="002946A8" w:rsidP="005F2735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2→3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5F273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C</m:t>
                </m:r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22" w:type="dxa"/>
            <w:vAlign w:val="center"/>
          </w:tcPr>
          <w:p w:rsidR="00081261" w:rsidRDefault="008A5C4E" w:rsidP="008A5C4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2160 N</m:t>
                </m:r>
              </m:oMath>
            </m:oMathPara>
          </w:p>
        </w:tc>
      </w:tr>
      <w:tr w:rsidR="00081261" w:rsidTr="00081261">
        <w:trPr>
          <w:cantSplit/>
          <w:trHeight w:val="551"/>
          <w:jc w:val="center"/>
        </w:trPr>
        <w:tc>
          <w:tcPr>
            <w:tcW w:w="2121" w:type="dxa"/>
            <w:vAlign w:val="center"/>
          </w:tcPr>
          <w:p w:rsidR="00081261" w:rsidRDefault="002946A8" w:rsidP="00081261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4→3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</m:t>
                </m:r>
              </m:oMath>
            </m:oMathPara>
          </w:p>
        </w:tc>
        <w:tc>
          <w:tcPr>
            <w:tcW w:w="2121" w:type="dxa"/>
            <w:vAlign w:val="center"/>
          </w:tcPr>
          <w:p w:rsidR="00081261" w:rsidRDefault="002946A8" w:rsidP="00081261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2122" w:type="dxa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</w:tr>
      <w:tr w:rsidR="00081261" w:rsidTr="00081261">
        <w:trPr>
          <w:cantSplit/>
          <w:trHeight w:val="551"/>
          <w:jc w:val="center"/>
        </w:trPr>
        <w:tc>
          <w:tcPr>
            <w:tcW w:w="2121" w:type="dxa"/>
            <w:vAlign w:val="center"/>
          </w:tcPr>
          <w:p w:rsidR="00081261" w:rsidRDefault="002946A8" w:rsidP="00081261">
            <w:pPr>
              <w:rPr>
                <w:rFonts w:eastAsiaTheme="minorEastAsia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0→3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B</m:t>
                </m:r>
              </m:oMath>
            </m:oMathPara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2121" w:type="dxa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  <w:tc>
          <w:tcPr>
            <w:tcW w:w="2122" w:type="dxa"/>
            <w:vAlign w:val="center"/>
          </w:tcPr>
          <w:p w:rsidR="00081261" w:rsidRDefault="00081261" w:rsidP="000812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?</w:t>
            </w:r>
          </w:p>
        </w:tc>
      </w:tr>
    </w:tbl>
    <w:p w:rsidR="005F2735" w:rsidRPr="00D6711C" w:rsidRDefault="00D6711C" w:rsidP="005F2735">
      <w:pPr>
        <w:rPr>
          <w:rFonts w:eastAsiaTheme="minorEastAsia"/>
          <w:b/>
          <w:u w:val="single"/>
        </w:rPr>
      </w:pPr>
      <w:r w:rsidRPr="00D6711C">
        <w:rPr>
          <w:rFonts w:eastAsiaTheme="minorEastAsia"/>
          <w:b/>
          <w:u w:val="single"/>
        </w:rPr>
        <w:t>Question 10</w:t>
      </w:r>
    </w:p>
    <w:p w:rsidR="00D6711C" w:rsidRDefault="00212632" w:rsidP="005F2735">
      <w:pPr>
        <w:rPr>
          <w:rFonts w:eastAsiaTheme="minorEastAsia"/>
        </w:rPr>
      </w:pPr>
      <w:r>
        <w:rPr>
          <w:rFonts w:eastAsiaTheme="minorEastAsia"/>
        </w:rPr>
        <w:t>L'équilibre des moments</w:t>
      </w:r>
      <w:r w:rsidR="002F443B">
        <w:rPr>
          <w:rFonts w:eastAsiaTheme="minorEastAsia"/>
        </w:rPr>
        <w:t xml:space="preserve"> appliqués au bras 3</w:t>
      </w:r>
      <w:r>
        <w:rPr>
          <w:rFonts w:eastAsiaTheme="minorEastAsia"/>
        </w:rPr>
        <w:t xml:space="preserve"> s'exprime au point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:</w:t>
      </w:r>
    </w:p>
    <w:p w:rsidR="00212632" w:rsidRDefault="002946A8" w:rsidP="0021263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2→3</m:t>
                          </m:r>
                        </m:sub>
                      </m:sSub>
                    </m:e>
                  </m:acc>
                </m:sub>
              </m:sSub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4→3</m:t>
                          </m:r>
                        </m:sub>
                      </m:sSub>
                    </m:e>
                  </m:acc>
                </m:sub>
              </m:sSub>
            </m:e>
          </m:acc>
          <m:r>
            <w:rPr>
              <w:rFonts w:ascii="Cambria Math" w:eastAsiaTheme="minorEastAsia" w:hAnsi="Cambria Math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B,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0→3</m:t>
                                  </m:r>
                                </m:sub>
                              </m:sSub>
                            </m:e>
                          </m:acc>
                        </m:sub>
                      </m:sSub>
                    </m:e>
                  </m:acc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nul</m:t>
              </m:r>
            </m:lim>
          </m:limLow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acc>
        </m:oMath>
      </m:oMathPara>
    </w:p>
    <w:p w:rsidR="00D6711C" w:rsidRPr="00CF0ECF" w:rsidRDefault="00CF0ECF" w:rsidP="005F2735">
      <w:pPr>
        <w:rPr>
          <w:rFonts w:eastAsiaTheme="minorEastAsia"/>
          <w:b/>
          <w:u w:val="single"/>
        </w:rPr>
      </w:pPr>
      <w:r w:rsidRPr="00CF0ECF">
        <w:rPr>
          <w:rFonts w:eastAsiaTheme="minorEastAsia"/>
          <w:b/>
          <w:u w:val="single"/>
        </w:rPr>
        <w:t>Question 11</w:t>
      </w:r>
    </w:p>
    <w:p w:rsidR="00E26A5C" w:rsidRDefault="00E26A5C" w:rsidP="005F2735">
      <w:pPr>
        <w:rPr>
          <w:rFonts w:eastAsiaTheme="minorEastAsia"/>
        </w:rPr>
      </w:pPr>
      <w:r>
        <w:rPr>
          <w:rFonts w:eastAsiaTheme="minorEastAsia"/>
        </w:rPr>
        <w:t xml:space="preserve">On effectue le calcul à partir de la relation de </w:t>
      </w:r>
      <w:r w:rsidR="00E70198">
        <w:rPr>
          <w:rFonts w:eastAsiaTheme="minorEastAsia"/>
        </w:rPr>
        <w:t>Varignon</w:t>
      </w:r>
    </w:p>
    <w:p w:rsidR="00CF0ECF" w:rsidRPr="00CF0ECF" w:rsidRDefault="002946A8" w:rsidP="005F273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2→3</m:t>
                          </m:r>
                        </m:sub>
                      </m:sSub>
                    </m:e>
                  </m:acc>
                </m:sub>
              </m:sSub>
            </m:e>
          </m:acc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BC</m:t>
                  </m:r>
                </m:e>
              </m:acc>
              <m:r>
                <w:rPr>
                  <w:rFonts w:ascii="Cambria Math" w:eastAsiaTheme="minorEastAsia" w:hAnsi="Cambria Math"/>
                </w:rPr>
                <m:t>∧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2→3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BC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2→3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2→3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</m:oMath>
      </m:oMathPara>
    </w:p>
    <w:p w:rsidR="00CF0ECF" w:rsidRDefault="002946A8" w:rsidP="00CF0ECF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2→3</m:t>
                              </m:r>
                            </m:sub>
                          </m:sSub>
                        </m:e>
                      </m:acc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BC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2→3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</m:acc>
            </m:e>
          </m:borderBox>
        </m:oMath>
      </m:oMathPara>
    </w:p>
    <w:p w:rsidR="00E26A5C" w:rsidRPr="00CF0ECF" w:rsidRDefault="00E26A5C" w:rsidP="00E26A5C">
      <w:pPr>
        <w:rPr>
          <w:rFonts w:eastAsiaTheme="minorEastAsia"/>
          <w:b/>
          <w:u w:val="single"/>
        </w:rPr>
      </w:pPr>
      <w:r w:rsidRPr="00CF0ECF">
        <w:rPr>
          <w:rFonts w:eastAsiaTheme="minorEastAsia"/>
          <w:b/>
          <w:u w:val="single"/>
        </w:rPr>
        <w:t>Question 1</w:t>
      </w:r>
      <w:r>
        <w:rPr>
          <w:rFonts w:eastAsiaTheme="minorEastAsia"/>
          <w:b/>
          <w:u w:val="single"/>
        </w:rPr>
        <w:t>2</w:t>
      </w:r>
    </w:p>
    <w:p w:rsidR="00E26A5C" w:rsidRDefault="00E26A5C" w:rsidP="00E26A5C">
      <w:pPr>
        <w:rPr>
          <w:rFonts w:eastAsiaTheme="minorEastAsia"/>
        </w:rPr>
      </w:pPr>
      <w:r>
        <w:rPr>
          <w:rFonts w:eastAsiaTheme="minorEastAsia"/>
        </w:rPr>
        <w:t>Par symétrie des rôles, on trouve :</w:t>
      </w:r>
    </w:p>
    <w:p w:rsidR="00E26A5C" w:rsidRPr="00CF0ECF" w:rsidRDefault="002946A8" w:rsidP="00E26A5C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4→3</m:t>
                          </m:r>
                        </m:sub>
                      </m:sSub>
                    </m:e>
                  </m:acc>
                </m:sub>
              </m:sSub>
            </m:e>
          </m:acc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BD</m:t>
                  </m:r>
                </m:e>
              </m:acc>
              <m:r>
                <w:rPr>
                  <w:rFonts w:ascii="Cambria Math" w:eastAsiaTheme="minorEastAsia" w:hAnsi="Cambria Math"/>
                </w:rPr>
                <m:t>∧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4→3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BD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4→3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4→3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sub>
                          </m:sSub>
                        </m:sub>
                      </m:sSub>
                    </m:e>
                  </m:acc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acc>
        </m:oMath>
      </m:oMathPara>
    </w:p>
    <w:p w:rsidR="00E26A5C" w:rsidRDefault="002946A8" w:rsidP="00E26A5C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4→3</m:t>
                              </m:r>
                            </m:sub>
                          </m:sSub>
                        </m:e>
                      </m:acc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BD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4→3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sub>
                  </m:sSub>
                </m:e>
              </m:acc>
            </m:e>
          </m:borderBox>
        </m:oMath>
      </m:oMathPara>
    </w:p>
    <w:p w:rsidR="00CF0ECF" w:rsidRPr="002F443B" w:rsidRDefault="002F443B" w:rsidP="005F2735">
      <w:pPr>
        <w:rPr>
          <w:rFonts w:eastAsiaTheme="minorEastAsia"/>
          <w:b/>
          <w:u w:val="single"/>
        </w:rPr>
      </w:pPr>
      <w:r w:rsidRPr="002F443B">
        <w:rPr>
          <w:rFonts w:eastAsiaTheme="minorEastAsia"/>
          <w:b/>
          <w:u w:val="single"/>
        </w:rPr>
        <w:t>Question 13</w:t>
      </w:r>
    </w:p>
    <w:p w:rsidR="002F443B" w:rsidRDefault="002F443B" w:rsidP="005F2735">
      <w:pPr>
        <w:rPr>
          <w:rFonts w:eastAsiaTheme="minorEastAsia"/>
        </w:rPr>
      </w:pPr>
      <w:r>
        <w:rPr>
          <w:rFonts w:eastAsiaTheme="minorEastAsia"/>
        </w:rPr>
        <w:t xml:space="preserve">On </w:t>
      </w:r>
      <w:proofErr w:type="gramStart"/>
      <w:r>
        <w:rPr>
          <w:rFonts w:eastAsiaTheme="minorEastAsia"/>
        </w:rPr>
        <w:t xml:space="preserve">a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0→3</m:t>
                        </m:r>
                      </m:sub>
                    </m:sSub>
                  </m:e>
                </m:acc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0</m:t>
            </m:r>
          </m:e>
        </m:acc>
      </m:oMath>
      <w:r>
        <w:rPr>
          <w:rFonts w:eastAsiaTheme="minorEastAsia"/>
        </w:rPr>
        <w:t>, d'où :</w:t>
      </w:r>
    </w:p>
    <w:p w:rsidR="002F443B" w:rsidRPr="003749CB" w:rsidRDefault="002946A8" w:rsidP="002F443B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2→3</m:t>
                          </m:r>
                        </m:sub>
                      </m:sSub>
                    </m:e>
                  </m:acc>
                </m:sub>
              </m:sSub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4→3</m:t>
                          </m:r>
                        </m:sub>
                      </m:sSub>
                    </m:e>
                  </m:acc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acc>
        </m:oMath>
      </m:oMathPara>
    </w:p>
    <w:p w:rsidR="003749CB" w:rsidRDefault="002946A8" w:rsidP="002F443B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2→3</m:t>
                              </m:r>
                            </m:sub>
                          </m:sSub>
                        </m:e>
                      </m:acc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=-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4→3</m:t>
                              </m:r>
                            </m:sub>
                          </m:sSub>
                        </m:e>
                      </m:acc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</m:borderBox>
        </m:oMath>
      </m:oMathPara>
    </w:p>
    <w:p w:rsidR="002F443B" w:rsidRPr="006D44EA" w:rsidRDefault="006D44EA" w:rsidP="005F2735">
      <w:pPr>
        <w:rPr>
          <w:rFonts w:eastAsiaTheme="minorEastAsia"/>
          <w:b/>
          <w:u w:val="single"/>
        </w:rPr>
      </w:pPr>
      <w:r w:rsidRPr="006D44EA">
        <w:rPr>
          <w:rFonts w:eastAsiaTheme="minorEastAsia"/>
          <w:b/>
          <w:u w:val="single"/>
        </w:rPr>
        <w:t>Question 14</w:t>
      </w:r>
    </w:p>
    <w:p w:rsidR="006D44EA" w:rsidRDefault="006D44EA" w:rsidP="005F2735">
      <w:pPr>
        <w:rPr>
          <w:rFonts w:eastAsiaTheme="minorEastAsia"/>
        </w:rPr>
      </w:pPr>
      <w:r>
        <w:rPr>
          <w:rFonts w:eastAsiaTheme="minorEastAsia"/>
        </w:rPr>
        <w:t xml:space="preserve">On commence par représenter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2→3</m:t>
                </m:r>
              </m:sub>
            </m:sSub>
          </m:e>
        </m:acc>
      </m:oMath>
      <w:r>
        <w:rPr>
          <w:rFonts w:eastAsiaTheme="minorEastAsia"/>
        </w:rPr>
        <w:t xml:space="preserve"> par un vecteur de </w:t>
      </w:r>
      <m:oMath>
        <m:r>
          <w:rPr>
            <w:rFonts w:ascii="Cambria Math" w:eastAsiaTheme="minorEastAsia" w:hAnsi="Cambria Math"/>
          </w:rPr>
          <m:t>50 mm</m:t>
        </m:r>
      </m:oMath>
      <w:r>
        <w:rPr>
          <w:rFonts w:eastAsiaTheme="minorEastAsia"/>
        </w:rPr>
        <w:t xml:space="preserve"> dirigé </w:t>
      </w:r>
      <w:proofErr w:type="gramStart"/>
      <w:r>
        <w:rPr>
          <w:rFonts w:eastAsiaTheme="minorEastAsia"/>
        </w:rPr>
        <w:t xml:space="preserve">selon </w:t>
      </w:r>
      <w:proofErr w:type="gramEnd"/>
      <m:oMath>
        <m:r>
          <w:rPr>
            <w:rFonts w:ascii="Cambria Math" w:eastAsiaTheme="minorEastAsia" w:hAnsi="Cambria Math"/>
          </w:rPr>
          <m:t>AC</m:t>
        </m:r>
      </m:oMath>
      <w:r>
        <w:rPr>
          <w:rFonts w:eastAsiaTheme="minorEastAsia"/>
        </w:rPr>
        <w:t xml:space="preserve">. On le projette sur l'axe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sub>
            </m:sSub>
          </m:e>
        </m:acc>
      </m:oMath>
      <w:r w:rsidR="008A5C4E">
        <w:rPr>
          <w:rFonts w:eastAsiaTheme="minorEastAsia"/>
        </w:rPr>
        <w:t xml:space="preserve"> et on relève graphiquement la valeur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2→3</m:t>
                </m:r>
              </m:sub>
            </m:sSub>
          </m:e>
        </m:acc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sub>
            </m:sSub>
          </m:e>
        </m:acc>
        <m:r>
          <w:rPr>
            <w:rFonts w:ascii="Cambria Math" w:eastAsiaTheme="minorEastAsia" w:hAnsi="Cambria Math"/>
          </w:rPr>
          <m:t>=1260 N</m:t>
        </m:r>
      </m:oMath>
    </w:p>
    <w:p w:rsidR="00212632" w:rsidRDefault="001878AB" w:rsidP="005F2735">
      <w:pPr>
        <w:rPr>
          <w:rFonts w:eastAsiaTheme="minorEastAsia"/>
        </w:rPr>
      </w:pPr>
      <w:r>
        <w:rPr>
          <w:rFonts w:eastAsiaTheme="minorEastAsia"/>
        </w:rPr>
        <w:t xml:space="preserve">A l'aide de la relation trouvée en question 11, on calcule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2→3</m:t>
                        </m:r>
                      </m:sub>
                    </m:sSub>
                  </m:e>
                </m:acc>
              </m:sub>
            </m:sSub>
          </m:e>
        </m:acc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BC</m:t>
                </m:r>
              </m:e>
            </m:d>
          </m:sub>
        </m:sSub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2→3</m:t>
                </m:r>
              </m:sub>
            </m:sSub>
          </m:e>
        </m:acc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sub>
            </m:sSub>
          </m:e>
        </m:acc>
        <m:r>
          <w:rPr>
            <w:rFonts w:ascii="Cambria Math" w:eastAsiaTheme="minorEastAsia" w:hAnsi="Cambria Math"/>
          </w:rPr>
          <m:t>=-302 N.m</m:t>
        </m:r>
      </m:oMath>
    </w:p>
    <w:p w:rsidR="00212632" w:rsidRDefault="001878AB" w:rsidP="005F2735">
      <w:pPr>
        <w:rPr>
          <w:rFonts w:eastAsiaTheme="minorEastAsia"/>
        </w:rPr>
      </w:pPr>
      <w:r>
        <w:rPr>
          <w:rFonts w:eastAsiaTheme="minorEastAsia"/>
        </w:rPr>
        <w:t xml:space="preserve">La relation trouvée à la question 13 permet d'écrire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4→3</m:t>
                        </m:r>
                      </m:sub>
                    </m:sSub>
                  </m:e>
                </m:acc>
              </m:sub>
            </m:sSub>
          </m:e>
        </m:acc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2→3</m:t>
                        </m:r>
                      </m:sub>
                    </m:sSub>
                  </m:e>
                </m:acc>
              </m:sub>
            </m:sSub>
          </m:e>
        </m:acc>
        <m:r>
          <w:rPr>
            <w:rFonts w:ascii="Cambria Math" w:eastAsiaTheme="minorEastAsia" w:hAnsi="Cambria Math"/>
          </w:rPr>
          <m:t>=302 N.m</m:t>
        </m:r>
      </m:oMath>
    </w:p>
    <w:p w:rsidR="00E03402" w:rsidRDefault="00E03402" w:rsidP="005F2735">
      <w:pPr>
        <w:rPr>
          <w:rFonts w:eastAsiaTheme="minorEastAsia"/>
        </w:rPr>
      </w:pPr>
      <w:r>
        <w:rPr>
          <w:rFonts w:eastAsiaTheme="minorEastAsia"/>
        </w:rPr>
        <w:t>On déduit de la relation trouvée à la question 12 :</w:t>
      </w:r>
    </w:p>
    <w:p w:rsidR="00E03402" w:rsidRDefault="002946A8" w:rsidP="005F273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4→3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4→3</m:t>
                              </m:r>
                            </m:sub>
                          </m:sSub>
                        </m:e>
                      </m:acc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BD</m:t>
                      </m:r>
                    </m:e>
                  </m:d>
                </m:sub>
              </m:sSub>
            </m:den>
          </m:f>
          <m:r>
            <w:rPr>
              <w:rFonts w:ascii="Cambria Math" w:eastAsiaTheme="minorEastAsia" w:hAnsi="Cambria Math"/>
            </w:rPr>
            <m:t>=387 N</m:t>
          </m:r>
        </m:oMath>
      </m:oMathPara>
    </w:p>
    <w:p w:rsidR="00212632" w:rsidRDefault="00EA36EC" w:rsidP="005F2735">
      <w:pPr>
        <w:rPr>
          <w:rFonts w:eastAsiaTheme="minorEastAsia"/>
        </w:rPr>
      </w:pPr>
      <w:r>
        <w:rPr>
          <w:rFonts w:eastAsiaTheme="minorEastAsia"/>
        </w:rPr>
        <w:t xml:space="preserve">Il reste à effectuer la projection inverse sur la direction </w:t>
      </w:r>
      <m:oMath>
        <m:r>
          <w:rPr>
            <w:rFonts w:ascii="Cambria Math" w:eastAsiaTheme="minorEastAsia" w:hAnsi="Cambria Math"/>
          </w:rPr>
          <m:t>EF</m:t>
        </m:r>
      </m:oMath>
      <w:r>
        <w:rPr>
          <w:rFonts w:eastAsiaTheme="minorEastAsia"/>
        </w:rPr>
        <w:t xml:space="preserve"> pour </w:t>
      </w:r>
      <w:proofErr w:type="gramStart"/>
      <w:r>
        <w:rPr>
          <w:rFonts w:eastAsiaTheme="minorEastAsia"/>
        </w:rPr>
        <w:t xml:space="preserve">obtenir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4→3</m:t>
                </m:r>
              </m:sub>
            </m:sSub>
          </m:e>
        </m:acc>
      </m:oMath>
      <w:r>
        <w:rPr>
          <w:rFonts w:eastAsiaTheme="minorEastAsia"/>
        </w:rPr>
        <w:t>.</w:t>
      </w:r>
    </w:p>
    <w:p w:rsidR="00EA36EC" w:rsidRPr="00EA36EC" w:rsidRDefault="002946A8" w:rsidP="005F2735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4→3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eastAsiaTheme="minorEastAsia" w:hAnsi="Cambria Math"/>
                </w:rPr>
                <m:t>=437 N</m:t>
              </m:r>
            </m:e>
          </m:borderBox>
        </m:oMath>
      </m:oMathPara>
    </w:p>
    <w:p w:rsidR="00EA36EC" w:rsidRDefault="00EA36EC" w:rsidP="005F2735">
      <w:pPr>
        <w:rPr>
          <w:rFonts w:eastAsiaTheme="minorEastAsia"/>
        </w:rPr>
      </w:pPr>
      <w:r>
        <w:rPr>
          <w:rFonts w:eastAsiaTheme="minorEastAsia"/>
        </w:rPr>
        <w:t>On constate sur la courbe donnée en annexe que la norme de l'effort fourni par le vérin est constante une fois le contact galet – bobine effectif. Par ailleurs, la position de l'étude graphique correspond bien à la configuration la plus défavorable (</w:t>
      </w:r>
      <w:proofErr w:type="gramStart"/>
      <w:r>
        <w:rPr>
          <w:rFonts w:eastAsiaTheme="minorEastAsia"/>
        </w:rPr>
        <w:t xml:space="preserve">position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) car </w:t>
      </w:r>
      <w:r w:rsidR="00BE0D4F">
        <w:rPr>
          <w:rFonts w:eastAsiaTheme="minorEastAsia"/>
        </w:rPr>
        <w:t>de la</w:t>
      </w:r>
      <w:r>
        <w:rPr>
          <w:rFonts w:eastAsiaTheme="minorEastAsia"/>
        </w:rPr>
        <w:t xml:space="preserve"> position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BE0D4F">
        <w:rPr>
          <w:rFonts w:eastAsiaTheme="minorEastAsia"/>
        </w:rPr>
        <w:t>à la position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l'angle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2→3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décroit constamment, augmentant ainsi le moment en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. Le cahier des charges stipule un effort du galet que la bobine </w:t>
      </w:r>
      <w:proofErr w:type="gramStart"/>
      <w:r>
        <w:rPr>
          <w:rFonts w:eastAsiaTheme="minorEastAsia"/>
        </w:rPr>
        <w:t xml:space="preserve">de </w:t>
      </w:r>
      <m:oMath>
        <m:r>
          <w:rPr>
            <w:rFonts w:ascii="Cambria Math" w:eastAsiaTheme="minorEastAsia" w:hAnsi="Cambria Math"/>
          </w:rPr>
          <m:t>400 N</m:t>
        </m:r>
      </m:oMath>
      <w:r>
        <w:rPr>
          <w:rFonts w:eastAsiaTheme="minorEastAsia"/>
        </w:rPr>
        <w:t xml:space="preserve"> au</w:t>
      </w:r>
      <w:proofErr w:type="gramEnd"/>
      <w:r>
        <w:rPr>
          <w:rFonts w:eastAsiaTheme="minorEastAsia"/>
        </w:rPr>
        <w:t xml:space="preserve"> minimum, cette valeur sera donc toujours garantie.</w:t>
      </w:r>
    </w:p>
    <w:p w:rsidR="008A5C4E" w:rsidRDefault="008A5C4E" w:rsidP="005F2735">
      <w:pPr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inline distT="0" distB="0" distL="0" distR="0" wp14:anchorId="72958FEC">
            <wp:extent cx="6480000" cy="5480288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5480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A36EC" w:rsidRDefault="005E2D5C" w:rsidP="005F2735">
      <w:pPr>
        <w:rPr>
          <w:rFonts w:eastAsiaTheme="minorEastAsia"/>
          <w:b/>
          <w:u w:val="single"/>
        </w:rPr>
      </w:pPr>
      <w:r w:rsidRPr="005E2D5C">
        <w:rPr>
          <w:rFonts w:eastAsiaTheme="minorEastAsia"/>
          <w:b/>
          <w:u w:val="single"/>
        </w:rPr>
        <w:t>Question 15 :</w:t>
      </w:r>
    </w:p>
    <w:p w:rsidR="00AC1A7A" w:rsidRPr="00AC1A7A" w:rsidRDefault="00AC1A7A" w:rsidP="00AC1A7A">
      <w:r>
        <w:t xml:space="preserve">La charge radiale totale sur le palier correspond la norme de l’effort de 0 sur </w:t>
      </w:r>
      <w:proofErr w:type="gramStart"/>
      <w:r>
        <w:t xml:space="preserve">3 </w:t>
      </w:r>
      <w:proofErr w:type="gramEnd"/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0→3</m:t>
                    </m:r>
                  </m:sub>
                </m:sSub>
              </m:e>
            </m:acc>
          </m:e>
        </m:d>
      </m:oMath>
      <w:r>
        <w:t xml:space="preserve">. Sur la figure A-12, on lit 2900 N comme valeur maximum pour cet effort. La charge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 palier</m:t>
            </m:r>
          </m:sub>
        </m:sSub>
      </m:oMath>
      <w:r>
        <w:t xml:space="preserve"> correspond à la moitié car il y a deux paliers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 palier</m:t>
            </m:r>
          </m:sub>
        </m:sSub>
        <m:r>
          <w:rPr>
            <w:rFonts w:ascii="Cambria Math" w:hAnsi="Cambria Math"/>
          </w:rPr>
          <m:t>=1450 N</m:t>
        </m:r>
      </m:oMath>
    </w:p>
    <w:p w:rsidR="00AC1A7A" w:rsidRDefault="00AC1A7A" w:rsidP="005F2735">
      <w:pPr>
        <w:rPr>
          <w:rFonts w:eastAsiaTheme="minorEastAsia"/>
        </w:rPr>
      </w:pPr>
      <w:r>
        <w:rPr>
          <w:rFonts w:eastAsiaTheme="minorEastAsia"/>
        </w:rPr>
        <w:t>Le roulement est soumis à une charge radiale pure, la condition de dimensionnement à satisfaire est :</w:t>
      </w:r>
    </w:p>
    <w:p w:rsidR="005E2D5C" w:rsidRDefault="002946A8" w:rsidP="005F2735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 palier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≤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borderBox>
        </m:oMath>
      </m:oMathPara>
    </w:p>
    <w:p w:rsidR="00212632" w:rsidRDefault="00685506" w:rsidP="005F273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Le tableau figure A-7 donne une capacité statique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=11,2 kN</m:t>
        </m:r>
      </m:oMath>
      <w:r w:rsidR="00D0472C">
        <w:rPr>
          <w:rFonts w:eastAsiaTheme="minorEastAsia"/>
        </w:rPr>
        <w:t xml:space="preserve"> pour le roulement choisi</w:t>
      </w:r>
      <w:r>
        <w:rPr>
          <w:rFonts w:eastAsiaTheme="minorEastAsia"/>
        </w:rPr>
        <w:t xml:space="preserve">. </w:t>
      </w:r>
      <w:proofErr w:type="gramStart"/>
      <w:r w:rsidRPr="00685506">
        <w:rPr>
          <w:rFonts w:eastAsiaTheme="minorEastAsia"/>
        </w:rPr>
        <w:t xml:space="preserve">Or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R palier</m:t>
            </m:r>
          </m:sub>
        </m:sSub>
        <m:r>
          <w:rPr>
            <w:rFonts w:ascii="Cambria Math" w:eastAsiaTheme="minorEastAsia" w:hAnsi="Cambria Math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=4,35 kN</m:t>
        </m:r>
      </m:oMath>
      <w:r w:rsidR="00D0472C">
        <w:rPr>
          <w:rFonts w:eastAsiaTheme="minorEastAsia"/>
        </w:rPr>
        <w:t>, le roulement choisi</w:t>
      </w:r>
      <w:r>
        <w:rPr>
          <w:rFonts w:eastAsiaTheme="minorEastAsia"/>
        </w:rPr>
        <w:t xml:space="preserve"> convient parfaitement.</w:t>
      </w:r>
    </w:p>
    <w:p w:rsidR="00685506" w:rsidRPr="007A2175" w:rsidRDefault="007A2175" w:rsidP="005F2735">
      <w:pPr>
        <w:rPr>
          <w:rFonts w:eastAsiaTheme="minorEastAsia"/>
          <w:b/>
          <w:u w:val="single"/>
        </w:rPr>
      </w:pPr>
      <w:r w:rsidRPr="007A2175">
        <w:rPr>
          <w:rFonts w:eastAsiaTheme="minorEastAsia"/>
          <w:b/>
          <w:u w:val="single"/>
        </w:rPr>
        <w:t>Question 16 :</w:t>
      </w:r>
    </w:p>
    <w:p w:rsidR="007A2175" w:rsidRDefault="007A2175" w:rsidP="005F2735">
      <w:pPr>
        <w:rPr>
          <w:rFonts w:eastAsiaTheme="minorEastAsia"/>
        </w:rPr>
      </w:pPr>
      <w:r>
        <w:rPr>
          <w:rFonts w:eastAsiaTheme="minorEastAsia"/>
        </w:rPr>
        <w:t xml:space="preserve">Par </w:t>
      </w:r>
      <w:proofErr w:type="gramStart"/>
      <w:r>
        <w:rPr>
          <w:rFonts w:eastAsiaTheme="minorEastAsia"/>
        </w:rPr>
        <w:t xml:space="preserve">définition </w:t>
      </w:r>
      <w:proofErr w:type="gramEnd"/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coh zone1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Tronçon2→Tronçon1</m:t>
                </m:r>
              </m:sub>
            </m:sSub>
          </m:e>
        </m:d>
      </m:oMath>
      <w:r>
        <w:rPr>
          <w:rFonts w:eastAsiaTheme="minorEastAsia"/>
        </w:rPr>
        <w:t>.</w:t>
      </w:r>
    </w:p>
    <w:p w:rsidR="007A2175" w:rsidRDefault="007A2175" w:rsidP="005F2735">
      <w:pPr>
        <w:rPr>
          <w:rFonts w:eastAsiaTheme="minorEastAsia"/>
        </w:rPr>
      </w:pPr>
      <w:r>
        <w:rPr>
          <w:rFonts w:eastAsiaTheme="minorEastAsia"/>
        </w:rPr>
        <w:t xml:space="preserve">En isolant le tronçon 1 et en appliquant le PFS, on obtient 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2→3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Tronçon2→Tronçon1</m:t>
                </m:r>
              </m:sub>
            </m:sSub>
          </m:e>
        </m:d>
      </m:oMath>
      <w:r>
        <w:rPr>
          <w:rFonts w:eastAsiaTheme="minorEastAsia"/>
        </w:rPr>
        <w:t>=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/>
        </w:rPr>
        <w:t>.</w:t>
      </w:r>
    </w:p>
    <w:p w:rsidR="007A2175" w:rsidRPr="00685506" w:rsidRDefault="007A2175" w:rsidP="005F2735">
      <w:pPr>
        <w:rPr>
          <w:rFonts w:eastAsiaTheme="minorEastAsia"/>
        </w:rPr>
      </w:pPr>
      <w:r>
        <w:rPr>
          <w:rFonts w:eastAsiaTheme="minorEastAsia"/>
        </w:rPr>
        <w:t xml:space="preserve">En écrivant tout au point O : </w:t>
      </w:r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coh zone1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=-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2→3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Pre>
                  <m:sPre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  <m:sup/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2→3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2→3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z1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2→3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.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z1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z1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d>
                  </m:e>
                </m:sPre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z1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</m:acc>
                  </m:e>
                </m:d>
              </m:sub>
            </m:sSub>
          </m:e>
        </m:borderBox>
      </m:oMath>
    </w:p>
    <w:p w:rsidR="00685506" w:rsidRDefault="00330E0D" w:rsidP="005F2735">
      <w:pPr>
        <w:rPr>
          <w:rFonts w:eastAsiaTheme="minorEastAsia"/>
          <w:b/>
          <w:u w:val="single"/>
        </w:rPr>
      </w:pPr>
      <w:r w:rsidRPr="00330E0D">
        <w:rPr>
          <w:rFonts w:eastAsiaTheme="minorEastAsia"/>
          <w:b/>
          <w:u w:val="single"/>
        </w:rPr>
        <w:t>Question 17 :</w:t>
      </w:r>
    </w:p>
    <w:p w:rsidR="00036661" w:rsidRPr="00036661" w:rsidRDefault="00036661" w:rsidP="005F2735">
      <w:pPr>
        <w:rPr>
          <w:rFonts w:eastAsiaTheme="minorEastAsia"/>
        </w:rPr>
      </w:pPr>
      <w:r>
        <w:rPr>
          <w:rFonts w:eastAsiaTheme="minorEastAsia"/>
        </w:rPr>
        <w:t>D’après le torseur de cohésion et le graphique figure A-11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67"/>
        <w:gridCol w:w="1767"/>
        <w:gridCol w:w="1768"/>
        <w:gridCol w:w="1768"/>
        <w:gridCol w:w="1768"/>
        <w:gridCol w:w="1768"/>
      </w:tblGrid>
      <w:tr w:rsidR="00330E0D" w:rsidTr="00036661">
        <w:tc>
          <w:tcPr>
            <w:tcW w:w="1767" w:type="dxa"/>
            <w:vAlign w:val="center"/>
          </w:tcPr>
          <w:p w:rsidR="00330E0D" w:rsidRDefault="00330E0D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Zone</w:t>
            </w:r>
          </w:p>
        </w:tc>
        <w:tc>
          <w:tcPr>
            <w:tcW w:w="1767" w:type="dxa"/>
            <w:vAlign w:val="center"/>
          </w:tcPr>
          <w:p w:rsidR="00330E0D" w:rsidRDefault="00330E0D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Traction</w:t>
            </w:r>
          </w:p>
        </w:tc>
        <w:tc>
          <w:tcPr>
            <w:tcW w:w="1768" w:type="dxa"/>
            <w:vAlign w:val="center"/>
          </w:tcPr>
          <w:p w:rsidR="00330E0D" w:rsidRDefault="00330E0D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Compression</w:t>
            </w:r>
          </w:p>
        </w:tc>
        <w:tc>
          <w:tcPr>
            <w:tcW w:w="1768" w:type="dxa"/>
            <w:vAlign w:val="center"/>
          </w:tcPr>
          <w:p w:rsidR="00330E0D" w:rsidRDefault="00036661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Cisaillement</w:t>
            </w:r>
          </w:p>
        </w:tc>
        <w:tc>
          <w:tcPr>
            <w:tcW w:w="1768" w:type="dxa"/>
            <w:vAlign w:val="center"/>
          </w:tcPr>
          <w:p w:rsidR="00330E0D" w:rsidRDefault="00036661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Flexion</w:t>
            </w:r>
          </w:p>
        </w:tc>
        <w:tc>
          <w:tcPr>
            <w:tcW w:w="1768" w:type="dxa"/>
            <w:vAlign w:val="center"/>
          </w:tcPr>
          <w:p w:rsidR="00330E0D" w:rsidRDefault="00036661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Torsion</w:t>
            </w:r>
          </w:p>
        </w:tc>
      </w:tr>
      <w:tr w:rsidR="00330E0D" w:rsidTr="00036661">
        <w:tc>
          <w:tcPr>
            <w:tcW w:w="1767" w:type="dxa"/>
            <w:vAlign w:val="center"/>
          </w:tcPr>
          <w:p w:rsidR="00330E0D" w:rsidRDefault="00330E0D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Zone</w:t>
            </w:r>
            <w:r w:rsidR="00036661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1</w:t>
            </w:r>
          </w:p>
        </w:tc>
        <w:tc>
          <w:tcPr>
            <w:tcW w:w="1767" w:type="dxa"/>
            <w:vAlign w:val="center"/>
          </w:tcPr>
          <w:p w:rsidR="00330E0D" w:rsidRDefault="00036661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330E0D" w:rsidRDefault="00330E0D" w:rsidP="00036661">
            <w:pPr>
              <w:jc w:val="center"/>
              <w:rPr>
                <w:rFonts w:eastAsiaTheme="minorEastAsia"/>
              </w:rPr>
            </w:pPr>
          </w:p>
        </w:tc>
        <w:tc>
          <w:tcPr>
            <w:tcW w:w="1768" w:type="dxa"/>
            <w:vAlign w:val="center"/>
          </w:tcPr>
          <w:p w:rsidR="00330E0D" w:rsidRDefault="00036661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330E0D" w:rsidRDefault="00036661" w:rsidP="00036661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330E0D" w:rsidRDefault="00330E0D" w:rsidP="00036661">
            <w:pPr>
              <w:jc w:val="center"/>
              <w:rPr>
                <w:rFonts w:eastAsiaTheme="minorEastAsia"/>
              </w:rPr>
            </w:pPr>
          </w:p>
        </w:tc>
      </w:tr>
    </w:tbl>
    <w:p w:rsidR="00330E0D" w:rsidRDefault="00036661" w:rsidP="00036661">
      <w:pPr>
        <w:spacing w:before="200"/>
        <w:rPr>
          <w:rFonts w:eastAsiaTheme="minorEastAsia"/>
          <w:b/>
          <w:u w:val="single"/>
        </w:rPr>
      </w:pPr>
      <w:r w:rsidRPr="00036661">
        <w:rPr>
          <w:rFonts w:eastAsiaTheme="minorEastAsia"/>
          <w:b/>
          <w:u w:val="single"/>
        </w:rPr>
        <w:t>Question 18 :</w:t>
      </w:r>
    </w:p>
    <w:p w:rsidR="00622329" w:rsidRPr="00622329" w:rsidRDefault="00622329" w:rsidP="00036661">
      <w:pPr>
        <w:spacing w:before="200"/>
        <w:rPr>
          <w:rFonts w:eastAsiaTheme="minorEastAsia"/>
        </w:rPr>
      </w:pPr>
      <w:r w:rsidRPr="00622329">
        <w:rPr>
          <w:rFonts w:eastAsiaTheme="minorEastAsia"/>
        </w:rPr>
        <w:t xml:space="preserve">A l’aide des différents graphiques </w:t>
      </w:r>
      <w:proofErr w:type="gramStart"/>
      <w:r w:rsidRPr="00622329">
        <w:rPr>
          <w:rFonts w:eastAsiaTheme="minorEastAsia"/>
        </w:rPr>
        <w:t>page</w:t>
      </w:r>
      <w:proofErr w:type="gramEnd"/>
      <w:r w:rsidRPr="00622329">
        <w:rPr>
          <w:rFonts w:eastAsiaTheme="minorEastAsia"/>
        </w:rPr>
        <w:t xml:space="preserve"> A6-12 et A7-12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67"/>
        <w:gridCol w:w="1767"/>
        <w:gridCol w:w="1768"/>
        <w:gridCol w:w="1768"/>
        <w:gridCol w:w="1768"/>
        <w:gridCol w:w="1768"/>
      </w:tblGrid>
      <w:tr w:rsidR="00036661" w:rsidTr="00F4092E"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Zone</w:t>
            </w:r>
          </w:p>
        </w:tc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Traction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Compression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Cisaillement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Flexion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Torsion</w:t>
            </w:r>
          </w:p>
        </w:tc>
      </w:tr>
      <w:tr w:rsidR="00036661" w:rsidTr="00F4092E"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Zone 2</w:t>
            </w:r>
          </w:p>
        </w:tc>
        <w:tc>
          <w:tcPr>
            <w:tcW w:w="1767" w:type="dxa"/>
            <w:vAlign w:val="center"/>
          </w:tcPr>
          <w:p w:rsidR="00036661" w:rsidRDefault="004A465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</w:p>
        </w:tc>
      </w:tr>
      <w:tr w:rsidR="00036661" w:rsidTr="00F4092E"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Zone 3</w:t>
            </w:r>
          </w:p>
        </w:tc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</w:p>
        </w:tc>
        <w:tc>
          <w:tcPr>
            <w:tcW w:w="1768" w:type="dxa"/>
            <w:vAlign w:val="center"/>
          </w:tcPr>
          <w:p w:rsidR="00036661" w:rsidRDefault="004A465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</w:p>
        </w:tc>
      </w:tr>
      <w:tr w:rsidR="00036661" w:rsidTr="00F4092E"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Zone 4</w:t>
            </w:r>
          </w:p>
        </w:tc>
        <w:tc>
          <w:tcPr>
            <w:tcW w:w="1767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768" w:type="dxa"/>
            <w:vAlign w:val="center"/>
          </w:tcPr>
          <w:p w:rsidR="00036661" w:rsidRDefault="00036661" w:rsidP="00F4092E">
            <w:pPr>
              <w:jc w:val="center"/>
              <w:rPr>
                <w:rFonts w:eastAsiaTheme="minorEastAsia"/>
              </w:rPr>
            </w:pPr>
          </w:p>
        </w:tc>
      </w:tr>
    </w:tbl>
    <w:p w:rsidR="00036661" w:rsidRPr="00622329" w:rsidRDefault="00622329" w:rsidP="00622329">
      <w:pPr>
        <w:spacing w:before="200"/>
        <w:rPr>
          <w:rFonts w:eastAsiaTheme="minorEastAsia"/>
          <w:b/>
          <w:u w:val="single"/>
        </w:rPr>
      </w:pPr>
      <w:r w:rsidRPr="00622329">
        <w:rPr>
          <w:rFonts w:eastAsiaTheme="minorEastAsia"/>
          <w:b/>
          <w:u w:val="single"/>
        </w:rPr>
        <w:t>Question 19 :</w:t>
      </w:r>
    </w:p>
    <w:p w:rsidR="00622329" w:rsidRDefault="00622329" w:rsidP="00622329">
      <w:pPr>
        <w:spacing w:before="200"/>
        <w:rPr>
          <w:rFonts w:eastAsiaTheme="minorEastAsia"/>
        </w:rPr>
      </w:pPr>
      <w:r>
        <w:rPr>
          <w:rFonts w:eastAsiaTheme="minorEastAsia"/>
        </w:rPr>
        <w:t xml:space="preserve">Pour une sollicitation de traction/compression la contrainte est donnée par </w:t>
      </w:r>
      <m:oMath>
        <m:r>
          <w:rPr>
            <w:rFonts w:ascii="Cambria Math" w:eastAsiaTheme="minorEastAsia" w:hAnsi="Cambria Math"/>
          </w:rPr>
          <m:t>σ=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>
        <w:rPr>
          <w:rFonts w:eastAsiaTheme="minorEastAsia"/>
        </w:rPr>
        <w:t xml:space="preserve"> et pour une sollicitation de cisaillement (effort tranchant) </w:t>
      </w:r>
      <w:proofErr w:type="gramStart"/>
      <w:r>
        <w:rPr>
          <w:rFonts w:eastAsiaTheme="minorEastAsia"/>
        </w:rPr>
        <w:t xml:space="preserve">par </w:t>
      </w:r>
      <w:proofErr w:type="gramEnd"/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>
        <w:rPr>
          <w:rFonts w:eastAsiaTheme="minorEastAsia"/>
        </w:rPr>
        <w:t>. Donc pour les quatre premières colonnes du tableau, l’indicateur à regarder est l’aire de la section</w:t>
      </w:r>
      <w:r w:rsidR="00B56254">
        <w:rPr>
          <w:rFonts w:eastAsiaTheme="minorEastAsia"/>
        </w:rPr>
        <w:t>, plus elle sera élevée, plus la poutre sera résistante à ces sollicitations ;</w:t>
      </w:r>
    </w:p>
    <w:p w:rsidR="00B56254" w:rsidRDefault="00B56254" w:rsidP="00622329">
      <w:pPr>
        <w:spacing w:before="200"/>
        <w:rPr>
          <w:rFonts w:eastAsiaTheme="minorEastAsia"/>
        </w:rPr>
      </w:pPr>
      <w:r>
        <w:rPr>
          <w:rFonts w:eastAsiaTheme="minorEastAsia"/>
        </w:rPr>
        <w:t xml:space="preserve">Pour la flexion autour de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>
        <w:rPr>
          <w:rFonts w:eastAsiaTheme="minorEastAsia"/>
        </w:rPr>
        <w:t xml:space="preserve"> la contrainte normale est donnée </w:t>
      </w:r>
      <w:proofErr w:type="gramStart"/>
      <w:r>
        <w:rPr>
          <w:rFonts w:eastAsiaTheme="minorEastAsia"/>
        </w:rPr>
        <w:t xml:space="preserve">par </w:t>
      </w:r>
      <w:proofErr w:type="gramEnd"/>
      <m:oMath>
        <m:r>
          <w:rPr>
            <w:rFonts w:ascii="Cambria Math" w:eastAsiaTheme="minorEastAsia" w:hAnsi="Cambria Math"/>
          </w:rPr>
          <m:t>σ=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Mf</m:t>
                </m:r>
              </m:e>
              <m:sub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acc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Ga</m:t>
                </m:r>
              </m:sub>
            </m:sSub>
          </m:den>
        </m:f>
        <m:r>
          <w:rPr>
            <w:rFonts w:ascii="Cambria Math" w:eastAsiaTheme="minorEastAsia" w:hAnsi="Cambria Math"/>
          </w:rPr>
          <m:t>.b</m:t>
        </m:r>
      </m:oMath>
      <w:r>
        <w:rPr>
          <w:rFonts w:eastAsiaTheme="minorEastAsia"/>
        </w:rPr>
        <w:t xml:space="preserve">, l’indicateur à regarder est donc le moment quadratique par rapport à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</m:oMath>
      <w:r>
        <w:rPr>
          <w:rFonts w:eastAsiaTheme="minorEastAsia"/>
        </w:rPr>
        <w:t xml:space="preserve">. De même pour la flexion autour </w:t>
      </w:r>
      <w:proofErr w:type="gramStart"/>
      <w:r>
        <w:rPr>
          <w:rFonts w:eastAsiaTheme="minorEastAsia"/>
        </w:rPr>
        <w:t xml:space="preserve">de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, il faut regarder le moment quadratique par rapport à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et pour la torsion le moment quadratique polaire…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25"/>
        <w:gridCol w:w="1381"/>
        <w:gridCol w:w="1326"/>
        <w:gridCol w:w="1326"/>
        <w:gridCol w:w="1326"/>
        <w:gridCol w:w="1326"/>
        <w:gridCol w:w="1326"/>
        <w:gridCol w:w="1326"/>
      </w:tblGrid>
      <w:tr w:rsidR="00B56254" w:rsidTr="00B56254"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Sollicitation</w:t>
            </w:r>
          </w:p>
        </w:tc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Compression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Traction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Effort tranchant suivant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oMath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Effort tranchant suivant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oMath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Torsion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Flexion autour de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acc>
            </m:oMath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Flexion autour de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acc>
            </m:oMath>
          </w:p>
        </w:tc>
      </w:tr>
      <w:tr w:rsidR="00B56254" w:rsidTr="00B56254"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Profilé 2</w:t>
            </w:r>
          </w:p>
        </w:tc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</w:tr>
      <w:tr w:rsidR="00B56254" w:rsidTr="00B56254"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Profilé 3</w:t>
            </w:r>
          </w:p>
        </w:tc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</w:tr>
      <w:tr w:rsidR="00B56254" w:rsidTr="00B56254"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Profilé 4</w:t>
            </w:r>
          </w:p>
        </w:tc>
        <w:tc>
          <w:tcPr>
            <w:tcW w:w="1325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≈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326" w:type="dxa"/>
            <w:vAlign w:val="center"/>
          </w:tcPr>
          <w:p w:rsidR="00B56254" w:rsidRDefault="00B56254" w:rsidP="00B5625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</w:tr>
    </w:tbl>
    <w:p w:rsidR="00036661" w:rsidRPr="00685506" w:rsidRDefault="00D375E8" w:rsidP="00D375E8">
      <w:pPr>
        <w:spacing w:before="200"/>
        <w:rPr>
          <w:rFonts w:eastAsiaTheme="minorEastAsia"/>
        </w:rPr>
      </w:pPr>
      <w:r>
        <w:rPr>
          <w:rFonts w:eastAsiaTheme="minorEastAsia"/>
        </w:rPr>
        <w:t xml:space="preserve">Tous les profilés sont équivalents du point de vue de la traction et du cisaillement, on fait donc le choix en fonction de la résistance à la flexion. Le bras 3 est sollicité en flexion uniquement autour </w:t>
      </w:r>
      <w:proofErr w:type="gramStart"/>
      <w:r>
        <w:rPr>
          <w:rFonts w:eastAsiaTheme="minorEastAsia"/>
        </w:rPr>
        <w:t xml:space="preserve">de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. En </w:t>
      </w:r>
      <w:proofErr w:type="gramStart"/>
      <w:r>
        <w:rPr>
          <w:rFonts w:eastAsiaTheme="minorEastAsia"/>
        </w:rPr>
        <w:t xml:space="preserve">prenant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et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>, le profilé 2 est celui qui offrira la meilleur résistance.</w:t>
      </w:r>
    </w:p>
    <w:p w:rsidR="00212632" w:rsidRPr="00D375E8" w:rsidRDefault="00D375E8" w:rsidP="005F2735">
      <w:pPr>
        <w:rPr>
          <w:rFonts w:eastAsiaTheme="minorEastAsia"/>
          <w:b/>
          <w:u w:val="single"/>
        </w:rPr>
      </w:pPr>
      <w:r w:rsidRPr="00D375E8">
        <w:rPr>
          <w:rFonts w:eastAsiaTheme="minorEastAsia"/>
          <w:b/>
          <w:u w:val="single"/>
        </w:rPr>
        <w:t>Question 20 :</w:t>
      </w:r>
    </w:p>
    <w:p w:rsidR="00D6711C" w:rsidRPr="00685506" w:rsidRDefault="00D375E8" w:rsidP="00D87403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fr-FR"/>
        </w:rPr>
        <w:lastRenderedPageBreak/>
        <w:drawing>
          <wp:inline distT="0" distB="0" distL="0" distR="0" wp14:anchorId="4B9AD8A8">
            <wp:extent cx="5267960" cy="320446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27" cy="3207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711C" w:rsidRPr="00D375E8" w:rsidRDefault="00D375E8" w:rsidP="005F2735">
      <w:pPr>
        <w:rPr>
          <w:rFonts w:eastAsiaTheme="minorEastAsia"/>
          <w:b/>
          <w:u w:val="single"/>
        </w:rPr>
      </w:pPr>
      <w:r w:rsidRPr="00D375E8">
        <w:rPr>
          <w:rFonts w:eastAsiaTheme="minorEastAsia"/>
          <w:b/>
          <w:u w:val="single"/>
        </w:rPr>
        <w:t>Question 21 :</w:t>
      </w:r>
    </w:p>
    <w:p w:rsidR="00D375E8" w:rsidRPr="00685506" w:rsidRDefault="00FD1DF0" w:rsidP="00D87403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fr-FR"/>
        </w:rPr>
        <w:drawing>
          <wp:inline distT="0" distB="0" distL="0" distR="0" wp14:anchorId="3B358945">
            <wp:extent cx="5293336" cy="3778446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71" cy="3785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1261" w:rsidRPr="00D87403" w:rsidRDefault="00D87403" w:rsidP="005F2735">
      <w:pPr>
        <w:rPr>
          <w:rFonts w:eastAsiaTheme="minorEastAsia"/>
          <w:b/>
          <w:u w:val="single"/>
        </w:rPr>
      </w:pPr>
      <w:r w:rsidRPr="00D87403">
        <w:rPr>
          <w:rFonts w:eastAsiaTheme="minorEastAsia"/>
          <w:b/>
          <w:u w:val="single"/>
        </w:rPr>
        <w:t>Question 22 :</w:t>
      </w:r>
    </w:p>
    <w:p w:rsidR="00D87403" w:rsidRDefault="00D87403" w:rsidP="005F2735">
      <w:pPr>
        <w:rPr>
          <w:rFonts w:eastAsiaTheme="minorEastAsia"/>
        </w:rPr>
      </w:pPr>
      <w:r>
        <w:rPr>
          <w:rFonts w:eastAsiaTheme="minorEastAsia"/>
        </w:rPr>
        <w:t xml:space="preserve">D’après la figure A-19, l’axe de la vis correspond </w:t>
      </w:r>
      <w:proofErr w:type="gramStart"/>
      <w:r>
        <w:rPr>
          <w:rFonts w:eastAsiaTheme="minorEastAsia"/>
        </w:rPr>
        <w:t xml:space="preserve">à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acc>
      </m:oMath>
      <w:r>
        <w:rPr>
          <w:rFonts w:eastAsiaTheme="minorEastAsia"/>
        </w:rPr>
        <w:t xml:space="preserve">, on a donc </w:t>
      </w:r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a→vis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VE</m:t>
                </m:r>
              </m:sub>
            </m:sSub>
          </m:e>
        </m:borderBox>
      </m:oMath>
      <w:r>
        <w:rPr>
          <w:rFonts w:eastAsiaTheme="minorEastAsia"/>
        </w:rPr>
        <w:t>.</w:t>
      </w:r>
    </w:p>
    <w:p w:rsidR="00D87403" w:rsidRPr="00D87403" w:rsidRDefault="00D87403" w:rsidP="005F2735">
      <w:pPr>
        <w:rPr>
          <w:rFonts w:eastAsiaTheme="minorEastAsia"/>
          <w:b/>
          <w:u w:val="single"/>
        </w:rPr>
      </w:pPr>
      <w:r w:rsidRPr="00D87403">
        <w:rPr>
          <w:rFonts w:eastAsiaTheme="minorEastAsia"/>
          <w:b/>
          <w:u w:val="single"/>
        </w:rPr>
        <w:t>Question 23 :</w:t>
      </w:r>
    </w:p>
    <w:p w:rsidR="00D87403" w:rsidRDefault="00D87403" w:rsidP="005F2735">
      <w:pPr>
        <w:rPr>
          <w:rFonts w:eastAsiaTheme="minorEastAsia"/>
        </w:rPr>
      </w:pPr>
      <w:r>
        <w:rPr>
          <w:rFonts w:eastAsiaTheme="minorEastAsia"/>
        </w:rPr>
        <w:t xml:space="preserve">L’effort du mors 5-1 sur la bobine (donnée du problème) est porté </w:t>
      </w:r>
      <w:proofErr w:type="gramStart"/>
      <w:r>
        <w:rPr>
          <w:rFonts w:eastAsiaTheme="minorEastAsia"/>
        </w:rPr>
        <w:t xml:space="preserve">par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acc>
      </m:oMath>
      <w:r>
        <w:rPr>
          <w:rFonts w:eastAsiaTheme="minorEastAsia"/>
        </w:rPr>
        <w:t xml:space="preserve">. De plus, la liaison glissière a une composante de résultante nulle </w:t>
      </w:r>
      <w:proofErr w:type="gramStart"/>
      <w:r>
        <w:rPr>
          <w:rFonts w:eastAsiaTheme="minorEastAsia"/>
        </w:rPr>
        <w:t xml:space="preserve">selon 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e>
        </m:acc>
      </m:oMath>
      <w:r>
        <w:rPr>
          <w:rFonts w:eastAsiaTheme="minorEastAsia"/>
        </w:rPr>
        <w:t xml:space="preserve">. Il faut donc écrire le </w:t>
      </w:r>
      <w:r w:rsidRPr="00D87403">
        <w:rPr>
          <w:rFonts w:eastAsiaTheme="minorEastAsia"/>
          <w:b/>
        </w:rPr>
        <w:t xml:space="preserve">théorème de la résultante dynamique en projection sur </w:t>
      </w:r>
      <w:proofErr w:type="spellStart"/>
      <w:r w:rsidRPr="00D87403">
        <w:rPr>
          <w:rFonts w:eastAsiaTheme="minorEastAsia"/>
          <w:b/>
        </w:rPr>
        <w:t>Oy</w:t>
      </w:r>
      <w:proofErr w:type="spellEnd"/>
      <w:r>
        <w:rPr>
          <w:rFonts w:eastAsiaTheme="minorEastAsia"/>
        </w:rPr>
        <w:t xml:space="preserve"> (TRD/</w:t>
      </w:r>
      <w:proofErr w:type="spellStart"/>
      <w:r>
        <w:rPr>
          <w:rFonts w:eastAsiaTheme="minorEastAsia"/>
        </w:rPr>
        <w:t>Oy</w:t>
      </w:r>
      <w:proofErr w:type="spellEnd"/>
      <w:r>
        <w:rPr>
          <w:rFonts w:eastAsiaTheme="minorEastAsia"/>
        </w:rPr>
        <w:t>).</w:t>
      </w:r>
    </w:p>
    <w:p w:rsidR="00D0472C" w:rsidRDefault="00D0472C">
      <w:pPr>
        <w:rPr>
          <w:rFonts w:eastAsiaTheme="minorEastAsia"/>
          <w:b/>
          <w:u w:val="single"/>
        </w:rPr>
      </w:pPr>
      <w:r>
        <w:rPr>
          <w:rFonts w:eastAsiaTheme="minorEastAsia"/>
          <w:b/>
          <w:u w:val="single"/>
        </w:rPr>
        <w:br w:type="page"/>
      </w:r>
    </w:p>
    <w:p w:rsidR="00D87403" w:rsidRPr="00D87403" w:rsidRDefault="00D87403" w:rsidP="005F2735">
      <w:pPr>
        <w:rPr>
          <w:rFonts w:eastAsiaTheme="minorEastAsia"/>
          <w:b/>
          <w:u w:val="single"/>
        </w:rPr>
      </w:pPr>
      <w:r w:rsidRPr="00D87403">
        <w:rPr>
          <w:rFonts w:eastAsiaTheme="minorEastAsia"/>
          <w:b/>
          <w:u w:val="single"/>
        </w:rPr>
        <w:lastRenderedPageBreak/>
        <w:t>Question 24 :</w:t>
      </w:r>
    </w:p>
    <w:p w:rsidR="00D87403" w:rsidRDefault="00907161" w:rsidP="005F2735">
      <w:pPr>
        <w:rPr>
          <w:rFonts w:eastAsiaTheme="minorEastAsia"/>
        </w:rPr>
      </w:pPr>
      <w:r>
        <w:rPr>
          <w:rFonts w:eastAsiaTheme="minorEastAsia"/>
        </w:rPr>
        <w:t xml:space="preserve">Par hypothèse l’étude est quasi statique, l’équation de la question 23 donne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VE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mors5-1→bobine</m:t>
            </m:r>
          </m:sub>
        </m:sSub>
      </m:oMath>
      <w:r>
        <w:rPr>
          <w:rFonts w:eastAsiaTheme="minorEastAsia"/>
        </w:rPr>
        <w:t xml:space="preserve">.Soit avec les questions précédentes : </w:t>
      </w:r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a-vis</m:t>
                        </m:r>
                      </m:sub>
                    </m:sSub>
                  </m:e>
                </m:acc>
              </m:e>
            </m:d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bob</m:t>
                </m:r>
              </m:sub>
            </m:sSub>
          </m:e>
        </m:borderBox>
      </m:oMath>
    </w:p>
    <w:p w:rsidR="00907161" w:rsidRPr="00907161" w:rsidRDefault="00907161" w:rsidP="005F2735">
      <w:pPr>
        <w:rPr>
          <w:rFonts w:eastAsiaTheme="minorEastAsia"/>
          <w:b/>
          <w:u w:val="single"/>
        </w:rPr>
      </w:pPr>
      <w:r w:rsidRPr="00907161">
        <w:rPr>
          <w:rFonts w:eastAsiaTheme="minorEastAsia"/>
          <w:b/>
          <w:u w:val="single"/>
        </w:rPr>
        <w:t>Question 25 :</w:t>
      </w:r>
    </w:p>
    <w:p w:rsidR="00907161" w:rsidRDefault="0027635D" w:rsidP="005F2735">
      <w:pPr>
        <w:rPr>
          <w:rFonts w:eastAsiaTheme="minorEastAsia"/>
        </w:rPr>
      </w:pPr>
      <w:r>
        <w:rPr>
          <w:rFonts w:eastAsiaTheme="minorEastAsia"/>
        </w:rPr>
        <w:t xml:space="preserve">Les propriétés d’un système vis-écrou donnent </w:t>
      </w:r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a_vis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a_vis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vis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.1,5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2.π.η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vis</m:t>
                    </m:r>
                  </m:sub>
                </m:sSub>
              </m:den>
            </m:f>
          </m:e>
        </m:borderBox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soit </w:t>
      </w:r>
      <w:proofErr w:type="gramEnd"/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vis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.1,5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2.π.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vis</m:t>
                    </m:r>
                  </m:sub>
                </m:sSub>
              </m:den>
            </m:f>
          </m:e>
        </m:borderBox>
      </m:oMath>
      <w:r>
        <w:rPr>
          <w:rFonts w:eastAsiaTheme="minorEastAsia"/>
        </w:rPr>
        <w:t>.</w:t>
      </w:r>
    </w:p>
    <w:p w:rsidR="0027635D" w:rsidRDefault="0027635D" w:rsidP="005F2735">
      <w:pPr>
        <w:rPr>
          <w:rFonts w:eastAsiaTheme="minorEastAsia"/>
        </w:rPr>
      </w:pPr>
      <w:r>
        <w:rPr>
          <w:rFonts w:eastAsiaTheme="minorEastAsia"/>
        </w:rPr>
        <w:t>D’après la nomenclature du plan page A10-12, la vis a pour référence VTR 26x5, et d’après le tableau page A12-12, son pas vaut 5 mm et son rendement est 0,25</w:t>
      </w:r>
      <w:r w:rsidR="000D52FB">
        <w:rPr>
          <w:rFonts w:eastAsiaTheme="minorEastAsia"/>
        </w:rPr>
        <w:t xml:space="preserve">, soit </w:t>
      </w:r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=4,</m:t>
            </m:r>
            <m:r>
              <w:rPr>
                <w:rFonts w:ascii="Cambria Math" w:eastAsiaTheme="minorEastAsia" w:hAnsi="Cambria Math"/>
              </w:rPr>
              <m:t>77</m:t>
            </m:r>
            <m:r>
              <w:rPr>
                <w:rFonts w:ascii="Cambria Math" w:eastAsiaTheme="minorEastAsia" w:hAnsi="Cambria Math"/>
              </w:rPr>
              <m:t>.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m</m:t>
            </m:r>
          </m:e>
        </m:borderBox>
      </m:oMath>
    </w:p>
    <w:p w:rsidR="000D52FB" w:rsidRPr="000D52FB" w:rsidRDefault="004A4651" w:rsidP="005F2735">
      <w:pPr>
        <w:rPr>
          <w:rFonts w:eastAsiaTheme="minorEastAsia"/>
          <w:color w:val="FF0000"/>
        </w:rPr>
      </w:pPr>
      <w:r w:rsidRPr="004A4651">
        <w:rPr>
          <w:rFonts w:eastAsiaTheme="minorEastAsia"/>
          <w:b/>
          <w:color w:val="FF0000"/>
          <w:u w:val="single"/>
        </w:rPr>
        <w:t>Note</w:t>
      </w:r>
      <w:r w:rsidR="000D52FB" w:rsidRPr="004A4651">
        <w:rPr>
          <w:rFonts w:eastAsiaTheme="minorEastAsia"/>
          <w:b/>
          <w:color w:val="FF0000"/>
          <w:u w:val="single"/>
        </w:rPr>
        <w:t> :</w:t>
      </w:r>
      <w:r w:rsidR="000D52FB" w:rsidRPr="000D52FB">
        <w:rPr>
          <w:rFonts w:eastAsiaTheme="minorEastAsia"/>
          <w:color w:val="FF0000"/>
        </w:rPr>
        <w:t xml:space="preserve"> </w:t>
      </w:r>
      <w:r w:rsidR="00410593">
        <w:rPr>
          <w:rFonts w:eastAsiaTheme="minorEastAsia"/>
        </w:rPr>
        <w:t xml:space="preserve">La formule fournie dans l'annexe A 12/12 fait apparaitre un coefficient </w:t>
      </w:r>
      <w:proofErr w:type="gramStart"/>
      <w:r w:rsidR="00410593">
        <w:rPr>
          <w:rFonts w:eastAsiaTheme="minorEastAsia"/>
        </w:rPr>
        <w:t xml:space="preserve">de </w:t>
      </w:r>
      <w:proofErr w:type="gramEnd"/>
      <m:oMath>
        <m:r>
          <w:rPr>
            <w:rFonts w:ascii="Cambria Math" w:eastAsiaTheme="minorEastAsia" w:hAnsi="Cambria Math"/>
          </w:rPr>
          <m:t>1,5</m:t>
        </m:r>
      </m:oMath>
      <w:r w:rsidR="00410593">
        <w:rPr>
          <w:rFonts w:eastAsiaTheme="minorEastAsia"/>
        </w:rPr>
        <w:t>. Après recherche auprès du fabricant, ce coefficient sert à prendre en compte le faible couple au démarrage des moteurs électriques généralement utilisés.</w:t>
      </w:r>
    </w:p>
    <w:p w:rsidR="00081261" w:rsidRPr="000D52FB" w:rsidRDefault="000D52FB" w:rsidP="005F2735">
      <w:pPr>
        <w:rPr>
          <w:rFonts w:eastAsiaTheme="minorEastAsia"/>
          <w:b/>
          <w:u w:val="single"/>
        </w:rPr>
      </w:pPr>
      <w:r w:rsidRPr="000D52FB">
        <w:rPr>
          <w:rFonts w:eastAsiaTheme="minorEastAsia"/>
          <w:b/>
          <w:u w:val="single"/>
        </w:rPr>
        <w:t>Question 26 :</w:t>
      </w:r>
    </w:p>
    <w:p w:rsidR="00D013BB" w:rsidRPr="00D013BB" w:rsidRDefault="00D013BB" w:rsidP="005F2735">
      <w:pPr>
        <w:rPr>
          <w:rFonts w:eastAsiaTheme="minorEastAsia"/>
        </w:rPr>
      </w:pPr>
      <w:r>
        <w:rPr>
          <w:rFonts w:eastAsiaTheme="minorEastAsia"/>
        </w:rPr>
        <w:t>On prend en compte le rapport de réduction en</w:t>
      </w:r>
      <w:r w:rsidR="000D52FB">
        <w:rPr>
          <w:rFonts w:eastAsiaTheme="minorEastAsia"/>
        </w:rPr>
        <w:t xml:space="preserve"> supposant la liaison engrenage parfaite on a </w:t>
      </w:r>
    </w:p>
    <w:p w:rsidR="000D52FB" w:rsidRDefault="002946A8" w:rsidP="005F273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roue_unit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0,25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a-vis</m:t>
              </m:r>
            </m:sub>
          </m:sSub>
        </m:oMath>
      </m:oMathPara>
    </w:p>
    <w:p w:rsidR="000D52FB" w:rsidRPr="000D52FB" w:rsidRDefault="000D52FB" w:rsidP="005F2735">
      <w:pPr>
        <w:rPr>
          <w:rFonts w:eastAsiaTheme="minorEastAsia"/>
          <w:b/>
          <w:u w:val="single"/>
        </w:rPr>
      </w:pPr>
      <w:r w:rsidRPr="000D52FB">
        <w:rPr>
          <w:rFonts w:eastAsiaTheme="minorEastAsia"/>
          <w:b/>
          <w:u w:val="single"/>
        </w:rPr>
        <w:t>Question 27 :</w:t>
      </w:r>
    </w:p>
    <w:p w:rsidR="000D52FB" w:rsidRDefault="000D52FB" w:rsidP="005F2735">
      <w:pPr>
        <w:rPr>
          <w:rFonts w:eastAsiaTheme="minorEastAsia"/>
        </w:rPr>
      </w:pPr>
      <w:r>
        <w:rPr>
          <w:rFonts w:eastAsiaTheme="minorEastAsia"/>
        </w:rPr>
        <w:t>D’après la question 21 il y a deux mors « chargés » à manœuvrer :</w:t>
      </w:r>
      <w:r w:rsidR="00E85B81">
        <w:rPr>
          <w:rFonts w:eastAsiaTheme="minorEastAsia"/>
        </w:rPr>
        <w:t xml:space="preserve"> </w:t>
      </w:r>
      <m:oMath>
        <m:borderBox>
          <m:borderBoxPr>
            <m:ctrlPr>
              <w:rPr>
                <w:rFonts w:ascii="Cambria Math" w:eastAsiaTheme="minorEastAsia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0,25</m:t>
                </m:r>
              </m:den>
            </m:f>
            <m:r>
              <w:rPr>
                <w:rFonts w:ascii="Cambria Math" w:eastAsiaTheme="minorEastAsia" w:hAnsi="Cambria Math"/>
              </w:rPr>
              <m:t>.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a_vis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vis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.1,5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2.π.η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vis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=19</m:t>
            </m:r>
            <m:r>
              <w:rPr>
                <w:rFonts w:ascii="Cambria Math" w:eastAsiaTheme="minorEastAsia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 xml:space="preserve"> Nm</m:t>
            </m:r>
          </m:e>
        </m:borderBox>
      </m:oMath>
    </w:p>
    <w:p w:rsidR="00BF7F57" w:rsidRPr="00BF7F57" w:rsidRDefault="00BF7F57" w:rsidP="005F2735">
      <w:pPr>
        <w:rPr>
          <w:rFonts w:eastAsiaTheme="minorEastAsia"/>
          <w:b/>
          <w:u w:val="single"/>
        </w:rPr>
      </w:pPr>
      <w:r w:rsidRPr="00BF7F57">
        <w:rPr>
          <w:rFonts w:eastAsiaTheme="minorEastAsia"/>
          <w:b/>
          <w:u w:val="single"/>
        </w:rPr>
        <w:t>Question 28 :</w:t>
      </w:r>
    </w:p>
    <w:p w:rsidR="00BF7F57" w:rsidRDefault="00BF7F57" w:rsidP="005F2735">
      <w:pPr>
        <w:rPr>
          <w:rFonts w:eastAsiaTheme="minorEastAsia"/>
        </w:rPr>
      </w:pPr>
      <w:r>
        <w:rPr>
          <w:rFonts w:eastAsiaTheme="minorEastAsia"/>
        </w:rPr>
        <w:t>Sur le plan page A10/12 on relève un bras de levier L de 700 mm environ.</w:t>
      </w:r>
    </w:p>
    <w:p w:rsidR="00BF7F57" w:rsidRDefault="00BF7F57" w:rsidP="005F2735">
      <w:pPr>
        <w:rPr>
          <w:rFonts w:eastAsiaTheme="minorEastAsia"/>
        </w:rPr>
      </w:pPr>
      <w:proofErr w:type="gramStart"/>
      <w:r>
        <w:rPr>
          <w:rFonts w:eastAsiaTheme="minorEastAsia"/>
        </w:rPr>
        <w:t xml:space="preserve">Soit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Op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  <m:r>
          <w:rPr>
            <w:rFonts w:ascii="Cambria Math" w:eastAsiaTheme="minorEastAsia" w:hAnsi="Cambria Math"/>
          </w:rPr>
          <m:t>≈2</m:t>
        </m:r>
        <m:r>
          <w:rPr>
            <w:rFonts w:ascii="Cambria Math" w:eastAsiaTheme="minorEastAsia" w:hAnsi="Cambria Math"/>
          </w:rPr>
          <m:t>73</m:t>
        </m:r>
        <m:r>
          <w:rPr>
            <w:rFonts w:ascii="Cambria Math" w:eastAsiaTheme="minorEastAsia" w:hAnsi="Cambria Math"/>
          </w:rPr>
          <m:t xml:space="preserve"> N</m:t>
        </m:r>
      </m:oMath>
      <w:r>
        <w:rPr>
          <w:rFonts w:eastAsiaTheme="minorEastAsia"/>
        </w:rPr>
        <w:t xml:space="preserve">. Ce qui représente l’effort nécessaire pour lever une masse </w:t>
      </w:r>
      <w:proofErr w:type="gramStart"/>
      <w:r>
        <w:rPr>
          <w:rFonts w:eastAsiaTheme="minorEastAsia"/>
        </w:rPr>
        <w:t xml:space="preserve">de </w:t>
      </w:r>
      <w:proofErr w:type="gramEnd"/>
      <m:oMath>
        <m:r>
          <w:rPr>
            <w:rFonts w:ascii="Cambria Math" w:eastAsiaTheme="minorEastAsia" w:hAnsi="Cambria Math"/>
          </w:rPr>
          <m:t>27 kg</m:t>
        </m:r>
      </m:oMath>
      <w:r>
        <w:rPr>
          <w:rFonts w:eastAsiaTheme="minorEastAsia"/>
        </w:rPr>
        <w:t xml:space="preserve">. C’est un effort relativement élevé </w:t>
      </w:r>
      <w:r w:rsidR="00B76981">
        <w:rPr>
          <w:rFonts w:eastAsiaTheme="minorEastAsia"/>
        </w:rPr>
        <w:t>mais la tâche n'est pas (trop) répétitive</w:t>
      </w:r>
      <w:r>
        <w:rPr>
          <w:rFonts w:eastAsiaTheme="minorEastAsia"/>
        </w:rPr>
        <w:t>…</w:t>
      </w:r>
    </w:p>
    <w:p w:rsidR="00BF7F57" w:rsidRPr="003C1933" w:rsidRDefault="003C1933" w:rsidP="005F2735">
      <w:pPr>
        <w:rPr>
          <w:rFonts w:eastAsiaTheme="minorEastAsia"/>
          <w:b/>
          <w:u w:val="single"/>
        </w:rPr>
      </w:pPr>
      <w:r w:rsidRPr="003C1933">
        <w:rPr>
          <w:rFonts w:eastAsiaTheme="minorEastAsia"/>
          <w:b/>
          <w:u w:val="single"/>
        </w:rPr>
        <w:t>Question 29 :</w:t>
      </w:r>
    </w:p>
    <w:p w:rsidR="003C1933" w:rsidRDefault="003C1933" w:rsidP="005F2735">
      <w:pPr>
        <w:rPr>
          <w:rFonts w:eastAsiaTheme="minorEastAsia"/>
        </w:rPr>
      </w:pPr>
      <w:r>
        <w:rPr>
          <w:rFonts w:eastAsiaTheme="minorEastAsia"/>
        </w:rPr>
        <w:t>Le moment d’inertie d’un solide par rapport à un axe de rotation représente la répartition de la matière qui le constitue par rapport à cet axe de rotation : plus la matière est éloignée de l’axe, plus le moment d’inertie sera important.</w:t>
      </w:r>
    </w:p>
    <w:p w:rsidR="00E70198" w:rsidRDefault="00E70198" w:rsidP="005F2735">
      <w:pPr>
        <w:rPr>
          <w:rFonts w:eastAsiaTheme="minorEastAsia"/>
        </w:rPr>
      </w:pPr>
      <w:r>
        <w:rPr>
          <w:rFonts w:eastAsiaTheme="minorEastAsia"/>
        </w:rPr>
        <w:t>Le moment d'inertie d'un cylindre creux autour de son axe de rotation s'exprime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03"/>
        <w:gridCol w:w="5303"/>
      </w:tblGrid>
      <w:tr w:rsidR="00E70198" w:rsidTr="00410593">
        <w:trPr>
          <w:trHeight w:val="3061"/>
        </w:trPr>
        <w:tc>
          <w:tcPr>
            <w:tcW w:w="5303" w:type="dxa"/>
            <w:vAlign w:val="center"/>
          </w:tcPr>
          <w:p w:rsidR="00E70198" w:rsidRDefault="00A50547" w:rsidP="00E701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  <w:lang w:eastAsia="fr-FR"/>
              </w:rPr>
              <w:drawing>
                <wp:inline distT="0" distB="0" distL="0" distR="0" wp14:anchorId="606A5961" wp14:editId="6AF3CC02">
                  <wp:extent cx="1846144" cy="1800000"/>
                  <wp:effectExtent l="0" t="0" r="190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144" cy="180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  <w:vAlign w:val="center"/>
          </w:tcPr>
          <w:p w:rsidR="00620DBA" w:rsidRPr="00620DBA" w:rsidRDefault="002946A8" w:rsidP="00E70198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∭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.dm</m:t>
                    </m:r>
                  </m:e>
                </m:nary>
              </m:oMath>
            </m:oMathPara>
          </w:p>
          <w:p w:rsidR="00620DBA" w:rsidRPr="00620DBA" w:rsidRDefault="002946A8" w:rsidP="00E70198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=ρ.π.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 ext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 int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  <w:p w:rsidR="00E70198" w:rsidRDefault="002946A8" w:rsidP="00E70198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 ext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 int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den>
                </m:f>
              </m:oMath>
            </m:oMathPara>
          </w:p>
        </w:tc>
      </w:tr>
    </w:tbl>
    <w:p w:rsidR="00585AE6" w:rsidRDefault="00585AE6" w:rsidP="00585AE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La masse de la bobine est alors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 max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mat max</m:t>
            </m:r>
          </m:sub>
        </m:sSub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π.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 xml:space="preserve">max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ext</m:t>
                        </m:r>
                      </m:e>
                    </m:func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</w:rPr>
                          <m:t xml:space="preserve">réf 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int</m:t>
                        </m:r>
                      </m:e>
                    </m:func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.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b max</m:t>
            </m:r>
          </m:sub>
        </m:sSub>
      </m:oMath>
    </w:p>
    <w:p w:rsidR="003C1933" w:rsidRDefault="003C1933" w:rsidP="005F2735">
      <w:pPr>
        <w:rPr>
          <w:rFonts w:eastAsiaTheme="minorEastAsia"/>
        </w:rPr>
      </w:pPr>
      <w:r>
        <w:rPr>
          <w:rFonts w:eastAsiaTheme="minorEastAsia"/>
        </w:rPr>
        <w:t>Pour remplir cette condition, il faut que la bobine ait la masse la plus élevée possible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 réf</m:t>
                </m:r>
              </m:sub>
            </m:sSub>
            <m:r>
              <w:rPr>
                <w:rFonts w:ascii="Cambria Math" w:eastAsiaTheme="minorEastAsia" w:hAnsi="Cambria Math"/>
              </w:rPr>
              <m:t>=m</m:t>
            </m:r>
          </m:e>
          <m:sub>
            <m:r>
              <w:rPr>
                <w:rFonts w:ascii="Cambria Math" w:eastAsiaTheme="minorEastAsia" w:hAnsi="Cambria Math"/>
              </w:rPr>
              <m:t>b max</m:t>
            </m:r>
          </m:sub>
        </m:sSub>
      </m:oMath>
      <w:r>
        <w:rPr>
          <w:rFonts w:eastAsiaTheme="minorEastAsia"/>
        </w:rPr>
        <w:t>), le diamètre extérieur le plus grand possible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b réf ext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b ext max</m:t>
            </m:r>
          </m:sub>
        </m:sSub>
      </m:oMath>
      <w:r>
        <w:rPr>
          <w:rFonts w:eastAsiaTheme="minorEastAsia"/>
        </w:rPr>
        <w:t>)</w:t>
      </w:r>
      <w:r w:rsidR="00A63BC4">
        <w:rPr>
          <w:rFonts w:eastAsiaTheme="minorEastAsia"/>
        </w:rPr>
        <w:t>, et un diamètre intérieur le plus grand possible également. Or à masse fixée</w:t>
      </w:r>
      <w:r w:rsidR="00585AE6">
        <w:rPr>
          <w:rFonts w:eastAsiaTheme="minorEastAsia"/>
        </w:rPr>
        <w:t xml:space="preserve"> (ici maximale)</w:t>
      </w:r>
      <w:r w:rsidR="00A63BC4">
        <w:rPr>
          <w:rFonts w:eastAsiaTheme="minorEastAsia"/>
        </w:rPr>
        <w:t xml:space="preserve"> plus la longueur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A63BC4">
        <w:rPr>
          <w:rFonts w:eastAsiaTheme="minorEastAsia"/>
        </w:rPr>
        <w:t xml:space="preserve"> et la masse volumique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mat</m:t>
            </m:r>
          </m:sub>
        </m:sSub>
      </m:oMath>
      <w:r w:rsidR="00A63BC4">
        <w:rPr>
          <w:rFonts w:eastAsiaTheme="minorEastAsia"/>
        </w:rPr>
        <w:t xml:space="preserve"> seront élevées, plus le diamètre </w:t>
      </w:r>
      <w:proofErr w:type="gramStart"/>
      <w:r w:rsidR="00A63BC4">
        <w:rPr>
          <w:rFonts w:eastAsiaTheme="minorEastAsia"/>
        </w:rPr>
        <w:t>intérieur sera</w:t>
      </w:r>
      <w:proofErr w:type="gramEnd"/>
      <w:r w:rsidR="00A63BC4">
        <w:rPr>
          <w:rFonts w:eastAsiaTheme="minorEastAsia"/>
        </w:rPr>
        <w:t xml:space="preserve"> grand. On voit donc qu’il faut fixer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A63BC4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mat</m:t>
            </m:r>
          </m:sub>
        </m:sSub>
      </m:oMath>
      <w:r w:rsidR="00A63BC4">
        <w:rPr>
          <w:rFonts w:eastAsiaTheme="minorEastAsia"/>
        </w:rPr>
        <w:t xml:space="preserve"> à leurs valeurs maximales et que </w:t>
      </w:r>
      <w:r w:rsidR="00A63BC4" w:rsidRPr="00A63BC4">
        <w:rPr>
          <w:rFonts w:eastAsiaTheme="minorEastAsia"/>
          <w:b/>
        </w:rPr>
        <w:t xml:space="preserve">le paramètre à déterminer </w:t>
      </w:r>
      <w:proofErr w:type="gramStart"/>
      <w:r w:rsidR="00A63BC4" w:rsidRPr="00A63BC4">
        <w:rPr>
          <w:rFonts w:eastAsiaTheme="minorEastAsia"/>
          <w:b/>
        </w:rPr>
        <w:t xml:space="preserve">est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int</m:t>
                </m:r>
              </m:e>
            </m:func>
          </m:sub>
        </m:sSub>
      </m:oMath>
      <w:r w:rsidR="00A63BC4">
        <w:rPr>
          <w:rFonts w:eastAsiaTheme="minorEastAsia"/>
        </w:rPr>
        <w:t>.</w:t>
      </w:r>
    </w:p>
    <w:p w:rsidR="00F4092E" w:rsidRDefault="002946A8" w:rsidP="005F2735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/>
                        </w:rPr>
                        <m:t xml:space="preserve">réf 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int</m:t>
                      </m:r>
                    </m:e>
                  </m:func>
                </m:sub>
                <m:sup/>
              </m:sSubSup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max 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ext</m:t>
                          </m:r>
                        </m:e>
                      </m:func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 max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 max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mat max</m:t>
                          </m:r>
                        </m:sub>
                      </m:sSub>
                    </m:den>
                  </m:f>
                </m:e>
              </m:rad>
            </m:e>
          </m:borderBox>
        </m:oMath>
      </m:oMathPara>
    </w:p>
    <w:p w:rsidR="00A63BC4" w:rsidRPr="00F4092E" w:rsidRDefault="00F4092E" w:rsidP="005F2735">
      <w:pPr>
        <w:rPr>
          <w:rFonts w:eastAsiaTheme="minorEastAsia"/>
          <w:b/>
          <w:u w:val="single"/>
        </w:rPr>
      </w:pPr>
      <w:r w:rsidRPr="00F4092E">
        <w:rPr>
          <w:rFonts w:eastAsiaTheme="minorEastAsia"/>
          <w:b/>
          <w:u w:val="single"/>
        </w:rPr>
        <w:t>Question 30 :</w:t>
      </w:r>
    </w:p>
    <w:p w:rsidR="00F4092E" w:rsidRDefault="005C3F61" w:rsidP="005F2735">
      <w:pPr>
        <w:rPr>
          <w:rFonts w:eastAsiaTheme="minorEastAsia"/>
        </w:rPr>
      </w:pPr>
      <w:r>
        <w:rPr>
          <w:rFonts w:eastAsiaTheme="minorEastAsia"/>
        </w:rPr>
        <w:t>Il s’agit du moment d’inertie d’un cylindre creux par rapport à son axe de rotation :</w:t>
      </w:r>
    </w:p>
    <w:p w:rsidR="005C3F61" w:rsidRPr="00685506" w:rsidRDefault="002946A8" w:rsidP="005F2735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 réf arrêt/Oz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 réf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8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 réf int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 réf ext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d>
            </m:e>
          </m:borderBox>
        </m:oMath>
      </m:oMathPara>
    </w:p>
    <w:p w:rsidR="00081261" w:rsidRDefault="005C3F61" w:rsidP="005F2735">
      <w:pPr>
        <w:rPr>
          <w:rFonts w:eastAsiaTheme="minorEastAsia"/>
          <w:b/>
          <w:u w:val="single"/>
        </w:rPr>
      </w:pPr>
      <w:r w:rsidRPr="005C3F61">
        <w:rPr>
          <w:rFonts w:eastAsiaTheme="minorEastAsia"/>
          <w:b/>
          <w:u w:val="single"/>
        </w:rPr>
        <w:t>Question 31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3"/>
        <w:gridCol w:w="3402"/>
      </w:tblGrid>
      <w:tr w:rsidR="00311EAE" w:rsidTr="00311EAE">
        <w:tc>
          <w:tcPr>
            <w:tcW w:w="6803" w:type="dxa"/>
          </w:tcPr>
          <w:p w:rsidR="00311EAE" w:rsidRPr="00685506" w:rsidRDefault="00311EAE" w:rsidP="00311E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Pour une décélération linéaire l’évolution de la vitesse est donnée sur la figure ci-contre.</w:t>
            </w:r>
          </w:p>
          <w:p w:rsidR="00311EAE" w:rsidRPr="00685506" w:rsidRDefault="00311EAE" w:rsidP="00311E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La pente de la droite représente la décélération recherchée.</w:t>
            </w:r>
          </w:p>
          <w:p w:rsidR="002946A8" w:rsidRPr="002946A8" w:rsidRDefault="00311EAE" w:rsidP="00311EA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L’aire sous la courbe donne la distance d’arrêt : </w:t>
            </w:r>
          </w:p>
          <w:p w:rsidR="00311EAE" w:rsidRPr="00685506" w:rsidRDefault="002946A8" w:rsidP="00311EAE">
            <w:pPr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stop 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tôle max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arrêt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  <w:p w:rsidR="00311EAE" w:rsidRDefault="00311EAE" w:rsidP="00311EAE">
            <w:pPr>
              <w:rPr>
                <w:rFonts w:eastAsiaTheme="minorEastAsia"/>
                <w:b/>
                <w:u w:val="single"/>
              </w:rPr>
            </w:pPr>
            <w:r>
              <w:t xml:space="preserve">On a alors : </w:t>
            </w: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 max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tôle max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arrêt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tôle max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</w:rPr>
                        <m:t xml:space="preserve">2.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stop max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=-0,08 m</m:t>
                  </m:r>
                  <m:r>
                    <w:rPr>
                      <w:rFonts w:ascii="Cambria Math" w:hAnsi="Cambria Math"/>
                    </w:rPr>
                    <m:t>.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-2</m:t>
                      </m:r>
                    </m:sup>
                  </m:sSup>
                </m:e>
              </m:borderBox>
            </m:oMath>
          </w:p>
        </w:tc>
        <w:tc>
          <w:tcPr>
            <w:tcW w:w="3402" w:type="dxa"/>
          </w:tcPr>
          <w:p w:rsidR="00311EAE" w:rsidRDefault="00311EAE" w:rsidP="00311EAE">
            <w:pPr>
              <w:jc w:val="center"/>
              <w:rPr>
                <w:rFonts w:eastAsiaTheme="minorEastAsia"/>
                <w:b/>
                <w:u w:val="single"/>
              </w:rPr>
            </w:pPr>
            <w:r>
              <w:rPr>
                <w:rFonts w:eastAsiaTheme="minorEastAsia"/>
                <w:noProof/>
                <w:lang w:eastAsia="fr-FR"/>
              </w:rPr>
              <w:drawing>
                <wp:inline distT="0" distB="0" distL="0" distR="0" wp14:anchorId="5F923779" wp14:editId="0766FE4B">
                  <wp:extent cx="2004695" cy="1193800"/>
                  <wp:effectExtent l="0" t="0" r="0" b="635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695" cy="1193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CD4" w:rsidRPr="00227EA8" w:rsidRDefault="00227EA8" w:rsidP="009920FD">
      <w:pPr>
        <w:rPr>
          <w:b/>
          <w:u w:val="single"/>
        </w:rPr>
      </w:pPr>
      <w:r w:rsidRPr="00227EA8">
        <w:rPr>
          <w:b/>
          <w:u w:val="single"/>
        </w:rPr>
        <w:t>Question 32 :</w:t>
      </w:r>
    </w:p>
    <w:p w:rsidR="00227EA8" w:rsidRDefault="00227EA8" w:rsidP="009920FD">
      <w:pPr>
        <w:rPr>
          <w:rFonts w:eastAsiaTheme="minorEastAsia"/>
        </w:rPr>
      </w:pPr>
      <w:r>
        <w:t xml:space="preserve">On a </w:t>
      </w:r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b max</m:t>
                </m:r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2.a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 max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 ext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=-0,16 rad.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borderBox>
      </m:oMath>
    </w:p>
    <w:p w:rsidR="00E16086" w:rsidRPr="00E16086" w:rsidRDefault="00E16086" w:rsidP="009920FD">
      <w:pPr>
        <w:rPr>
          <w:rFonts w:eastAsiaTheme="minorEastAsia"/>
          <w:b/>
          <w:u w:val="single"/>
        </w:rPr>
      </w:pPr>
      <w:r w:rsidRPr="00E16086">
        <w:rPr>
          <w:rFonts w:eastAsiaTheme="minorEastAsia"/>
          <w:b/>
          <w:u w:val="single"/>
        </w:rPr>
        <w:t>Question 33 :</w:t>
      </w:r>
    </w:p>
    <w:p w:rsidR="00E16086" w:rsidRDefault="00E16086" w:rsidP="009920FD">
      <w:r>
        <w:t>On applique le théorème du moment dynamique à la bobine.</w:t>
      </w:r>
    </w:p>
    <w:p w:rsidR="00E16086" w:rsidRDefault="00E16086" w:rsidP="009920FD">
      <w:r>
        <w:t xml:space="preserve">Elle est soumise au couple de freinage, à l’action de la liaison pivot dont le </w:t>
      </w:r>
      <w:proofErr w:type="gramStart"/>
      <w:r>
        <w:t>moment est</w:t>
      </w:r>
      <w:proofErr w:type="gramEnd"/>
      <w:r>
        <w:t xml:space="preserve"> nulle sur l’axe de rotation de la bobine, et à la pesanteur dont le moment est également nul sur l’axe de rotation d</w:t>
      </w:r>
      <w:bookmarkStart w:id="0" w:name="_GoBack"/>
      <w:bookmarkEnd w:id="0"/>
      <w:r>
        <w:t>e la bobine.</w:t>
      </w:r>
    </w:p>
    <w:p w:rsidR="00E16086" w:rsidRDefault="00E16086" w:rsidP="009920FD">
      <w:r>
        <w:t>On écrit l’équation de moment en projection sur l’axe de rotation de la bobine et on obtient :</w:t>
      </w:r>
    </w:p>
    <w:p w:rsidR="00E16086" w:rsidRPr="00E16086" w:rsidRDefault="002946A8" w:rsidP="009920FD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f max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b réf arrêt/Oz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b max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16 N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m</m:t>
              </m:r>
            </m:e>
          </m:borderBox>
        </m:oMath>
      </m:oMathPara>
    </w:p>
    <w:p w:rsidR="00E16086" w:rsidRPr="00E16086" w:rsidRDefault="00E16086" w:rsidP="009920FD">
      <w:pPr>
        <w:rPr>
          <w:rFonts w:eastAsiaTheme="minorEastAsia"/>
          <w:b/>
          <w:u w:val="single"/>
        </w:rPr>
      </w:pPr>
      <w:r w:rsidRPr="00E16086">
        <w:rPr>
          <w:rFonts w:eastAsiaTheme="minorEastAsia"/>
          <w:b/>
          <w:u w:val="single"/>
        </w:rPr>
        <w:t>Question 34 :</w:t>
      </w:r>
    </w:p>
    <w:p w:rsidR="00E16086" w:rsidRPr="00685506" w:rsidRDefault="00E16086" w:rsidP="009920FD">
      <w:r>
        <w:t>Le frein de référence FAT 350 convient</w:t>
      </w:r>
      <w:r w:rsidR="00C5720F">
        <w:t xml:space="preserve"> (couple de </w:t>
      </w:r>
      <w:proofErr w:type="gramStart"/>
      <w:r w:rsidR="00C5720F">
        <w:t xml:space="preserve">freinage </w:t>
      </w:r>
      <w:proofErr w:type="gramEnd"/>
      <m:oMath>
        <m:r>
          <w:rPr>
            <w:rFonts w:ascii="Cambria Math" w:hAnsi="Cambria Math"/>
          </w:rPr>
          <m:t>35 N.m</m:t>
        </m:r>
      </m:oMath>
      <w:r w:rsidR="00C5720F">
        <w:rPr>
          <w:rFonts w:eastAsiaTheme="minorEastAsia"/>
        </w:rPr>
        <w:t>)</w:t>
      </w:r>
      <w:r>
        <w:t>.</w:t>
      </w:r>
    </w:p>
    <w:sectPr w:rsidR="00E16086" w:rsidRPr="00685506" w:rsidSect="00217C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0FD"/>
    <w:rsid w:val="00003208"/>
    <w:rsid w:val="00036661"/>
    <w:rsid w:val="00081261"/>
    <w:rsid w:val="000D52FB"/>
    <w:rsid w:val="000E46C5"/>
    <w:rsid w:val="000F5A80"/>
    <w:rsid w:val="001878AB"/>
    <w:rsid w:val="00212632"/>
    <w:rsid w:val="00217CD4"/>
    <w:rsid w:val="00227EA8"/>
    <w:rsid w:val="0027635D"/>
    <w:rsid w:val="002946A8"/>
    <w:rsid w:val="002F443B"/>
    <w:rsid w:val="00311EAE"/>
    <w:rsid w:val="00313047"/>
    <w:rsid w:val="00327FC2"/>
    <w:rsid w:val="00330E0D"/>
    <w:rsid w:val="003749CB"/>
    <w:rsid w:val="003951E2"/>
    <w:rsid w:val="003C1933"/>
    <w:rsid w:val="00410593"/>
    <w:rsid w:val="00495B02"/>
    <w:rsid w:val="004A4651"/>
    <w:rsid w:val="00560550"/>
    <w:rsid w:val="00562B43"/>
    <w:rsid w:val="00585AE6"/>
    <w:rsid w:val="005C3F61"/>
    <w:rsid w:val="005E2D5C"/>
    <w:rsid w:val="005F2735"/>
    <w:rsid w:val="00620DBA"/>
    <w:rsid w:val="00622329"/>
    <w:rsid w:val="00685506"/>
    <w:rsid w:val="006D44EA"/>
    <w:rsid w:val="006E1C97"/>
    <w:rsid w:val="007A2175"/>
    <w:rsid w:val="007A34A0"/>
    <w:rsid w:val="007F7820"/>
    <w:rsid w:val="00831024"/>
    <w:rsid w:val="008A5C4E"/>
    <w:rsid w:val="009030C3"/>
    <w:rsid w:val="00907161"/>
    <w:rsid w:val="009920FD"/>
    <w:rsid w:val="00A229B9"/>
    <w:rsid w:val="00A50547"/>
    <w:rsid w:val="00A63BC4"/>
    <w:rsid w:val="00AC1A7A"/>
    <w:rsid w:val="00B56254"/>
    <w:rsid w:val="00B76981"/>
    <w:rsid w:val="00BE0D4F"/>
    <w:rsid w:val="00BF7F57"/>
    <w:rsid w:val="00C5720F"/>
    <w:rsid w:val="00CE1042"/>
    <w:rsid w:val="00CF0ECF"/>
    <w:rsid w:val="00D013BB"/>
    <w:rsid w:val="00D0472C"/>
    <w:rsid w:val="00D375E8"/>
    <w:rsid w:val="00D42270"/>
    <w:rsid w:val="00D51D2E"/>
    <w:rsid w:val="00D53DC4"/>
    <w:rsid w:val="00D6711C"/>
    <w:rsid w:val="00D87403"/>
    <w:rsid w:val="00D92595"/>
    <w:rsid w:val="00E03402"/>
    <w:rsid w:val="00E16086"/>
    <w:rsid w:val="00E26A5C"/>
    <w:rsid w:val="00E70198"/>
    <w:rsid w:val="00E85B81"/>
    <w:rsid w:val="00EA36EC"/>
    <w:rsid w:val="00EF5691"/>
    <w:rsid w:val="00F4092E"/>
    <w:rsid w:val="00FD1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5A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920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0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17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CD4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831024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0F5A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lledutableau">
    <w:name w:val="Table Grid"/>
    <w:basedOn w:val="TableauNormal"/>
    <w:uiPriority w:val="59"/>
    <w:rsid w:val="00081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5A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920F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0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17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17CD4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831024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0F5A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lledutableau">
    <w:name w:val="Table Grid"/>
    <w:basedOn w:val="TableauNormal"/>
    <w:uiPriority w:val="59"/>
    <w:rsid w:val="00081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055597-7C15-4E8D-B4B6-7A73A4D7A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1789</Words>
  <Characters>9845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Corrigé UPSTI 2016</vt:lpstr>
    </vt:vector>
  </TitlesOfParts>
  <Company>Microsoft</Company>
  <LinksUpToDate>false</LinksUpToDate>
  <CharactersWithSpaces>11611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Corrigé UPSTI 2016</dc:title>
  <dc:subject>Banque PT SiB</dc:subject>
  <dc:creator>UPSTI</dc:creator>
  <cp:lastModifiedBy>jouaux</cp:lastModifiedBy>
  <cp:revision>14</cp:revision>
  <cp:lastPrinted>2016-06-20T14:43:00Z</cp:lastPrinted>
  <dcterms:created xsi:type="dcterms:W3CDTF">2016-06-20T08:58:00Z</dcterms:created>
  <dcterms:modified xsi:type="dcterms:W3CDTF">2016-06-20T15:19:00Z</dcterms:modified>
</cp:coreProperties>
</file>