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EADDD" w14:textId="77777777" w:rsidR="000107DC" w:rsidRDefault="00000000">
      <w:pPr>
        <w:spacing w:after="240" w:line="276" w:lineRule="auto"/>
        <w:jc w:val="center"/>
      </w:pPr>
      <w:r>
        <w:rPr>
          <w:b/>
          <w:sz w:val="28"/>
        </w:rPr>
        <w:t>Hierarchical and Non-Relational Data Structures in MongoDB: A Case Study of a SvelteKit Reservation Management System</w:t>
      </w:r>
    </w:p>
    <w:p w14:paraId="56D0F2FE" w14:textId="0019DE73" w:rsidR="000107DC" w:rsidRDefault="00000000">
      <w:pPr>
        <w:spacing w:after="120" w:line="276" w:lineRule="auto"/>
        <w:jc w:val="center"/>
      </w:pPr>
      <w:r>
        <w:rPr>
          <w:b/>
          <w:sz w:val="24"/>
        </w:rPr>
        <w:t>Teșcan Costel-Petruț, Burlacu Cosmin-Petrică, Stratulat Dragoș-Catalin, Nistor Gabriel-Andrei, Caramaliu Gabriel-Bogdan, Andar Lucian</w:t>
      </w:r>
    </w:p>
    <w:p w14:paraId="2906CFD8" w14:textId="77777777" w:rsidR="000107DC" w:rsidRDefault="00000000">
      <w:pPr>
        <w:spacing w:after="60" w:line="276" w:lineRule="auto"/>
        <w:jc w:val="center"/>
      </w:pPr>
      <w:r>
        <w:t>Universitatea Internațională Danubius Galați, Facultatea de Media, Design și Tehnologie</w:t>
      </w:r>
    </w:p>
    <w:p w14:paraId="05605595" w14:textId="5F9F7D9F" w:rsidR="000107DC" w:rsidRDefault="00000000">
      <w:pPr>
        <w:spacing w:after="240" w:line="276" w:lineRule="auto"/>
        <w:jc w:val="center"/>
      </w:pPr>
      <w:r>
        <w:rPr>
          <w:sz w:val="18"/>
        </w:rPr>
        <w:t>tescancostelpetrut@gmai</w:t>
      </w:r>
      <w:r w:rsidR="001F6467">
        <w:rPr>
          <w:sz w:val="18"/>
        </w:rPr>
        <w:t>l</w:t>
      </w:r>
      <w:r>
        <w:rPr>
          <w:sz w:val="18"/>
        </w:rPr>
        <w:t>.com; burlacucosmin28@gmail.com; catalin.stratulat@gmail.com; nistor.gabriel.andrei@gmail.com; bogdancaramaliu@yahoo.com; andar73@libero.it</w:t>
      </w:r>
    </w:p>
    <w:p w14:paraId="5BBFECE0" w14:textId="77777777" w:rsidR="000107DC" w:rsidRDefault="00000000">
      <w:pPr>
        <w:spacing w:after="120" w:line="276" w:lineRule="auto"/>
        <w:jc w:val="both"/>
      </w:pPr>
      <w:r>
        <w:rPr>
          <w:b/>
          <w:sz w:val="18"/>
        </w:rPr>
        <w:t xml:space="preserve">Abstract: Objectives: </w:t>
      </w:r>
      <w:r>
        <w:rPr>
          <w:sz w:val="18"/>
        </w:rPr>
        <w:t xml:space="preserve">This paper presents a practical study of hierarchical and non-relational data structures in MongoDB through a reservation management system. </w:t>
      </w:r>
      <w:r>
        <w:rPr>
          <w:b/>
          <w:sz w:val="18"/>
        </w:rPr>
        <w:t xml:space="preserve">Prior Work: </w:t>
      </w:r>
      <w:r>
        <w:rPr>
          <w:sz w:val="18"/>
        </w:rPr>
        <w:t xml:space="preserve">The study builds on the document database model, embedded documents, references and full-stack web development practices. </w:t>
      </w:r>
      <w:r>
        <w:rPr>
          <w:b/>
          <w:sz w:val="18"/>
        </w:rPr>
        <w:t xml:space="preserve">Approach: </w:t>
      </w:r>
      <w:r>
        <w:rPr>
          <w:sz w:val="18"/>
        </w:rPr>
        <w:t xml:space="preserve">A case study method was used by implementing a SvelteKit, TypeScript and MongoDB prototype with users, resources, time slots and reservations. </w:t>
      </w:r>
      <w:r>
        <w:rPr>
          <w:b/>
          <w:sz w:val="18"/>
        </w:rPr>
        <w:t xml:space="preserve">Results: </w:t>
      </w:r>
      <w:r>
        <w:rPr>
          <w:sz w:val="18"/>
        </w:rPr>
        <w:t xml:space="preserve">The prototype demonstrates that resources and their time slots can be represented naturally as hierarchical MongoDB documents, while reservations can reference users and resources. </w:t>
      </w:r>
      <w:r>
        <w:rPr>
          <w:b/>
          <w:sz w:val="18"/>
        </w:rPr>
        <w:t xml:space="preserve">Implications: </w:t>
      </w:r>
      <w:r>
        <w:rPr>
          <w:sz w:val="18"/>
        </w:rPr>
        <w:t xml:space="preserve">The project offers a clear educational example for students and researchers interested in NoSQL modeling and web application architecture. </w:t>
      </w:r>
      <w:r>
        <w:rPr>
          <w:b/>
          <w:sz w:val="18"/>
        </w:rPr>
        <w:t xml:space="preserve">Value: </w:t>
      </w:r>
      <w:r>
        <w:rPr>
          <w:sz w:val="18"/>
        </w:rPr>
        <w:t>The contribution is an integrated case study that connects database theory with a functional SvelteKit application and explicit TypeScript domain logic.</w:t>
      </w:r>
    </w:p>
    <w:p w14:paraId="6CEF2C9B" w14:textId="77777777" w:rsidR="000107DC" w:rsidRDefault="00000000">
      <w:pPr>
        <w:spacing w:after="120" w:line="276" w:lineRule="auto"/>
        <w:jc w:val="both"/>
      </w:pPr>
      <w:r>
        <w:rPr>
          <w:b/>
          <w:sz w:val="18"/>
        </w:rPr>
        <w:t xml:space="preserve">Keywords: </w:t>
      </w:r>
      <w:r>
        <w:rPr>
          <w:sz w:val="18"/>
        </w:rPr>
        <w:t>document model; web app; data modeling; server routes; TypeScript</w:t>
      </w:r>
    </w:p>
    <w:p w14:paraId="2E8F3158" w14:textId="77777777" w:rsidR="000107DC" w:rsidRDefault="00000000">
      <w:pPr>
        <w:spacing w:after="240" w:line="276" w:lineRule="auto"/>
        <w:jc w:val="both"/>
      </w:pPr>
      <w:r>
        <w:rPr>
          <w:b/>
          <w:sz w:val="18"/>
        </w:rPr>
        <w:t xml:space="preserve">JEL Classification: </w:t>
      </w:r>
      <w:r>
        <w:rPr>
          <w:sz w:val="18"/>
        </w:rPr>
        <w:t>C88; L86; O33</w:t>
      </w:r>
    </w:p>
    <w:p w14:paraId="4664BA56" w14:textId="77777777" w:rsidR="000107DC" w:rsidRDefault="00000000">
      <w:pPr>
        <w:spacing w:before="240" w:after="120" w:line="276" w:lineRule="auto"/>
      </w:pPr>
      <w:r>
        <w:rPr>
          <w:b/>
          <w:i/>
          <w:sz w:val="24"/>
        </w:rPr>
        <w:t>1. Introduction</w:t>
      </w:r>
    </w:p>
    <w:p w14:paraId="214D4604" w14:textId="77777777" w:rsidR="000107DC" w:rsidRDefault="00000000">
      <w:pPr>
        <w:spacing w:after="120" w:line="276" w:lineRule="auto"/>
        <w:jc w:val="both"/>
      </w:pPr>
      <w:r>
        <w:t>Modern information systems frequently manage data that is not naturally represented only as flat tables. Web applications often include entities with nested structures, variable attributes and relationships that depend on the way users access the system. Reservation systems are a relevant example because they combine users, resources, time intervals and reservations, while the availability of a resource is directly connected to its time slots.</w:t>
      </w:r>
    </w:p>
    <w:p w14:paraId="2C83D9F3" w14:textId="77777777" w:rsidR="000107DC" w:rsidRDefault="00000000">
      <w:pPr>
        <w:spacing w:after="120" w:line="276" w:lineRule="auto"/>
        <w:jc w:val="both"/>
      </w:pPr>
      <w:r>
        <w:t>NoSQL databases became important because they offer alternative ways of representing and accessing data in comparison with traditional relational database management systems. Sadalage and Fowler describe NoSQL databases as part of a broader movement toward polyglot persistence, where the choice of database should be influenced by the structure and access patterns of application data (Sadalage &amp; Fowler, 2012).</w:t>
      </w:r>
    </w:p>
    <w:p w14:paraId="594D1897" w14:textId="77777777" w:rsidR="000107DC" w:rsidRDefault="00000000">
      <w:pPr>
        <w:spacing w:after="120" w:line="276" w:lineRule="auto"/>
        <w:jc w:val="both"/>
      </w:pPr>
      <w:r>
        <w:t>MongoDB is a document-oriented database in which data is stored in flexible documents. Its data modeling documentation emphasizes that the schema should be designed according to application access patterns and that data accessed together should generally be stored together (MongoDB, 2026a). This principle is important for the reservation case study because a resource and its time slots are commonly displayed and updated together.</w:t>
      </w:r>
    </w:p>
    <w:p w14:paraId="7DB54679" w14:textId="77777777" w:rsidR="000107DC" w:rsidRDefault="00000000">
      <w:pPr>
        <w:spacing w:after="120" w:line="276" w:lineRule="auto"/>
        <w:jc w:val="both"/>
      </w:pPr>
      <w:r>
        <w:t>The purpose of this paper is to analyze and implement a practical reservation management system using MongoDB as a non-relational database and SvelteKit as the full-stack web framework. The research focuses on how hierarchical data can be represented using embedded documents and how references can be used when entities must remain independent. The implemented prototype uses SvelteKit pages, SvelteKit API routes, TypeScript domain logic and the official MongoDB Node.js driver.</w:t>
      </w:r>
    </w:p>
    <w:p w14:paraId="2E5D8632" w14:textId="77777777" w:rsidR="000107DC" w:rsidRDefault="00000000">
      <w:pPr>
        <w:spacing w:before="240" w:after="120" w:line="276" w:lineRule="auto"/>
      </w:pPr>
      <w:r>
        <w:rPr>
          <w:b/>
          <w:i/>
          <w:sz w:val="24"/>
        </w:rPr>
        <w:t>2. Related Work</w:t>
      </w:r>
    </w:p>
    <w:p w14:paraId="54F1F7EA" w14:textId="77777777" w:rsidR="000107DC" w:rsidRDefault="00000000">
      <w:pPr>
        <w:spacing w:after="120" w:line="276" w:lineRule="auto"/>
        <w:jc w:val="both"/>
      </w:pPr>
      <w:r>
        <w:t xml:space="preserve">The literature on NoSQL databases highlights that document databases are suitable when an application benefits from flexible data structures and document-level aggregation. In a document database, related </w:t>
      </w:r>
      <w:r>
        <w:lastRenderedPageBreak/>
        <w:t>values can be grouped inside a single document, which reduces the need for joins and creates a closer correspondence between application objects and database records (Sadalage &amp; Fowler, 2012).</w:t>
      </w:r>
    </w:p>
    <w:p w14:paraId="61C0BE59" w14:textId="77777777" w:rsidR="000107DC" w:rsidRDefault="00000000">
      <w:pPr>
        <w:spacing w:after="120" w:line="276" w:lineRule="auto"/>
        <w:jc w:val="both"/>
      </w:pPr>
      <w:r>
        <w:t>MongoDB documentation distinguishes between embedded data and referenced data. Embedded documents store related data in a single document structure and may contain arrays and subdocuments. This approach allows the application to retrieve related data through a single database operation (MongoDB, 2026b). In contrast, references store relationships by including links from one document to another; applications then resolve these references when they need related data (MongoDB, 2026c).</w:t>
      </w:r>
    </w:p>
    <w:p w14:paraId="3A533D37" w14:textId="77777777" w:rsidR="000107DC" w:rsidRDefault="00000000">
      <w:pPr>
        <w:spacing w:after="120" w:line="276" w:lineRule="auto"/>
        <w:jc w:val="both"/>
      </w:pPr>
      <w:r>
        <w:t>Full-stack web frameworks also influence the architecture of a database-driven system. SvelteKit uses a filesystem-based router, where URL paths are defined by directories in the codebase (Svelte, 2026). This allows a project to organize user interface pages and server endpoints in a clear structure. The MongoDB Node.js driver supports working with MongoDB from JavaScript or TypeScript applications, which makes it suitable for a SvelteKit application written in TypeScript (MongoDB, 2026d).</w:t>
      </w:r>
    </w:p>
    <w:p w14:paraId="26603B80" w14:textId="77777777" w:rsidR="000107DC" w:rsidRDefault="00000000">
      <w:pPr>
        <w:spacing w:before="240" w:after="120" w:line="276" w:lineRule="auto"/>
      </w:pPr>
      <w:r>
        <w:rPr>
          <w:b/>
          <w:i/>
          <w:sz w:val="24"/>
        </w:rPr>
        <w:t>3. Problem Statement</w:t>
      </w:r>
    </w:p>
    <w:p w14:paraId="54D77324" w14:textId="77777777" w:rsidR="000107DC" w:rsidRDefault="00000000">
      <w:pPr>
        <w:spacing w:after="120" w:line="276" w:lineRule="auto"/>
        <w:jc w:val="both"/>
      </w:pPr>
      <w:r>
        <w:t>The problem addressed in this paper is the design and implementation of a reservation management system that can represent hierarchical and non-relational data in a clear and practical way. The system must manage users, resources, time slots and reservations. A user can create a reservation for a specific resource and one of its available time slots. After the reservation is created, the selected time slot must no longer be available.</w:t>
      </w:r>
    </w:p>
    <w:p w14:paraId="68691D84" w14:textId="77777777" w:rsidR="000107DC" w:rsidRDefault="00000000">
      <w:pPr>
        <w:spacing w:after="120" w:line="276" w:lineRule="auto"/>
        <w:jc w:val="both"/>
      </w:pPr>
      <w:r>
        <w:t>A strictly relational model would typically represent users, resources, time slots and reservations as separate tables connected through foreign keys. This model is valid, but it may not reflect the natural hierarchy between a resource and its time slots. In the proposed MongoDB model, time slots are embedded inside the resource document because they are strongly connected to a specific resource and are usually accessed together with that resource.</w:t>
      </w:r>
    </w:p>
    <w:p w14:paraId="239E514F" w14:textId="77777777" w:rsidR="000107DC" w:rsidRDefault="00000000">
      <w:pPr>
        <w:spacing w:after="120" w:line="276" w:lineRule="auto"/>
        <w:jc w:val="both"/>
      </w:pPr>
      <w:r>
        <w:t>The research question is therefore: how can a reservation management system be modeled and implemented using hierarchical MongoDB documents, while still preserving validation, separation of concerns and a functional web interface?</w:t>
      </w:r>
    </w:p>
    <w:p w14:paraId="0BA1FCF3" w14:textId="77777777" w:rsidR="000107DC" w:rsidRDefault="00000000">
      <w:pPr>
        <w:spacing w:before="240" w:after="120" w:line="276" w:lineRule="auto"/>
      </w:pPr>
      <w:r>
        <w:rPr>
          <w:b/>
          <w:i/>
          <w:sz w:val="24"/>
        </w:rPr>
        <w:t>4. Concepts and Terms</w:t>
      </w:r>
    </w:p>
    <w:p w14:paraId="6071A10F" w14:textId="77777777" w:rsidR="000107DC" w:rsidRDefault="00000000">
      <w:pPr>
        <w:spacing w:after="120" w:line="276" w:lineRule="auto"/>
        <w:jc w:val="both"/>
      </w:pPr>
      <w:r>
        <w:t>A MongoDB collection is a group of documents. A document is a JSON-like data structure that can contain fields, nested objects and arrays. In this project, the main collections are users, resources and reservations.</w:t>
      </w:r>
    </w:p>
    <w:p w14:paraId="023CB1CB" w14:textId="77777777" w:rsidR="000107DC" w:rsidRDefault="00000000">
      <w:pPr>
        <w:spacing w:after="120" w:line="276" w:lineRule="auto"/>
        <w:jc w:val="both"/>
      </w:pPr>
      <w:r>
        <w:t>An embedded document is a document or object stored inside another document. The project uses this concept for time slots, because each resource contains its own timeSlots array. A reference is an identifier stored in one document that points to another document. The project uses references in reservations, where each reservation contains a userId, resourceId and timeSlotId.</w:t>
      </w:r>
    </w:p>
    <w:p w14:paraId="6D7D5717" w14:textId="77777777" w:rsidR="000107DC" w:rsidRDefault="00000000">
      <w:pPr>
        <w:spacing w:after="120" w:line="276" w:lineRule="auto"/>
        <w:jc w:val="both"/>
      </w:pPr>
      <w:r>
        <w:t>The TypeScript domain layer defines the core concepts of the system. The User type represents a person who can create reservations. The Resource type represents a reservable item, such as a laboratory, room or equipment. The TimeSlot type represents a specific interval associated with a resource. The Reservation type represents a confirmed booking. The SystemState type groups users, resources and reservations into one in-memory state used by the reservation algorithm.</w:t>
      </w:r>
    </w:p>
    <w:p w14:paraId="7C82FCD9" w14:textId="77777777" w:rsidR="000107DC" w:rsidRDefault="00000000">
      <w:pPr>
        <w:spacing w:after="120" w:line="276" w:lineRule="auto"/>
        <w:jc w:val="both"/>
      </w:pPr>
      <w:r>
        <w:t xml:space="preserve">The prototype also uses three functional-style helpers: Maybe, Validation and StateFn. Maybe represents optional values, Validation represents either a valid result or a list of errors, and StateFn represents a </w:t>
      </w:r>
      <w:r>
        <w:lastRenderedPageBreak/>
        <w:t>transformation from an old state to a new state together with a result. These structures make the reservation creation logic explicit and easier to explain.</w:t>
      </w:r>
    </w:p>
    <w:p w14:paraId="482B0C8A" w14:textId="77777777" w:rsidR="000107DC" w:rsidRDefault="00000000">
      <w:pPr>
        <w:spacing w:before="240" w:after="120" w:line="276" w:lineRule="auto"/>
      </w:pPr>
      <w:r>
        <w:rPr>
          <w:b/>
          <w:i/>
          <w:sz w:val="24"/>
        </w:rPr>
        <w:t>5. Solution Approach</w:t>
      </w:r>
    </w:p>
    <w:p w14:paraId="368CDFC7" w14:textId="77777777" w:rsidR="000107DC" w:rsidRDefault="00000000">
      <w:pPr>
        <w:spacing w:after="120" w:line="276" w:lineRule="auto"/>
        <w:jc w:val="both"/>
      </w:pPr>
      <w:r>
        <w:t>The solution was developed as a case study. The first step was to define the TypeScript domain model. The second step was to design the MongoDB collections. The third step was to implement SvelteKit API routes for users, resources, reservations and database seeding. The fourth step was to implement a Svelte interface for creating and viewing reservations.</w:t>
      </w:r>
    </w:p>
    <w:p w14:paraId="5571A05F" w14:textId="77777777" w:rsidR="000107DC" w:rsidRDefault="00000000">
      <w:pPr>
        <w:spacing w:after="120" w:line="276" w:lineRule="auto"/>
        <w:jc w:val="both"/>
      </w:pPr>
      <w:r>
        <w:t>The architecture separates the system into three main layers. The presentation layer is represented by Svelte pages. The API layer is represented by SvelteKit server routes. The domain layer is represented by TypeScript files that contain types and reservation logic. MongoDB provides the persistence layer.</w:t>
      </w:r>
    </w:p>
    <w:p w14:paraId="03223681" w14:textId="77777777" w:rsidR="000107DC" w:rsidRDefault="00000000">
      <w:pPr>
        <w:spacing w:before="120" w:line="276" w:lineRule="auto"/>
      </w:pPr>
      <w:r>
        <w:rPr>
          <w:b/>
          <w:sz w:val="20"/>
        </w:rPr>
        <w:t>Table 1. Main architectural layers of the implemented system</w:t>
      </w:r>
    </w:p>
    <w:tbl>
      <w:tblPr>
        <w:tblStyle w:val="TableNormal"/>
        <w:tblW w:w="0" w:type="auto"/>
        <w:jc w:val="center"/>
        <w:tblInd w:w="0" w:type="dxa"/>
        <w:tblLook w:val="04A0" w:firstRow="1" w:lastRow="0" w:firstColumn="1" w:lastColumn="0" w:noHBand="0" w:noVBand="1"/>
      </w:tblPr>
      <w:tblGrid>
        <w:gridCol w:w="3024"/>
        <w:gridCol w:w="3024"/>
        <w:gridCol w:w="3024"/>
      </w:tblGrid>
      <w:tr w:rsidR="000107DC" w14:paraId="6C150B35" w14:textId="77777777">
        <w:trPr>
          <w:tblHeader/>
          <w:jc w:val="center"/>
        </w:trPr>
        <w:tc>
          <w:tcPr>
            <w:tcW w:w="3024" w:type="dxa"/>
            <w:shd w:val="clear" w:color="auto" w:fill="D9EAF7"/>
            <w:vAlign w:val="center"/>
          </w:tcPr>
          <w:p w14:paraId="5291AC1C" w14:textId="77777777" w:rsidR="000107DC" w:rsidRDefault="00000000">
            <w:r>
              <w:rPr>
                <w:b/>
                <w:sz w:val="20"/>
              </w:rPr>
              <w:t>Layer</w:t>
            </w:r>
          </w:p>
        </w:tc>
        <w:tc>
          <w:tcPr>
            <w:tcW w:w="3024" w:type="dxa"/>
            <w:shd w:val="clear" w:color="auto" w:fill="D9EAF7"/>
            <w:vAlign w:val="center"/>
          </w:tcPr>
          <w:p w14:paraId="39847F53" w14:textId="77777777" w:rsidR="000107DC" w:rsidRDefault="00000000">
            <w:r>
              <w:rPr>
                <w:b/>
                <w:sz w:val="20"/>
              </w:rPr>
              <w:t>Main Files</w:t>
            </w:r>
          </w:p>
        </w:tc>
        <w:tc>
          <w:tcPr>
            <w:tcW w:w="3024" w:type="dxa"/>
            <w:shd w:val="clear" w:color="auto" w:fill="D9EAF7"/>
            <w:vAlign w:val="center"/>
          </w:tcPr>
          <w:p w14:paraId="2B1552C5" w14:textId="77777777" w:rsidR="000107DC" w:rsidRDefault="00000000">
            <w:r>
              <w:rPr>
                <w:b/>
                <w:sz w:val="20"/>
              </w:rPr>
              <w:t>Responsibility</w:t>
            </w:r>
          </w:p>
        </w:tc>
      </w:tr>
      <w:tr w:rsidR="000107DC" w14:paraId="015A34AA" w14:textId="77777777">
        <w:trPr>
          <w:jc w:val="center"/>
        </w:trPr>
        <w:tc>
          <w:tcPr>
            <w:tcW w:w="3024" w:type="dxa"/>
            <w:vAlign w:val="center"/>
          </w:tcPr>
          <w:p w14:paraId="7E5BE091" w14:textId="77777777" w:rsidR="000107DC" w:rsidRDefault="00000000">
            <w:r>
              <w:rPr>
                <w:sz w:val="20"/>
              </w:rPr>
              <w:t>Presentation</w:t>
            </w:r>
          </w:p>
        </w:tc>
        <w:tc>
          <w:tcPr>
            <w:tcW w:w="3024" w:type="dxa"/>
            <w:vAlign w:val="center"/>
          </w:tcPr>
          <w:p w14:paraId="25C325AB" w14:textId="77777777" w:rsidR="000107DC" w:rsidRDefault="00000000">
            <w:r>
              <w:rPr>
                <w:sz w:val="20"/>
              </w:rPr>
              <w:t>routes/+page.svelte; routes/reservations/+page.svelte</w:t>
            </w:r>
          </w:p>
        </w:tc>
        <w:tc>
          <w:tcPr>
            <w:tcW w:w="3024" w:type="dxa"/>
            <w:vAlign w:val="center"/>
          </w:tcPr>
          <w:p w14:paraId="4A88E8DD" w14:textId="77777777" w:rsidR="000107DC" w:rsidRDefault="00000000">
            <w:r>
              <w:rPr>
                <w:sz w:val="20"/>
              </w:rPr>
              <w:t>Displays the interface and sends requests to the API.</w:t>
            </w:r>
          </w:p>
        </w:tc>
      </w:tr>
      <w:tr w:rsidR="000107DC" w14:paraId="2A697D74" w14:textId="77777777">
        <w:trPr>
          <w:jc w:val="center"/>
        </w:trPr>
        <w:tc>
          <w:tcPr>
            <w:tcW w:w="3024" w:type="dxa"/>
            <w:vAlign w:val="center"/>
          </w:tcPr>
          <w:p w14:paraId="7CA31115" w14:textId="77777777" w:rsidR="000107DC" w:rsidRDefault="00000000">
            <w:r>
              <w:rPr>
                <w:sz w:val="20"/>
              </w:rPr>
              <w:t>API</w:t>
            </w:r>
          </w:p>
        </w:tc>
        <w:tc>
          <w:tcPr>
            <w:tcW w:w="3024" w:type="dxa"/>
            <w:vAlign w:val="center"/>
          </w:tcPr>
          <w:p w14:paraId="16D33CBB" w14:textId="77777777" w:rsidR="000107DC" w:rsidRDefault="00000000">
            <w:r>
              <w:rPr>
                <w:sz w:val="20"/>
              </w:rPr>
              <w:t>routes/api/*/+server.ts</w:t>
            </w:r>
          </w:p>
        </w:tc>
        <w:tc>
          <w:tcPr>
            <w:tcW w:w="3024" w:type="dxa"/>
            <w:vAlign w:val="center"/>
          </w:tcPr>
          <w:p w14:paraId="40CD98BE" w14:textId="77777777" w:rsidR="000107DC" w:rsidRDefault="00000000">
            <w:r>
              <w:rPr>
                <w:sz w:val="20"/>
              </w:rPr>
              <w:t>Receives HTTP requests and communicates with MongoDB.</w:t>
            </w:r>
          </w:p>
        </w:tc>
      </w:tr>
      <w:tr w:rsidR="000107DC" w14:paraId="17070114" w14:textId="77777777">
        <w:trPr>
          <w:jc w:val="center"/>
        </w:trPr>
        <w:tc>
          <w:tcPr>
            <w:tcW w:w="3024" w:type="dxa"/>
            <w:vAlign w:val="center"/>
          </w:tcPr>
          <w:p w14:paraId="2BFE891C" w14:textId="77777777" w:rsidR="000107DC" w:rsidRDefault="00000000">
            <w:r>
              <w:rPr>
                <w:sz w:val="20"/>
              </w:rPr>
              <w:t>Domain</w:t>
            </w:r>
          </w:p>
        </w:tc>
        <w:tc>
          <w:tcPr>
            <w:tcW w:w="3024" w:type="dxa"/>
            <w:vAlign w:val="center"/>
          </w:tcPr>
          <w:p w14:paraId="5EDEB2F7" w14:textId="77777777" w:rsidR="000107DC" w:rsidRDefault="00000000">
            <w:r>
              <w:rPr>
                <w:sz w:val="20"/>
              </w:rPr>
              <w:t>lib/domain/*.ts</w:t>
            </w:r>
          </w:p>
        </w:tc>
        <w:tc>
          <w:tcPr>
            <w:tcW w:w="3024" w:type="dxa"/>
            <w:vAlign w:val="center"/>
          </w:tcPr>
          <w:p w14:paraId="208485A0" w14:textId="77777777" w:rsidR="000107DC" w:rsidRDefault="00000000">
            <w:r>
              <w:rPr>
                <w:sz w:val="20"/>
              </w:rPr>
              <w:t>Defines types, validation and reservation creation logic.</w:t>
            </w:r>
          </w:p>
        </w:tc>
      </w:tr>
      <w:tr w:rsidR="000107DC" w14:paraId="2875FA9B" w14:textId="77777777">
        <w:trPr>
          <w:jc w:val="center"/>
        </w:trPr>
        <w:tc>
          <w:tcPr>
            <w:tcW w:w="3024" w:type="dxa"/>
            <w:vAlign w:val="center"/>
          </w:tcPr>
          <w:p w14:paraId="02C1075A" w14:textId="77777777" w:rsidR="000107DC" w:rsidRDefault="00000000">
            <w:r>
              <w:rPr>
                <w:sz w:val="20"/>
              </w:rPr>
              <w:t>Persistence</w:t>
            </w:r>
          </w:p>
        </w:tc>
        <w:tc>
          <w:tcPr>
            <w:tcW w:w="3024" w:type="dxa"/>
            <w:vAlign w:val="center"/>
          </w:tcPr>
          <w:p w14:paraId="4243CC2E" w14:textId="77777777" w:rsidR="000107DC" w:rsidRDefault="00000000">
            <w:r>
              <w:rPr>
                <w:sz w:val="20"/>
              </w:rPr>
              <w:t>lib/server/db/mongo.ts; MongoDB collections</w:t>
            </w:r>
          </w:p>
        </w:tc>
        <w:tc>
          <w:tcPr>
            <w:tcW w:w="3024" w:type="dxa"/>
            <w:vAlign w:val="center"/>
          </w:tcPr>
          <w:p w14:paraId="3DFCDB4D" w14:textId="77777777" w:rsidR="000107DC" w:rsidRDefault="00000000">
            <w:r>
              <w:rPr>
                <w:sz w:val="20"/>
              </w:rPr>
              <w:t>Stores users, resources and reservations.</w:t>
            </w:r>
          </w:p>
        </w:tc>
      </w:tr>
    </w:tbl>
    <w:p w14:paraId="511BD9C9" w14:textId="77777777" w:rsidR="000107DC" w:rsidRDefault="000107DC"/>
    <w:p w14:paraId="347EC6D1" w14:textId="77777777" w:rsidR="000107DC" w:rsidRDefault="00000000">
      <w:pPr>
        <w:spacing w:before="240" w:after="120" w:line="276" w:lineRule="auto"/>
      </w:pPr>
      <w:r>
        <w:rPr>
          <w:b/>
          <w:i/>
          <w:sz w:val="24"/>
        </w:rPr>
        <w:t>6. Application Implementation</w:t>
      </w:r>
    </w:p>
    <w:p w14:paraId="7E9E0EBF" w14:textId="77777777" w:rsidR="000107DC" w:rsidRDefault="00000000">
      <w:pPr>
        <w:spacing w:before="120" w:line="276" w:lineRule="auto"/>
      </w:pPr>
      <w:r>
        <w:rPr>
          <w:b/>
          <w:i/>
        </w:rPr>
        <w:t>6.1. Project Structure</w:t>
      </w:r>
    </w:p>
    <w:p w14:paraId="10A8B8E4" w14:textId="77777777" w:rsidR="000107DC" w:rsidRDefault="00000000">
      <w:pPr>
        <w:spacing w:after="120" w:line="276" w:lineRule="auto"/>
        <w:jc w:val="both"/>
      </w:pPr>
      <w:r>
        <w:t>The implemented project is organized around the app folder, which contains the SvelteKit application. The lib directory contains reusable TypeScript modules, while the routes directory contains both pages and API endpoints. This structure follows SvelteKit routing conventions, where route folders and special files define pages and server endpoints (Svelte, 2026).</w:t>
      </w:r>
    </w:p>
    <w:p w14:paraId="33C9ADEA" w14:textId="77777777" w:rsidR="000107DC" w:rsidRDefault="00000000">
      <w:pPr>
        <w:spacing w:after="120" w:line="276" w:lineRule="auto"/>
        <w:jc w:val="both"/>
      </w:pPr>
      <w:r>
        <w:t>The database documentation and sample data are stored separately in the database folder. The application architecture documentation is stored in the docs folder. This organization makes the repository easier to understand and supports the academic objective of connecting practical implementation with theoretical explanation.</w:t>
      </w:r>
    </w:p>
    <w:p w14:paraId="5B21AE7E" w14:textId="77777777" w:rsidR="000107DC" w:rsidRDefault="00000000">
      <w:pPr>
        <w:spacing w:before="120" w:line="276" w:lineRule="auto"/>
      </w:pPr>
      <w:r>
        <w:rPr>
          <w:b/>
          <w:i/>
        </w:rPr>
        <w:t>6.2. MongoDB Data Model</w:t>
      </w:r>
    </w:p>
    <w:p w14:paraId="362FF25D" w14:textId="77777777" w:rsidR="000107DC" w:rsidRDefault="00000000">
      <w:pPr>
        <w:spacing w:after="120" w:line="276" w:lineRule="auto"/>
        <w:jc w:val="both"/>
      </w:pPr>
      <w:r>
        <w:t>The MongoDB database is named reservation_system and contains three main collections: users, resources and reservations. The users collection stores people who can create reservations. The resources collection stores reservable resources and embeds their time slots. The reservations collection stores confirmed reservations.</w:t>
      </w:r>
    </w:p>
    <w:p w14:paraId="6871A469" w14:textId="77777777" w:rsidR="000107DC" w:rsidRDefault="00000000">
      <w:pPr>
        <w:spacing w:after="120" w:line="276" w:lineRule="auto"/>
        <w:jc w:val="both"/>
      </w:pPr>
      <w:r>
        <w:t>The most important hierarchical structure is found in the resources collection. Each resource contains an embedded timeSlots array. This design is consistent with MongoDB data modeling recommendations because the application frequently needs to load a resource together with its available time intervals (MongoDB, 2026a).</w:t>
      </w:r>
    </w:p>
    <w:p w14:paraId="6ABD4D0C" w14:textId="77777777" w:rsidR="000107DC" w:rsidRDefault="00000000">
      <w:pPr>
        <w:spacing w:before="120" w:line="276" w:lineRule="auto"/>
      </w:pPr>
      <w:r>
        <w:rPr>
          <w:b/>
          <w:sz w:val="20"/>
        </w:rPr>
        <w:lastRenderedPageBreak/>
        <w:t>Table 2. MongoDB collections used by the reservation system</w:t>
      </w:r>
    </w:p>
    <w:tbl>
      <w:tblPr>
        <w:tblStyle w:val="TableNormal"/>
        <w:tblW w:w="0" w:type="auto"/>
        <w:jc w:val="center"/>
        <w:tblInd w:w="0" w:type="dxa"/>
        <w:tblLook w:val="04A0" w:firstRow="1" w:lastRow="0" w:firstColumn="1" w:lastColumn="0" w:noHBand="0" w:noVBand="1"/>
      </w:tblPr>
      <w:tblGrid>
        <w:gridCol w:w="3024"/>
        <w:gridCol w:w="3024"/>
        <w:gridCol w:w="3024"/>
      </w:tblGrid>
      <w:tr w:rsidR="000107DC" w14:paraId="5C3491FE" w14:textId="77777777">
        <w:trPr>
          <w:tblHeader/>
          <w:jc w:val="center"/>
        </w:trPr>
        <w:tc>
          <w:tcPr>
            <w:tcW w:w="3024" w:type="dxa"/>
            <w:shd w:val="clear" w:color="auto" w:fill="D9EAF7"/>
            <w:vAlign w:val="center"/>
          </w:tcPr>
          <w:p w14:paraId="7B41BDB1" w14:textId="77777777" w:rsidR="000107DC" w:rsidRDefault="00000000">
            <w:r>
              <w:rPr>
                <w:b/>
                <w:sz w:val="20"/>
              </w:rPr>
              <w:t>Collection</w:t>
            </w:r>
          </w:p>
        </w:tc>
        <w:tc>
          <w:tcPr>
            <w:tcW w:w="3024" w:type="dxa"/>
            <w:shd w:val="clear" w:color="auto" w:fill="D9EAF7"/>
            <w:vAlign w:val="center"/>
          </w:tcPr>
          <w:p w14:paraId="24172491" w14:textId="77777777" w:rsidR="000107DC" w:rsidRDefault="00000000">
            <w:r>
              <w:rPr>
                <w:b/>
                <w:sz w:val="20"/>
              </w:rPr>
              <w:t>Role in the System</w:t>
            </w:r>
          </w:p>
        </w:tc>
        <w:tc>
          <w:tcPr>
            <w:tcW w:w="3024" w:type="dxa"/>
            <w:shd w:val="clear" w:color="auto" w:fill="D9EAF7"/>
            <w:vAlign w:val="center"/>
          </w:tcPr>
          <w:p w14:paraId="26E28C7E" w14:textId="77777777" w:rsidR="000107DC" w:rsidRDefault="00000000">
            <w:r>
              <w:rPr>
                <w:b/>
                <w:sz w:val="20"/>
              </w:rPr>
              <w:t>Modeling Choice</w:t>
            </w:r>
          </w:p>
        </w:tc>
      </w:tr>
      <w:tr w:rsidR="000107DC" w14:paraId="19452847" w14:textId="77777777">
        <w:trPr>
          <w:jc w:val="center"/>
        </w:trPr>
        <w:tc>
          <w:tcPr>
            <w:tcW w:w="3024" w:type="dxa"/>
            <w:vAlign w:val="center"/>
          </w:tcPr>
          <w:p w14:paraId="67D19D68" w14:textId="77777777" w:rsidR="000107DC" w:rsidRDefault="00000000">
            <w:r>
              <w:rPr>
                <w:sz w:val="20"/>
              </w:rPr>
              <w:t>users</w:t>
            </w:r>
          </w:p>
        </w:tc>
        <w:tc>
          <w:tcPr>
            <w:tcW w:w="3024" w:type="dxa"/>
            <w:vAlign w:val="center"/>
          </w:tcPr>
          <w:p w14:paraId="6F907A57" w14:textId="77777777" w:rsidR="000107DC" w:rsidRDefault="00000000">
            <w:r>
              <w:rPr>
                <w:sz w:val="20"/>
              </w:rPr>
              <w:t>Stores users who can make reservations.</w:t>
            </w:r>
          </w:p>
        </w:tc>
        <w:tc>
          <w:tcPr>
            <w:tcW w:w="3024" w:type="dxa"/>
            <w:vAlign w:val="center"/>
          </w:tcPr>
          <w:p w14:paraId="14B25A76" w14:textId="77777777" w:rsidR="000107DC" w:rsidRDefault="00000000">
            <w:r>
              <w:rPr>
                <w:sz w:val="20"/>
              </w:rPr>
              <w:t>Independent documents.</w:t>
            </w:r>
          </w:p>
        </w:tc>
      </w:tr>
      <w:tr w:rsidR="000107DC" w14:paraId="67091AB1" w14:textId="77777777">
        <w:trPr>
          <w:jc w:val="center"/>
        </w:trPr>
        <w:tc>
          <w:tcPr>
            <w:tcW w:w="3024" w:type="dxa"/>
            <w:vAlign w:val="center"/>
          </w:tcPr>
          <w:p w14:paraId="0D26E33E" w14:textId="77777777" w:rsidR="000107DC" w:rsidRDefault="00000000">
            <w:r>
              <w:rPr>
                <w:sz w:val="20"/>
              </w:rPr>
              <w:t>resources</w:t>
            </w:r>
          </w:p>
        </w:tc>
        <w:tc>
          <w:tcPr>
            <w:tcW w:w="3024" w:type="dxa"/>
            <w:vAlign w:val="center"/>
          </w:tcPr>
          <w:p w14:paraId="27E884E3" w14:textId="77777777" w:rsidR="000107DC" w:rsidRDefault="00000000">
            <w:r>
              <w:rPr>
                <w:sz w:val="20"/>
              </w:rPr>
              <w:t>Stores rooms, laboratories and equipment.</w:t>
            </w:r>
          </w:p>
        </w:tc>
        <w:tc>
          <w:tcPr>
            <w:tcW w:w="3024" w:type="dxa"/>
            <w:vAlign w:val="center"/>
          </w:tcPr>
          <w:p w14:paraId="1E3EB742" w14:textId="77777777" w:rsidR="000107DC" w:rsidRDefault="00000000">
            <w:r>
              <w:rPr>
                <w:sz w:val="20"/>
              </w:rPr>
              <w:t>Documents with embedded timeSlots arrays.</w:t>
            </w:r>
          </w:p>
        </w:tc>
      </w:tr>
      <w:tr w:rsidR="000107DC" w14:paraId="26C595FE" w14:textId="77777777">
        <w:trPr>
          <w:jc w:val="center"/>
        </w:trPr>
        <w:tc>
          <w:tcPr>
            <w:tcW w:w="3024" w:type="dxa"/>
            <w:vAlign w:val="center"/>
          </w:tcPr>
          <w:p w14:paraId="6351EF96" w14:textId="77777777" w:rsidR="000107DC" w:rsidRDefault="00000000">
            <w:r>
              <w:rPr>
                <w:sz w:val="20"/>
              </w:rPr>
              <w:t>reservations</w:t>
            </w:r>
          </w:p>
        </w:tc>
        <w:tc>
          <w:tcPr>
            <w:tcW w:w="3024" w:type="dxa"/>
            <w:vAlign w:val="center"/>
          </w:tcPr>
          <w:p w14:paraId="59612DEC" w14:textId="77777777" w:rsidR="000107DC" w:rsidRDefault="00000000">
            <w:r>
              <w:rPr>
                <w:sz w:val="20"/>
              </w:rPr>
              <w:t>Stores confirmed reservations.</w:t>
            </w:r>
          </w:p>
        </w:tc>
        <w:tc>
          <w:tcPr>
            <w:tcW w:w="3024" w:type="dxa"/>
            <w:vAlign w:val="center"/>
          </w:tcPr>
          <w:p w14:paraId="002BAE2D" w14:textId="77777777" w:rsidR="000107DC" w:rsidRDefault="00000000">
            <w:r>
              <w:rPr>
                <w:sz w:val="20"/>
              </w:rPr>
              <w:t>Documents with references to userId, resourceId and timeSlotId.</w:t>
            </w:r>
          </w:p>
        </w:tc>
      </w:tr>
    </w:tbl>
    <w:p w14:paraId="0517FA1C" w14:textId="77777777" w:rsidR="000107DC" w:rsidRDefault="000107DC"/>
    <w:p w14:paraId="03E2B4F4" w14:textId="77777777" w:rsidR="000107DC" w:rsidRDefault="00000000">
      <w:pPr>
        <w:spacing w:after="120" w:line="276" w:lineRule="auto"/>
        <w:jc w:val="both"/>
      </w:pPr>
      <w:r>
        <w:t>The following simplified structure illustrates the hierarchy used for resources:</w:t>
      </w:r>
    </w:p>
    <w:p w14:paraId="2B44B1A2" w14:textId="77777777" w:rsidR="000107DC" w:rsidRDefault="00000000">
      <w:pPr>
        <w:spacing w:after="120" w:line="276" w:lineRule="auto"/>
        <w:jc w:val="center"/>
      </w:pPr>
      <w:r>
        <w:rPr>
          <w:i/>
        </w:rPr>
        <w:t>Resource -&gt; timeSlots[] -&gt; TimeSlot</w:t>
      </w:r>
    </w:p>
    <w:p w14:paraId="055F6826" w14:textId="77777777" w:rsidR="000107DC" w:rsidRDefault="00000000">
      <w:pPr>
        <w:spacing w:after="120" w:line="276" w:lineRule="auto"/>
        <w:jc w:val="both"/>
      </w:pPr>
      <w:r>
        <w:t>This structure avoids creating a separate collection for basic time slot management. At the same time, reservations remain independent documents because they represent events that may need to be queried, listed or analyzed separately.</w:t>
      </w:r>
    </w:p>
    <w:p w14:paraId="382B3A8B" w14:textId="77777777" w:rsidR="000107DC" w:rsidRDefault="00000000">
      <w:pPr>
        <w:spacing w:before="120" w:line="276" w:lineRule="auto"/>
      </w:pPr>
      <w:r>
        <w:rPr>
          <w:b/>
          <w:i/>
        </w:rPr>
        <w:t>6.3. Reservation Creation Logic</w:t>
      </w:r>
    </w:p>
    <w:p w14:paraId="6D71BDEF" w14:textId="77777777" w:rsidR="000107DC" w:rsidRDefault="00000000">
      <w:pPr>
        <w:spacing w:after="120" w:line="276" w:lineRule="auto"/>
        <w:jc w:val="both"/>
      </w:pPr>
      <w:r>
        <w:t>The central operation of the system is createReservation. This function receives a userId, resourceId and timeSlotId. It verifies whether the user exists, whether the resource exists, whether the selected time slot exists, whether the time slot is available and whether another confirmed reservation already exists for the same resource and time slot.</w:t>
      </w:r>
    </w:p>
    <w:p w14:paraId="3F90790E" w14:textId="77777777" w:rsidR="000107DC" w:rsidRDefault="00000000">
      <w:pPr>
        <w:spacing w:after="120" w:line="276" w:lineRule="auto"/>
        <w:jc w:val="both"/>
      </w:pPr>
      <w:r>
        <w:t>If validation fails, the function returns an invalid result with a list of errors. If validation succeeds, the function creates a reservation, adds it to the state and marks the selected time slot as unavailable. The API route then persists these changes in MongoDB by inserting a reservation document and updating the related resource document.</w:t>
      </w:r>
    </w:p>
    <w:p w14:paraId="2480D20C" w14:textId="77777777" w:rsidR="000107DC" w:rsidRDefault="00000000">
      <w:pPr>
        <w:spacing w:before="120" w:line="276" w:lineRule="auto"/>
      </w:pPr>
      <w:r>
        <w:rPr>
          <w:b/>
          <w:i/>
        </w:rPr>
        <w:t>6.4. SvelteKit API and User Interface</w:t>
      </w:r>
    </w:p>
    <w:p w14:paraId="7D06E687" w14:textId="77777777" w:rsidR="000107DC" w:rsidRDefault="00000000">
      <w:pPr>
        <w:spacing w:after="120" w:line="276" w:lineRule="auto"/>
        <w:jc w:val="both"/>
      </w:pPr>
      <w:r>
        <w:t>The backend functionality is implemented through SvelteKit API routes. The system exposes endpoints for loading users, resources and reservations. It also exposes a POST endpoint for creating reservations and a seed endpoint for inserting sample data into MongoDB.</w:t>
      </w:r>
    </w:p>
    <w:p w14:paraId="0CC6D6E3" w14:textId="77777777" w:rsidR="000107DC" w:rsidRDefault="00000000">
      <w:pPr>
        <w:spacing w:after="120" w:line="276" w:lineRule="auto"/>
        <w:jc w:val="both"/>
      </w:pPr>
      <w:r>
        <w:t>The user interface is implemented in the reservations page. The page loads data from the API, allows the user to select a user, resource and available time slot, and then sends a POST request to create the reservation. After the reservation is created, the page reloads the data so that the selected time slot appears as reserved.</w:t>
      </w:r>
    </w:p>
    <w:p w14:paraId="432E7019" w14:textId="77777777" w:rsidR="000107DC" w:rsidRDefault="00000000">
      <w:pPr>
        <w:spacing w:before="120" w:line="276" w:lineRule="auto"/>
      </w:pPr>
      <w:r>
        <w:rPr>
          <w:b/>
          <w:sz w:val="20"/>
        </w:rPr>
        <w:t>Table 3. API endpoints implemented in the SvelteKit application</w:t>
      </w:r>
    </w:p>
    <w:tbl>
      <w:tblPr>
        <w:tblStyle w:val="TableNormal"/>
        <w:tblW w:w="0" w:type="auto"/>
        <w:jc w:val="center"/>
        <w:tblInd w:w="0" w:type="dxa"/>
        <w:tblLook w:val="04A0" w:firstRow="1" w:lastRow="0" w:firstColumn="1" w:lastColumn="0" w:noHBand="0" w:noVBand="1"/>
      </w:tblPr>
      <w:tblGrid>
        <w:gridCol w:w="3024"/>
        <w:gridCol w:w="3024"/>
        <w:gridCol w:w="3024"/>
      </w:tblGrid>
      <w:tr w:rsidR="000107DC" w14:paraId="7454F0D1" w14:textId="77777777">
        <w:trPr>
          <w:tblHeader/>
          <w:jc w:val="center"/>
        </w:trPr>
        <w:tc>
          <w:tcPr>
            <w:tcW w:w="3024" w:type="dxa"/>
            <w:shd w:val="clear" w:color="auto" w:fill="D9EAF7"/>
            <w:vAlign w:val="center"/>
          </w:tcPr>
          <w:p w14:paraId="678F3A4F" w14:textId="77777777" w:rsidR="000107DC" w:rsidRDefault="00000000">
            <w:r>
              <w:rPr>
                <w:b/>
                <w:sz w:val="20"/>
              </w:rPr>
              <w:t>Endpoint</w:t>
            </w:r>
          </w:p>
        </w:tc>
        <w:tc>
          <w:tcPr>
            <w:tcW w:w="3024" w:type="dxa"/>
            <w:shd w:val="clear" w:color="auto" w:fill="D9EAF7"/>
            <w:vAlign w:val="center"/>
          </w:tcPr>
          <w:p w14:paraId="7CBCD09F" w14:textId="77777777" w:rsidR="000107DC" w:rsidRDefault="00000000">
            <w:r>
              <w:rPr>
                <w:b/>
                <w:sz w:val="20"/>
              </w:rPr>
              <w:t>Method</w:t>
            </w:r>
          </w:p>
        </w:tc>
        <w:tc>
          <w:tcPr>
            <w:tcW w:w="3024" w:type="dxa"/>
            <w:shd w:val="clear" w:color="auto" w:fill="D9EAF7"/>
            <w:vAlign w:val="center"/>
          </w:tcPr>
          <w:p w14:paraId="729C617D" w14:textId="77777777" w:rsidR="000107DC" w:rsidRDefault="00000000">
            <w:r>
              <w:rPr>
                <w:b/>
                <w:sz w:val="20"/>
              </w:rPr>
              <w:t>Purpose</w:t>
            </w:r>
          </w:p>
        </w:tc>
      </w:tr>
      <w:tr w:rsidR="000107DC" w14:paraId="24188D77" w14:textId="77777777">
        <w:trPr>
          <w:jc w:val="center"/>
        </w:trPr>
        <w:tc>
          <w:tcPr>
            <w:tcW w:w="3024" w:type="dxa"/>
            <w:vAlign w:val="center"/>
          </w:tcPr>
          <w:p w14:paraId="79A77E3B" w14:textId="77777777" w:rsidR="000107DC" w:rsidRDefault="00000000">
            <w:r>
              <w:rPr>
                <w:sz w:val="20"/>
              </w:rPr>
              <w:t>/api/users</w:t>
            </w:r>
          </w:p>
        </w:tc>
        <w:tc>
          <w:tcPr>
            <w:tcW w:w="3024" w:type="dxa"/>
            <w:vAlign w:val="center"/>
          </w:tcPr>
          <w:p w14:paraId="29A28476" w14:textId="77777777" w:rsidR="000107DC" w:rsidRDefault="00000000">
            <w:r>
              <w:rPr>
                <w:sz w:val="20"/>
              </w:rPr>
              <w:t>GET</w:t>
            </w:r>
          </w:p>
        </w:tc>
        <w:tc>
          <w:tcPr>
            <w:tcW w:w="3024" w:type="dxa"/>
            <w:vAlign w:val="center"/>
          </w:tcPr>
          <w:p w14:paraId="5AC0736A" w14:textId="77777777" w:rsidR="000107DC" w:rsidRDefault="00000000">
            <w:r>
              <w:rPr>
                <w:sz w:val="20"/>
              </w:rPr>
              <w:t>Returns all users.</w:t>
            </w:r>
          </w:p>
        </w:tc>
      </w:tr>
      <w:tr w:rsidR="000107DC" w14:paraId="63A1EC2C" w14:textId="77777777">
        <w:trPr>
          <w:jc w:val="center"/>
        </w:trPr>
        <w:tc>
          <w:tcPr>
            <w:tcW w:w="3024" w:type="dxa"/>
            <w:vAlign w:val="center"/>
          </w:tcPr>
          <w:p w14:paraId="5CF7CD8B" w14:textId="77777777" w:rsidR="000107DC" w:rsidRDefault="00000000">
            <w:r>
              <w:rPr>
                <w:sz w:val="20"/>
              </w:rPr>
              <w:t>/api/resources</w:t>
            </w:r>
          </w:p>
        </w:tc>
        <w:tc>
          <w:tcPr>
            <w:tcW w:w="3024" w:type="dxa"/>
            <w:vAlign w:val="center"/>
          </w:tcPr>
          <w:p w14:paraId="299539FE" w14:textId="77777777" w:rsidR="000107DC" w:rsidRDefault="00000000">
            <w:r>
              <w:rPr>
                <w:sz w:val="20"/>
              </w:rPr>
              <w:t>GET</w:t>
            </w:r>
          </w:p>
        </w:tc>
        <w:tc>
          <w:tcPr>
            <w:tcW w:w="3024" w:type="dxa"/>
            <w:vAlign w:val="center"/>
          </w:tcPr>
          <w:p w14:paraId="5CDE9FB6" w14:textId="77777777" w:rsidR="000107DC" w:rsidRDefault="00000000">
            <w:r>
              <w:rPr>
                <w:sz w:val="20"/>
              </w:rPr>
              <w:t>Returns all resources and embedded time slots.</w:t>
            </w:r>
          </w:p>
        </w:tc>
      </w:tr>
      <w:tr w:rsidR="000107DC" w14:paraId="1A36A61B" w14:textId="77777777">
        <w:trPr>
          <w:jc w:val="center"/>
        </w:trPr>
        <w:tc>
          <w:tcPr>
            <w:tcW w:w="3024" w:type="dxa"/>
            <w:vAlign w:val="center"/>
          </w:tcPr>
          <w:p w14:paraId="55EE32C5" w14:textId="77777777" w:rsidR="000107DC" w:rsidRDefault="00000000">
            <w:r>
              <w:rPr>
                <w:sz w:val="20"/>
              </w:rPr>
              <w:t>/api/reservations</w:t>
            </w:r>
          </w:p>
        </w:tc>
        <w:tc>
          <w:tcPr>
            <w:tcW w:w="3024" w:type="dxa"/>
            <w:vAlign w:val="center"/>
          </w:tcPr>
          <w:p w14:paraId="2E1E80CA" w14:textId="77777777" w:rsidR="000107DC" w:rsidRDefault="00000000">
            <w:r>
              <w:rPr>
                <w:sz w:val="20"/>
              </w:rPr>
              <w:t>GET</w:t>
            </w:r>
          </w:p>
        </w:tc>
        <w:tc>
          <w:tcPr>
            <w:tcW w:w="3024" w:type="dxa"/>
            <w:vAlign w:val="center"/>
          </w:tcPr>
          <w:p w14:paraId="633F9B53" w14:textId="77777777" w:rsidR="000107DC" w:rsidRDefault="00000000">
            <w:r>
              <w:rPr>
                <w:sz w:val="20"/>
              </w:rPr>
              <w:t>Returns all reservations.</w:t>
            </w:r>
          </w:p>
        </w:tc>
      </w:tr>
      <w:tr w:rsidR="000107DC" w14:paraId="7528A1A3" w14:textId="77777777">
        <w:trPr>
          <w:jc w:val="center"/>
        </w:trPr>
        <w:tc>
          <w:tcPr>
            <w:tcW w:w="3024" w:type="dxa"/>
            <w:vAlign w:val="center"/>
          </w:tcPr>
          <w:p w14:paraId="3D8F2350" w14:textId="77777777" w:rsidR="000107DC" w:rsidRDefault="00000000">
            <w:r>
              <w:rPr>
                <w:sz w:val="20"/>
              </w:rPr>
              <w:t>/api/reservations</w:t>
            </w:r>
          </w:p>
        </w:tc>
        <w:tc>
          <w:tcPr>
            <w:tcW w:w="3024" w:type="dxa"/>
            <w:vAlign w:val="center"/>
          </w:tcPr>
          <w:p w14:paraId="374A952C" w14:textId="77777777" w:rsidR="000107DC" w:rsidRDefault="00000000">
            <w:r>
              <w:rPr>
                <w:sz w:val="20"/>
              </w:rPr>
              <w:t>POST</w:t>
            </w:r>
          </w:p>
        </w:tc>
        <w:tc>
          <w:tcPr>
            <w:tcW w:w="3024" w:type="dxa"/>
            <w:vAlign w:val="center"/>
          </w:tcPr>
          <w:p w14:paraId="43497C0C" w14:textId="77777777" w:rsidR="000107DC" w:rsidRDefault="00000000">
            <w:r>
              <w:rPr>
                <w:sz w:val="20"/>
              </w:rPr>
              <w:t>Creates a new reservation.</w:t>
            </w:r>
          </w:p>
        </w:tc>
      </w:tr>
      <w:tr w:rsidR="000107DC" w14:paraId="038CCCAE" w14:textId="77777777">
        <w:trPr>
          <w:jc w:val="center"/>
        </w:trPr>
        <w:tc>
          <w:tcPr>
            <w:tcW w:w="3024" w:type="dxa"/>
            <w:vAlign w:val="center"/>
          </w:tcPr>
          <w:p w14:paraId="32CDDCC8" w14:textId="77777777" w:rsidR="000107DC" w:rsidRDefault="00000000">
            <w:r>
              <w:rPr>
                <w:sz w:val="20"/>
              </w:rPr>
              <w:t>/api/seed</w:t>
            </w:r>
          </w:p>
        </w:tc>
        <w:tc>
          <w:tcPr>
            <w:tcW w:w="3024" w:type="dxa"/>
            <w:vAlign w:val="center"/>
          </w:tcPr>
          <w:p w14:paraId="1E9BB428" w14:textId="77777777" w:rsidR="000107DC" w:rsidRDefault="00000000">
            <w:r>
              <w:rPr>
                <w:sz w:val="20"/>
              </w:rPr>
              <w:t>POST</w:t>
            </w:r>
          </w:p>
        </w:tc>
        <w:tc>
          <w:tcPr>
            <w:tcW w:w="3024" w:type="dxa"/>
            <w:vAlign w:val="center"/>
          </w:tcPr>
          <w:p w14:paraId="565B31A8" w14:textId="77777777" w:rsidR="000107DC" w:rsidRDefault="00000000">
            <w:r>
              <w:rPr>
                <w:sz w:val="20"/>
              </w:rPr>
              <w:t>Inserts sample users and resources.</w:t>
            </w:r>
          </w:p>
        </w:tc>
      </w:tr>
    </w:tbl>
    <w:p w14:paraId="4B94F019" w14:textId="77777777" w:rsidR="000107DC" w:rsidRDefault="000107DC"/>
    <w:p w14:paraId="2BCBD476" w14:textId="77777777" w:rsidR="000107DC" w:rsidRDefault="00000000">
      <w:pPr>
        <w:spacing w:before="240" w:after="120" w:line="276" w:lineRule="auto"/>
      </w:pPr>
      <w:r>
        <w:rPr>
          <w:b/>
          <w:i/>
          <w:sz w:val="24"/>
        </w:rPr>
        <w:lastRenderedPageBreak/>
        <w:t>7. Analysis of Results</w:t>
      </w:r>
    </w:p>
    <w:p w14:paraId="45A2837D" w14:textId="77777777" w:rsidR="000107DC" w:rsidRDefault="00000000">
      <w:pPr>
        <w:spacing w:after="120" w:line="276" w:lineRule="auto"/>
        <w:jc w:val="both"/>
      </w:pPr>
      <w:r>
        <w:t>The implemented prototype demonstrates that a reservation management system can be represented effectively using a combination of embedded documents and references. The resources collection shows the hierarchical part of the model because time slots are stored inside the related resource document. This allows the application to retrieve resources and their time slots together.</w:t>
      </w:r>
    </w:p>
    <w:p w14:paraId="069B3D56" w14:textId="77777777" w:rsidR="000107DC" w:rsidRDefault="00000000">
      <w:pPr>
        <w:spacing w:after="120" w:line="276" w:lineRule="auto"/>
        <w:jc w:val="both"/>
      </w:pPr>
      <w:r>
        <w:t>The reservations collection shows the use of references. A reservation stores identifiers for the user, resource and time slot. This avoids duplicating entire user and resource objects in every reservation document. The result is a hybrid MongoDB model that uses embedding where data is naturally hierarchical and references where entities must remain independent.</w:t>
      </w:r>
    </w:p>
    <w:p w14:paraId="0C8CC770" w14:textId="77777777" w:rsidR="000107DC" w:rsidRDefault="00000000">
      <w:pPr>
        <w:spacing w:after="120" w:line="276" w:lineRule="auto"/>
        <w:jc w:val="both"/>
      </w:pPr>
      <w:r>
        <w:t>The practical test of the application confirmed the main workflow. The database can be seeded with sample users and resources. The reservations page can display resources and available time slots. When a reservation is created, the reservation is inserted into MongoDB and the selected time slot becomes unavailable.</w:t>
      </w:r>
    </w:p>
    <w:p w14:paraId="0FCBDA33" w14:textId="77777777" w:rsidR="000107DC" w:rsidRDefault="00000000">
      <w:pPr>
        <w:spacing w:after="120" w:line="276" w:lineRule="auto"/>
        <w:jc w:val="both"/>
      </w:pPr>
      <w:r>
        <w:t>The main advantage of the approach is clarity. The project demonstrates how MongoDB documents can reflect application structures directly, while SvelteKit offers a compact full-stack architecture. Another advantage is the separation of domain logic from persistence and user interface code. This makes the reservation algorithm easier to understand and easier to reuse.</w:t>
      </w:r>
    </w:p>
    <w:p w14:paraId="1A7E8715" w14:textId="77777777" w:rsidR="000107DC" w:rsidRDefault="00000000">
      <w:pPr>
        <w:spacing w:after="120" w:line="276" w:lineRule="auto"/>
        <w:jc w:val="both"/>
      </w:pPr>
      <w:r>
        <w:t>The model also has limitations. If a resource has a very large number of time slots, the embedded array may become difficult to manage. In more advanced versions of the system, transactions or additional concurrency controls would be needed to prevent race conditions when multiple users try to reserve the same slot at the same time. MongoDB references also do not enforce foreign key constraints automatically, so application-level validation remains necessary.</w:t>
      </w:r>
    </w:p>
    <w:p w14:paraId="0310FF15" w14:textId="77777777" w:rsidR="000107DC" w:rsidRDefault="00000000">
      <w:pPr>
        <w:spacing w:before="240" w:after="120" w:line="276" w:lineRule="auto"/>
      </w:pPr>
      <w:r>
        <w:rPr>
          <w:b/>
          <w:i/>
          <w:sz w:val="24"/>
        </w:rPr>
        <w:t>8. Conclusions</w:t>
      </w:r>
    </w:p>
    <w:p w14:paraId="3E1682EC" w14:textId="77777777" w:rsidR="000107DC" w:rsidRDefault="00000000">
      <w:pPr>
        <w:spacing w:after="120" w:line="276" w:lineRule="auto"/>
        <w:jc w:val="both"/>
      </w:pPr>
      <w:r>
        <w:t>This paper presented a case study on hierarchical and non-relational data structures in MongoDB through a SvelteKit reservation management system. The implemented prototype shows how resources and time slots can be represented as hierarchical documents, while reservations can use references to users, resources and selected time slots.</w:t>
      </w:r>
    </w:p>
    <w:p w14:paraId="00A97DB8" w14:textId="77777777" w:rsidR="000107DC" w:rsidRDefault="00000000">
      <w:pPr>
        <w:spacing w:after="120" w:line="276" w:lineRule="auto"/>
        <w:jc w:val="both"/>
      </w:pPr>
      <w:r>
        <w:t>The study confirms that MongoDB is suitable for modeling data that contains natural document hierarchies. In the proposed system, embedding time slots inside resource documents provides a clear representation of availability. At the same time, keeping reservations as independent documents supports listing, querying and future analysis.</w:t>
      </w:r>
    </w:p>
    <w:p w14:paraId="0148A821" w14:textId="77777777" w:rsidR="000107DC" w:rsidRDefault="00000000">
      <w:pPr>
        <w:spacing w:after="120" w:line="276" w:lineRule="auto"/>
        <w:jc w:val="both"/>
      </w:pPr>
      <w:r>
        <w:t>The project also shows that SvelteKit can be used as a coherent full-stack framework for this type of application. The same project contains the user interface, API endpoints, TypeScript domain logic and MongoDB connection. This makes the application appropriate as an educational case study for students learning both NoSQL data modeling and modern web development.</w:t>
      </w:r>
    </w:p>
    <w:p w14:paraId="5B66BAE0" w14:textId="77777777" w:rsidR="000107DC" w:rsidRDefault="00000000">
      <w:pPr>
        <w:spacing w:before="240" w:after="120" w:line="276" w:lineRule="auto"/>
      </w:pPr>
      <w:r>
        <w:rPr>
          <w:b/>
          <w:i/>
          <w:sz w:val="24"/>
        </w:rPr>
        <w:t>9. Future Work</w:t>
      </w:r>
    </w:p>
    <w:p w14:paraId="0F1C1441" w14:textId="77777777" w:rsidR="000107DC" w:rsidRDefault="00000000">
      <w:pPr>
        <w:spacing w:after="120" w:line="276" w:lineRule="auto"/>
        <w:jc w:val="both"/>
      </w:pPr>
      <w:r>
        <w:t>Future development could extend the system with authentication, user roles, reservation cancellation, administrative dashboards and calendar-based views. Another important improvement would be the use of MongoDB transactions or atomic update operations for stronger consistency when multiple users attempt to reserve the same time slot.</w:t>
      </w:r>
    </w:p>
    <w:p w14:paraId="4341C9EB" w14:textId="77777777" w:rsidR="000107DC" w:rsidRDefault="00000000">
      <w:pPr>
        <w:spacing w:after="120" w:line="276" w:lineRule="auto"/>
        <w:jc w:val="both"/>
      </w:pPr>
      <w:r>
        <w:lastRenderedPageBreak/>
        <w:t>The data model could also be extended with recurring time slots, resource categories, search filters and reporting features. From an academic perspective, future work could compare the MongoDB model with an equivalent relational implementation in order to evaluate differences in query complexity, schema flexibility and implementation effort.</w:t>
      </w:r>
    </w:p>
    <w:p w14:paraId="4DEC2113" w14:textId="77777777" w:rsidR="000107DC" w:rsidRDefault="00000000">
      <w:pPr>
        <w:spacing w:before="240" w:after="120" w:line="276" w:lineRule="auto"/>
      </w:pPr>
      <w:r>
        <w:rPr>
          <w:b/>
          <w:i/>
          <w:sz w:val="24"/>
        </w:rPr>
        <w:t>References</w:t>
      </w:r>
    </w:p>
    <w:p w14:paraId="76BDB489" w14:textId="77777777" w:rsidR="000107DC" w:rsidRDefault="00000000">
      <w:pPr>
        <w:spacing w:after="60" w:line="276" w:lineRule="auto"/>
        <w:ind w:left="397" w:hanging="397"/>
      </w:pPr>
      <w:r>
        <w:rPr>
          <w:sz w:val="18"/>
        </w:rPr>
        <w:t>MongoDB. (2026a). Data modeling in MongoDB. MongoDB Manual. https://www.mongodb.com/docs/manual/data-modeling/</w:t>
      </w:r>
    </w:p>
    <w:p w14:paraId="66C3D56B" w14:textId="77777777" w:rsidR="000107DC" w:rsidRDefault="00000000">
      <w:pPr>
        <w:spacing w:after="60" w:line="276" w:lineRule="auto"/>
        <w:ind w:left="397" w:hanging="397"/>
      </w:pPr>
      <w:r>
        <w:rPr>
          <w:sz w:val="18"/>
        </w:rPr>
        <w:t>MongoDB. (2026b). Embedded data in your MongoDB schema. MongoDB Manual. https://www.mongodb.com/docs/manual/data-modeling/embedding/</w:t>
      </w:r>
    </w:p>
    <w:p w14:paraId="01DF4836" w14:textId="77777777" w:rsidR="000107DC" w:rsidRDefault="00000000">
      <w:pPr>
        <w:spacing w:after="60" w:line="276" w:lineRule="auto"/>
        <w:ind w:left="397" w:hanging="397"/>
      </w:pPr>
      <w:r>
        <w:rPr>
          <w:sz w:val="18"/>
        </w:rPr>
        <w:t>MongoDB. (2026c). Reference data in your MongoDB schema. MongoDB Manual. https://www.mongodb.com/docs/manual/data-modeling/referencing/</w:t>
      </w:r>
    </w:p>
    <w:p w14:paraId="6DE1E707" w14:textId="77777777" w:rsidR="000107DC" w:rsidRDefault="00000000">
      <w:pPr>
        <w:spacing w:after="60" w:line="276" w:lineRule="auto"/>
        <w:ind w:left="397" w:hanging="397"/>
      </w:pPr>
      <w:r>
        <w:rPr>
          <w:sz w:val="18"/>
        </w:rPr>
        <w:t>MongoDB. (2026d). MongoDB Node.js driver. MongoDB Documentation. https://www.mongodb.com/docs/drivers/node/current/</w:t>
      </w:r>
    </w:p>
    <w:p w14:paraId="0E68E638" w14:textId="77777777" w:rsidR="000107DC" w:rsidRDefault="00000000">
      <w:pPr>
        <w:spacing w:after="60" w:line="276" w:lineRule="auto"/>
        <w:ind w:left="397" w:hanging="397"/>
      </w:pPr>
      <w:r>
        <w:rPr>
          <w:sz w:val="18"/>
        </w:rPr>
        <w:t>Sadalage, P. J., &amp; Fowler, M. (2012). NoSQL distilled: A brief guide to the emerging world of polyglot persistence. Addison-Wesley.</w:t>
      </w:r>
    </w:p>
    <w:p w14:paraId="6954A152" w14:textId="77777777" w:rsidR="000107DC" w:rsidRDefault="00000000">
      <w:pPr>
        <w:spacing w:after="60" w:line="276" w:lineRule="auto"/>
        <w:ind w:left="397" w:hanging="397"/>
      </w:pPr>
      <w:r>
        <w:rPr>
          <w:sz w:val="18"/>
        </w:rPr>
        <w:t>Svelte. (2026). Routing. SvelteKit Docs. https://svelte.dev/docs/kit/routing</w:t>
      </w:r>
    </w:p>
    <w:sectPr w:rsidR="000107DC">
      <w:headerReference w:type="even" r:id="rId7"/>
      <w:headerReference w:type="default" r:id="rId8"/>
      <w:footerReference w:type="even" r:id="rId9"/>
      <w:footerReference w:type="default" r:id="rId10"/>
      <w:footerReference w:type="first" r:id="rId11"/>
      <w:pgSz w:w="11907" w:h="16839"/>
      <w:pgMar w:top="1417" w:right="1417" w:bottom="1417" w:left="1417" w:header="1247" w:footer="1247" w:gutter="0"/>
      <w:pgNumType w:start="9"/>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C527D" w14:textId="77777777" w:rsidR="005B1D47" w:rsidRDefault="005B1D47">
      <w:r>
        <w:separator/>
      </w:r>
    </w:p>
  </w:endnote>
  <w:endnote w:type="continuationSeparator" w:id="0">
    <w:p w14:paraId="7BA70C2E" w14:textId="77777777" w:rsidR="005B1D47" w:rsidRDefault="005B1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w:charset w:val="00"/>
    <w:family w:val="auto"/>
    <w:pitch w:val="default"/>
    <w:embedItalic r:id="rId1" w:fontKey="{9459F29E-E4FF-4B8C-8D80-78AD187108CF}"/>
  </w:font>
  <w:font w:name="Calibri">
    <w:panose1 w:val="020F0502020204030204"/>
    <w:charset w:val="EE"/>
    <w:family w:val="swiss"/>
    <w:pitch w:val="variable"/>
    <w:sig w:usb0="E4002EFF" w:usb1="C200247B" w:usb2="00000009" w:usb3="00000000" w:csb0="000001FF" w:csb1="00000000"/>
    <w:embedRegular r:id="rId2" w:fontKey="{ACE4B88C-A56F-4BE5-8927-ACFCB94FCDC4}"/>
  </w:font>
  <w:font w:name="Cambria">
    <w:panose1 w:val="02040503050406030204"/>
    <w:charset w:val="EE"/>
    <w:family w:val="roman"/>
    <w:pitch w:val="variable"/>
    <w:sig w:usb0="E00006FF" w:usb1="420024FF" w:usb2="02000000" w:usb3="00000000" w:csb0="0000019F" w:csb1="00000000"/>
    <w:embedRegular r:id="rId3" w:fontKey="{836EFC0F-AE1A-4580-AEAC-8B6FCD34CE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BB0BB" w14:textId="77777777" w:rsidR="000107DC" w:rsidRDefault="000107D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0AA5" w14:textId="77777777" w:rsidR="000107DC" w:rsidRDefault="000107D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2E72" w14:textId="77777777" w:rsidR="000107DC" w:rsidRDefault="000107D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87153" w14:textId="77777777" w:rsidR="005B1D47" w:rsidRDefault="005B1D47">
      <w:r>
        <w:separator/>
      </w:r>
    </w:p>
  </w:footnote>
  <w:footnote w:type="continuationSeparator" w:id="0">
    <w:p w14:paraId="030914A0" w14:textId="77777777" w:rsidR="005B1D47" w:rsidRDefault="005B1D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95114" w14:textId="77777777" w:rsidR="000107DC" w:rsidRDefault="00000000">
    <w:pPr>
      <w:pBdr>
        <w:top w:val="nil"/>
        <w:left w:val="nil"/>
        <w:bottom w:val="single" w:sz="4" w:space="1" w:color="000000"/>
        <w:right w:val="nil"/>
        <w:between w:val="nil"/>
      </w:pBdr>
      <w:tabs>
        <w:tab w:val="center" w:pos="4680"/>
        <w:tab w:val="right" w:pos="9360"/>
      </w:tabs>
      <w:spacing w:after="120"/>
      <w:rPr>
        <w:i/>
        <w:iCs/>
        <w:color w:val="000000"/>
        <w:sz w:val="24"/>
      </w:rPr>
    </w:pPr>
    <w:bookmarkStart w:id="0" w:name="_9ouheix45zzy" w:colFirst="0" w:colLast="0"/>
    <w:bookmarkEnd w:id="0"/>
    <w:r>
      <w:rPr>
        <w:i/>
        <w:iCs/>
        <w:color w:val="000000"/>
        <w:sz w:val="24"/>
      </w:rPr>
      <w:t>Integrarea Europeană - Realități și Perspective. Lucrări 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AAE4" w14:textId="77777777" w:rsidR="000107DC" w:rsidRDefault="00000000">
    <w:pPr>
      <w:pBdr>
        <w:bottom w:val="single" w:sz="4" w:space="1" w:color="000000"/>
      </w:pBdr>
      <w:spacing w:after="120" w:line="276" w:lineRule="auto"/>
      <w:jc w:val="both"/>
      <w:rPr>
        <w:rFonts w:ascii="Bodoni" w:eastAsia="Bodoni" w:hAnsi="Bodoni" w:cs="Bodoni"/>
        <w:i/>
        <w:iCs/>
        <w:sz w:val="28"/>
        <w:szCs w:val="28"/>
      </w:rPr>
    </w:pPr>
    <w:r>
      <w:rPr>
        <w:i/>
        <w:iCs/>
        <w:szCs w:val="22"/>
      </w:rPr>
      <w:t>ISSN: 2067 – 9211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DB0446"/>
    <w:multiLevelType w:val="multilevel"/>
    <w:tmpl w:val="3A88D95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5449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7DC"/>
    <w:rsid w:val="000107DC"/>
    <w:rsid w:val="001F6467"/>
    <w:rsid w:val="005B1D47"/>
    <w:rsid w:val="00EC2DB6"/>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DCEA6"/>
  <w15:docId w15:val="{EBD12821-14EE-4E99-B9A8-CC7E8C046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Titlu1">
    <w:name w:val="heading 1"/>
    <w:basedOn w:val="Normal"/>
    <w:next w:val="Normal"/>
    <w:uiPriority w:val="9"/>
    <w:qFormat/>
    <w:pPr>
      <w:tabs>
        <w:tab w:val="left" w:pos="284"/>
      </w:tabs>
      <w:spacing w:after="120" w:line="276" w:lineRule="auto"/>
      <w:jc w:val="both"/>
      <w:outlineLvl w:val="0"/>
    </w:pPr>
    <w:rPr>
      <w:b/>
      <w:bCs/>
    </w:rPr>
  </w:style>
  <w:style w:type="paragraph" w:styleId="Titlu2">
    <w:name w:val="heading 2"/>
    <w:basedOn w:val="Normal"/>
    <w:next w:val="Normal"/>
    <w:uiPriority w:val="9"/>
    <w:semiHidden/>
    <w:unhideWhenUsed/>
    <w:qFormat/>
    <w:pPr>
      <w:keepNext/>
      <w:spacing w:before="240" w:after="60"/>
      <w:outlineLvl w:val="1"/>
    </w:pPr>
    <w:rPr>
      <w:rFonts w:ascii="Arial" w:eastAsia="Arial" w:hAnsi="Arial" w:cs="Arial"/>
      <w:b/>
      <w:bCs/>
      <w:i/>
      <w:iCs/>
      <w:sz w:val="28"/>
      <w:szCs w:val="28"/>
    </w:rPr>
  </w:style>
  <w:style w:type="paragraph" w:styleId="Titlu3">
    <w:name w:val="heading 3"/>
    <w:basedOn w:val="Normal"/>
    <w:next w:val="Normal"/>
    <w:uiPriority w:val="9"/>
    <w:semiHidden/>
    <w:unhideWhenUsed/>
    <w:qFormat/>
    <w:pPr>
      <w:keepNext/>
      <w:spacing w:before="240" w:after="60"/>
      <w:outlineLvl w:val="2"/>
    </w:pPr>
    <w:rPr>
      <w:rFonts w:ascii="Arial" w:eastAsia="Arial" w:hAnsi="Arial" w:cs="Arial"/>
      <w:b/>
      <w:bCs/>
      <w:sz w:val="26"/>
      <w:szCs w:val="26"/>
    </w:rPr>
  </w:style>
  <w:style w:type="paragraph" w:styleId="Titlu4">
    <w:name w:val="heading 4"/>
    <w:basedOn w:val="Normal"/>
    <w:next w:val="Normal"/>
    <w:uiPriority w:val="9"/>
    <w:semiHidden/>
    <w:unhideWhenUsed/>
    <w:qFormat/>
    <w:pPr>
      <w:keepNext/>
      <w:spacing w:before="240" w:after="60"/>
      <w:outlineLvl w:val="3"/>
    </w:pPr>
    <w:rPr>
      <w:b/>
      <w:bCs/>
      <w:sz w:val="28"/>
      <w:szCs w:val="28"/>
    </w:rPr>
  </w:style>
  <w:style w:type="paragraph" w:styleId="Titlu5">
    <w:name w:val="heading 5"/>
    <w:basedOn w:val="Normal"/>
    <w:next w:val="Normal"/>
    <w:uiPriority w:val="9"/>
    <w:semiHidden/>
    <w:unhideWhenUsed/>
    <w:qFormat/>
    <w:pPr>
      <w:spacing w:before="240" w:after="60"/>
      <w:outlineLvl w:val="4"/>
    </w:pPr>
    <w:rPr>
      <w:b/>
      <w:bCs/>
      <w:i/>
      <w:iCs/>
      <w:sz w:val="26"/>
      <w:szCs w:val="26"/>
    </w:rPr>
  </w:style>
  <w:style w:type="paragraph" w:styleId="Titlu6">
    <w:name w:val="heading 6"/>
    <w:basedOn w:val="Normal"/>
    <w:next w:val="Normal"/>
    <w:uiPriority w:val="9"/>
    <w:semiHidden/>
    <w:unhideWhenUsed/>
    <w:qFormat/>
    <w:pPr>
      <w:spacing w:before="240" w:after="60"/>
      <w:outlineLvl w:val="5"/>
    </w:pPr>
    <w:rPr>
      <w:b/>
      <w:bCs/>
      <w:szCs w:val="22"/>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lu">
    <w:name w:val="Title"/>
    <w:basedOn w:val="Normal"/>
    <w:next w:val="Normal"/>
    <w:uiPriority w:val="10"/>
    <w:qFormat/>
    <w:pPr>
      <w:jc w:val="center"/>
    </w:pPr>
    <w:rPr>
      <w:b/>
      <w:bCs/>
    </w:rPr>
  </w:style>
  <w:style w:type="paragraph" w:styleId="Subtitlu">
    <w:name w:val="Subtitle"/>
    <w:basedOn w:val="Normal"/>
    <w:next w:val="Normal"/>
    <w:uiPriority w:val="11"/>
    <w:qFormat/>
    <w:pPr>
      <w:spacing w:after="60"/>
      <w:jc w:val="center"/>
    </w:pPr>
    <w:rPr>
      <w:rFonts w:ascii="Arial" w:eastAsia="Arial" w:hAnsi="Arial" w:cs="Arial"/>
    </w:rPr>
  </w:style>
  <w:style w:type="table" w:customStyle="1" w:styleId="a">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2466</Words>
  <Characters>14306</Characters>
  <Application>Microsoft Office Word</Application>
  <DocSecurity>0</DocSecurity>
  <Lines>119</Lines>
  <Paragraphs>33</Paragraphs>
  <ScaleCrop>false</ScaleCrop>
  <Company/>
  <LinksUpToDate>false</LinksUpToDate>
  <CharactersWithSpaces>16739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Georgiana Iulia Tescan</cp:lastModifiedBy>
  <cp:revision>2</cp:revision>
  <dcterms:created xsi:type="dcterms:W3CDTF">2026-05-05T20:53:00Z</dcterms:created>
  <dcterms:modified xsi:type="dcterms:W3CDTF">2026-05-05T20:53:00Z</dcterms:modified>
</cp:coreProperties>
</file>