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C694" w14:textId="21D4E9EB" w:rsidR="000B798A" w:rsidRDefault="000B798A" w:rsidP="000B798A"/>
    <w:p w14:paraId="7EB425BE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55A3C81C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6018E8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36AAC7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50A6B4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265DE4F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7B26099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7D4B87C0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2F8C3087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0740C1A7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A51D13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0FD4625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61CD1C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4CD974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3260C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DB6A8A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4370C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9B4E18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3C60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265540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7F361062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302E82A3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035667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24D3539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5A3AFDE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242C7C2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59A31B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61511D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7FEC8E4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311A18A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512F70D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2408C33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7600859E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81F860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4C6568E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697710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7B87F3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1BF5FBE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CDEEB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4AB5F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E34CC3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A8BD00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B9235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098CB4C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7045A186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0D12EF3E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2A70E64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483F19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37D31ED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9524A3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4F4DC7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0BBAB6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AAC9D1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B14289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F6524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662338C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55E64D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3A528838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</w:p>
        </w:tc>
        <w:tc>
          <w:tcPr>
            <w:tcW w:w="867" w:type="dxa"/>
            <w:tcBorders>
              <w:top w:val="nil"/>
            </w:tcBorders>
          </w:tcPr>
          <w:p w14:paraId="0B408D9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46855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04210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033B700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1A44F3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622C99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63FE572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2F6339C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0CAC7EB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50869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55F17346" w14:textId="77777777" w:rsidTr="00D8238D">
        <w:tc>
          <w:tcPr>
            <w:tcW w:w="1149" w:type="dxa"/>
            <w:tcBorders>
              <w:left w:val="nil"/>
            </w:tcBorders>
          </w:tcPr>
          <w:p w14:paraId="7F33715A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7390983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0D2C15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6F48616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46CD277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4770276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34A430B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19EEEE2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7E33DF3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2706CA3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A87C73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2AE0216B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954"/>
        <w:gridCol w:w="1014"/>
        <w:gridCol w:w="962"/>
        <w:gridCol w:w="873"/>
        <w:gridCol w:w="922"/>
        <w:gridCol w:w="3745"/>
      </w:tblGrid>
      <w:tr w:rsidR="000B798A" w:rsidRPr="00342687" w14:paraId="7FEFE44C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736EC94E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7C2DA17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5EBA4F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7D97E38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4700FD79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0C08EAC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D242D6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530C5C14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311623C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39687A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2C24B95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783A7E6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770F2C8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C2BF01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5CA5787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0D2BD0C0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1C355118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4474D9C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17E783D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51D3EC9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A27CD9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740631C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09408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Highest-frequency class benefited from better feature fusion at P2, improving stability across viewing angles.</w:t>
            </w:r>
          </w:p>
        </w:tc>
      </w:tr>
      <w:tr w:rsidR="000B798A" w:rsidRPr="00342687" w14:paraId="6A733E1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4F4010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7FD975D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27B8C5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548A875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617693A1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D0A79D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5F09AE6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557EA4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221348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other</w:t>
            </w:r>
          </w:p>
        </w:tc>
        <w:tc>
          <w:tcPr>
            <w:tcW w:w="954" w:type="dxa"/>
            <w:vAlign w:val="center"/>
          </w:tcPr>
          <w:p w14:paraId="2EE9A9F0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7687A5B3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5529362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29103BF5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ED8F72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48E6225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gain; reduced false positives and better discrimination of neutral objects.</w:t>
            </w:r>
          </w:p>
        </w:tc>
      </w:tr>
      <w:tr w:rsidR="000B798A" w:rsidRPr="00342687" w14:paraId="74CA33E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8C4630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7118530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4CECB86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D35BF3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21F621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7A62FCD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428B4B07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001EA129" w14:textId="3311B2F1" w:rsidR="000B798A" w:rsidRDefault="000B798A" w:rsidP="000B798A"/>
    <w:p w14:paraId="490AA6EF" w14:textId="38B3016E" w:rsidR="000B798A" w:rsidRDefault="000B798A" w:rsidP="000B798A"/>
    <w:p w14:paraId="3AF3B18F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</w:pPr>
      <w:r w:rsidRPr="00342687">
        <w:rPr>
          <w:color w:val="0070C0"/>
        </w:rPr>
        <w:t>TABLE 4.</w:t>
      </w:r>
      <w:r w:rsidRPr="00342687">
        <w:t xml:space="preserve">   Comparative per-class performance analysis on the test dataset.</w:t>
      </w:r>
    </w:p>
    <w:tbl>
      <w:tblPr>
        <w:tblStyle w:val="TableGrid"/>
        <w:tblW w:w="10106" w:type="dxa"/>
        <w:tblLayout w:type="fixed"/>
        <w:tblLook w:val="04A0" w:firstRow="1" w:lastRow="0" w:firstColumn="1" w:lastColumn="0" w:noHBand="0" w:noVBand="1"/>
      </w:tblPr>
      <w:tblGrid>
        <w:gridCol w:w="1149"/>
        <w:gridCol w:w="867"/>
        <w:gridCol w:w="926"/>
        <w:gridCol w:w="916"/>
        <w:gridCol w:w="836"/>
        <w:gridCol w:w="902"/>
        <w:gridCol w:w="902"/>
        <w:gridCol w:w="902"/>
        <w:gridCol w:w="902"/>
        <w:gridCol w:w="902"/>
        <w:gridCol w:w="902"/>
      </w:tblGrid>
      <w:tr w:rsidR="000B798A" w:rsidRPr="00342687" w14:paraId="0D69234F" w14:textId="77777777" w:rsidTr="00D8238D">
        <w:tc>
          <w:tcPr>
            <w:tcW w:w="1149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31EF8EA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179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4E4025A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1752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DF196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082542EC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1885115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804" w:type="dxa"/>
            <w:gridSpan w:val="2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3F79DA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455B0638" w14:textId="77777777" w:rsidTr="00D8238D">
        <w:tc>
          <w:tcPr>
            <w:tcW w:w="1149" w:type="dxa"/>
            <w:tcBorders>
              <w:left w:val="nil"/>
              <w:bottom w:val="single" w:sz="4" w:space="0" w:color="auto"/>
            </w:tcBorders>
          </w:tcPr>
          <w:p w14:paraId="157C5449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</w:tcPr>
          <w:p w14:paraId="5DBA2C0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26" w:type="dxa"/>
            <w:tcBorders>
              <w:bottom w:val="single" w:sz="4" w:space="0" w:color="auto"/>
            </w:tcBorders>
          </w:tcPr>
          <w:p w14:paraId="4A386C5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16" w:type="dxa"/>
            <w:tcBorders>
              <w:bottom w:val="single" w:sz="4" w:space="0" w:color="auto"/>
            </w:tcBorders>
          </w:tcPr>
          <w:p w14:paraId="71A08D2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3755268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58B3FCF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0BFC1CC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1E87C4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2EF4409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902" w:type="dxa"/>
            <w:tcBorders>
              <w:bottom w:val="single" w:sz="4" w:space="0" w:color="auto"/>
            </w:tcBorders>
          </w:tcPr>
          <w:p w14:paraId="6B5E3B9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Custom</w:t>
            </w:r>
          </w:p>
        </w:tc>
        <w:tc>
          <w:tcPr>
            <w:tcW w:w="902" w:type="dxa"/>
            <w:tcBorders>
              <w:bottom w:val="single" w:sz="4" w:space="0" w:color="auto"/>
              <w:right w:val="nil"/>
            </w:tcBorders>
          </w:tcPr>
          <w:p w14:paraId="1921EBA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</w:tr>
      <w:tr w:rsidR="000B798A" w:rsidRPr="00342687" w14:paraId="6880209B" w14:textId="77777777" w:rsidTr="00D8238D">
        <w:tc>
          <w:tcPr>
            <w:tcW w:w="1149" w:type="dxa"/>
            <w:tcBorders>
              <w:left w:val="nil"/>
              <w:bottom w:val="nil"/>
            </w:tcBorders>
          </w:tcPr>
          <w:p w14:paraId="500A58ED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867" w:type="dxa"/>
            <w:tcBorders>
              <w:bottom w:val="nil"/>
            </w:tcBorders>
          </w:tcPr>
          <w:p w14:paraId="380259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0.9000</w:t>
            </w:r>
          </w:p>
        </w:tc>
        <w:tc>
          <w:tcPr>
            <w:tcW w:w="926" w:type="dxa"/>
            <w:tcBorders>
              <w:bottom w:val="nil"/>
            </w:tcBorders>
          </w:tcPr>
          <w:p w14:paraId="4D42E2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0.8670</w:t>
            </w:r>
          </w:p>
        </w:tc>
        <w:tc>
          <w:tcPr>
            <w:tcW w:w="916" w:type="dxa"/>
            <w:tcBorders>
              <w:bottom w:val="nil"/>
            </w:tcBorders>
          </w:tcPr>
          <w:p w14:paraId="1A068C6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0.6460</w:t>
            </w:r>
          </w:p>
        </w:tc>
        <w:tc>
          <w:tcPr>
            <w:tcW w:w="836" w:type="dxa"/>
            <w:tcBorders>
              <w:bottom w:val="nil"/>
            </w:tcBorders>
          </w:tcPr>
          <w:p w14:paraId="0845543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902" w:type="dxa"/>
            <w:tcBorders>
              <w:bottom w:val="nil"/>
            </w:tcBorders>
          </w:tcPr>
          <w:p w14:paraId="66BD758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0.8760</w:t>
            </w:r>
          </w:p>
        </w:tc>
        <w:tc>
          <w:tcPr>
            <w:tcW w:w="902" w:type="dxa"/>
            <w:tcBorders>
              <w:bottom w:val="nil"/>
            </w:tcBorders>
          </w:tcPr>
          <w:p w14:paraId="0D53E125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bottom w:val="nil"/>
            </w:tcBorders>
          </w:tcPr>
          <w:p w14:paraId="65F0F5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0.8410</w:t>
            </w:r>
          </w:p>
        </w:tc>
        <w:tc>
          <w:tcPr>
            <w:tcW w:w="902" w:type="dxa"/>
            <w:tcBorders>
              <w:bottom w:val="nil"/>
            </w:tcBorders>
          </w:tcPr>
          <w:p w14:paraId="67F4C3F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bottom w:val="nil"/>
            </w:tcBorders>
          </w:tcPr>
          <w:p w14:paraId="340DC97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bottom w:val="nil"/>
              <w:right w:val="nil"/>
            </w:tcBorders>
          </w:tcPr>
          <w:p w14:paraId="0FF5EC8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0.8280</w:t>
            </w:r>
          </w:p>
        </w:tc>
      </w:tr>
      <w:tr w:rsidR="000B798A" w:rsidRPr="00342687" w14:paraId="41D2F29D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166FB62C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6AC83F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0.9160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335037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2777E5D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3DB862A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0.5690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65AEB2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0.8970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A08C42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0.8620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58EB7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0.8790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174D5C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0DF34BF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0.8880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9B50D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0.8510</w:t>
            </w:r>
          </w:p>
        </w:tc>
      </w:tr>
      <w:tr w:rsidR="000B798A" w:rsidRPr="00342687" w14:paraId="6B40AAB7" w14:textId="77777777" w:rsidTr="00D8238D">
        <w:tc>
          <w:tcPr>
            <w:tcW w:w="1149" w:type="dxa"/>
            <w:tcBorders>
              <w:top w:val="nil"/>
              <w:left w:val="nil"/>
              <w:bottom w:val="nil"/>
            </w:tcBorders>
          </w:tcPr>
          <w:p w14:paraId="54B23D16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867" w:type="dxa"/>
            <w:tcBorders>
              <w:top w:val="nil"/>
              <w:bottom w:val="nil"/>
            </w:tcBorders>
          </w:tcPr>
          <w:p w14:paraId="54DE5CD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0.9030</w:t>
            </w:r>
          </w:p>
        </w:tc>
        <w:tc>
          <w:tcPr>
            <w:tcW w:w="926" w:type="dxa"/>
            <w:tcBorders>
              <w:top w:val="nil"/>
              <w:bottom w:val="nil"/>
            </w:tcBorders>
          </w:tcPr>
          <w:p w14:paraId="719C9ADD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0.8810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14:paraId="1FEE0CA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0.5750</w:t>
            </w:r>
          </w:p>
        </w:tc>
        <w:tc>
          <w:tcPr>
            <w:tcW w:w="836" w:type="dxa"/>
            <w:tcBorders>
              <w:top w:val="nil"/>
              <w:bottom w:val="nil"/>
            </w:tcBorders>
          </w:tcPr>
          <w:p w14:paraId="0A68C3AE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0.5540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7027AF9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0.8800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3D883BB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0.8590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2E67280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0.8830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676905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0.8480</w:t>
            </w:r>
          </w:p>
        </w:tc>
        <w:tc>
          <w:tcPr>
            <w:tcW w:w="902" w:type="dxa"/>
            <w:tcBorders>
              <w:top w:val="nil"/>
              <w:bottom w:val="nil"/>
            </w:tcBorders>
          </w:tcPr>
          <w:p w14:paraId="4D8D5677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0.8820</w:t>
            </w:r>
          </w:p>
        </w:tc>
        <w:tc>
          <w:tcPr>
            <w:tcW w:w="902" w:type="dxa"/>
            <w:tcBorders>
              <w:top w:val="nil"/>
              <w:bottom w:val="nil"/>
              <w:right w:val="nil"/>
            </w:tcBorders>
          </w:tcPr>
          <w:p w14:paraId="423AF7C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0.8530</w:t>
            </w:r>
          </w:p>
        </w:tc>
      </w:tr>
      <w:tr w:rsidR="000B798A" w:rsidRPr="00342687" w14:paraId="10BE9861" w14:textId="77777777" w:rsidTr="00D8238D">
        <w:tc>
          <w:tcPr>
            <w:tcW w:w="1149" w:type="dxa"/>
            <w:tcBorders>
              <w:top w:val="nil"/>
              <w:left w:val="nil"/>
              <w:bottom w:val="single" w:sz="4" w:space="0" w:color="auto"/>
            </w:tcBorders>
          </w:tcPr>
          <w:p w14:paraId="2AE22060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rFonts w:ascii="Times" w:eastAsia="Times" w:hAnsi="Times" w:cs="Times"/>
                <w:sz w:val="18"/>
                <w:szCs w:val="18"/>
              </w:rPr>
              <w:t>other</w:t>
            </w:r>
          </w:p>
        </w:tc>
        <w:tc>
          <w:tcPr>
            <w:tcW w:w="867" w:type="dxa"/>
            <w:tcBorders>
              <w:top w:val="nil"/>
            </w:tcBorders>
          </w:tcPr>
          <w:p w14:paraId="4000B9F3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0.6890</w:t>
            </w:r>
          </w:p>
        </w:tc>
        <w:tc>
          <w:tcPr>
            <w:tcW w:w="926" w:type="dxa"/>
            <w:tcBorders>
              <w:top w:val="nil"/>
            </w:tcBorders>
          </w:tcPr>
          <w:p w14:paraId="76EA662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0.6170</w:t>
            </w:r>
          </w:p>
        </w:tc>
        <w:tc>
          <w:tcPr>
            <w:tcW w:w="916" w:type="dxa"/>
            <w:tcBorders>
              <w:top w:val="nil"/>
            </w:tcBorders>
          </w:tcPr>
          <w:p w14:paraId="195E064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0.3850</w:t>
            </w:r>
          </w:p>
        </w:tc>
        <w:tc>
          <w:tcPr>
            <w:tcW w:w="836" w:type="dxa"/>
            <w:tcBorders>
              <w:top w:val="nil"/>
            </w:tcBorders>
          </w:tcPr>
          <w:p w14:paraId="4724252A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0.3320</w:t>
            </w:r>
          </w:p>
        </w:tc>
        <w:tc>
          <w:tcPr>
            <w:tcW w:w="902" w:type="dxa"/>
            <w:tcBorders>
              <w:top w:val="nil"/>
            </w:tcBorders>
          </w:tcPr>
          <w:p w14:paraId="50B2A5C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0.8070</w:t>
            </w:r>
          </w:p>
        </w:tc>
        <w:tc>
          <w:tcPr>
            <w:tcW w:w="902" w:type="dxa"/>
            <w:tcBorders>
              <w:top w:val="nil"/>
            </w:tcBorders>
          </w:tcPr>
          <w:p w14:paraId="708DD3B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0.7610</w:t>
            </w:r>
          </w:p>
        </w:tc>
        <w:tc>
          <w:tcPr>
            <w:tcW w:w="902" w:type="dxa"/>
            <w:tcBorders>
              <w:top w:val="nil"/>
            </w:tcBorders>
          </w:tcPr>
          <w:p w14:paraId="0C004EA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0.5820</w:t>
            </w:r>
          </w:p>
        </w:tc>
        <w:tc>
          <w:tcPr>
            <w:tcW w:w="902" w:type="dxa"/>
            <w:tcBorders>
              <w:top w:val="nil"/>
            </w:tcBorders>
          </w:tcPr>
          <w:p w14:paraId="02D62C9F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0.5000</w:t>
            </w:r>
          </w:p>
        </w:tc>
        <w:tc>
          <w:tcPr>
            <w:tcW w:w="902" w:type="dxa"/>
            <w:tcBorders>
              <w:top w:val="nil"/>
            </w:tcBorders>
          </w:tcPr>
          <w:p w14:paraId="6D7A7BF8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0.6780</w:t>
            </w:r>
          </w:p>
        </w:tc>
        <w:tc>
          <w:tcPr>
            <w:tcW w:w="902" w:type="dxa"/>
            <w:tcBorders>
              <w:top w:val="nil"/>
              <w:bottom w:val="single" w:sz="4" w:space="0" w:color="auto"/>
              <w:right w:val="nil"/>
            </w:tcBorders>
          </w:tcPr>
          <w:p w14:paraId="0EF2B962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0.6090</w:t>
            </w:r>
          </w:p>
        </w:tc>
      </w:tr>
      <w:tr w:rsidR="000B798A" w:rsidRPr="00342687" w14:paraId="6F1A7A32" w14:textId="77777777" w:rsidTr="00D8238D">
        <w:tc>
          <w:tcPr>
            <w:tcW w:w="1149" w:type="dxa"/>
            <w:tcBorders>
              <w:left w:val="nil"/>
            </w:tcBorders>
          </w:tcPr>
          <w:p w14:paraId="7AE8886B" w14:textId="77777777" w:rsidR="000B798A" w:rsidRPr="00342687" w:rsidRDefault="000B798A" w:rsidP="00D8238D">
            <w:pPr>
              <w:jc w:val="both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867" w:type="dxa"/>
          </w:tcPr>
          <w:p w14:paraId="45C66024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0.8520</w:t>
            </w:r>
          </w:p>
        </w:tc>
        <w:tc>
          <w:tcPr>
            <w:tcW w:w="926" w:type="dxa"/>
          </w:tcPr>
          <w:p w14:paraId="666314E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0.8120</w:t>
            </w:r>
          </w:p>
        </w:tc>
        <w:tc>
          <w:tcPr>
            <w:tcW w:w="916" w:type="dxa"/>
          </w:tcPr>
          <w:p w14:paraId="0224C060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0.5530</w:t>
            </w:r>
          </w:p>
        </w:tc>
        <w:tc>
          <w:tcPr>
            <w:tcW w:w="836" w:type="dxa"/>
          </w:tcPr>
          <w:p w14:paraId="56F4E509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0.5160</w:t>
            </w:r>
          </w:p>
        </w:tc>
        <w:tc>
          <w:tcPr>
            <w:tcW w:w="902" w:type="dxa"/>
          </w:tcPr>
          <w:p w14:paraId="0C03730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0.8650</w:t>
            </w:r>
          </w:p>
        </w:tc>
        <w:tc>
          <w:tcPr>
            <w:tcW w:w="902" w:type="dxa"/>
          </w:tcPr>
          <w:p w14:paraId="7B6075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0.8330</w:t>
            </w:r>
          </w:p>
        </w:tc>
        <w:tc>
          <w:tcPr>
            <w:tcW w:w="902" w:type="dxa"/>
          </w:tcPr>
          <w:p w14:paraId="3E799B66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0.8000</w:t>
            </w:r>
          </w:p>
        </w:tc>
        <w:tc>
          <w:tcPr>
            <w:tcW w:w="902" w:type="dxa"/>
          </w:tcPr>
          <w:p w14:paraId="5A4B6501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0.7470</w:t>
            </w:r>
          </w:p>
        </w:tc>
        <w:tc>
          <w:tcPr>
            <w:tcW w:w="902" w:type="dxa"/>
          </w:tcPr>
          <w:p w14:paraId="196EC61C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b/>
                <w:bCs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0.8310</w:t>
            </w:r>
          </w:p>
        </w:tc>
        <w:tc>
          <w:tcPr>
            <w:tcW w:w="902" w:type="dxa"/>
            <w:tcBorders>
              <w:right w:val="nil"/>
            </w:tcBorders>
          </w:tcPr>
          <w:p w14:paraId="49B2E57B" w14:textId="77777777" w:rsidR="000B798A" w:rsidRPr="00342687" w:rsidRDefault="000B798A" w:rsidP="00D8238D">
            <w:pPr>
              <w:jc w:val="center"/>
              <w:rPr>
                <w:rFonts w:ascii="Times" w:eastAsia="Times" w:hAnsi="Times" w:cs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0.7880</w:t>
            </w:r>
          </w:p>
        </w:tc>
      </w:tr>
    </w:tbl>
    <w:p w14:paraId="65CEBA30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240" w:line="360" w:lineRule="auto"/>
      </w:pPr>
      <w:r w:rsidRPr="00342687">
        <w:rPr>
          <w:color w:val="0070C0"/>
        </w:rPr>
        <w:t>TABLE 5.</w:t>
      </w:r>
      <w:r w:rsidRPr="00342687">
        <w:t xml:space="preserve">   Comparative per-class improvements between the baseline and the proposed model on the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954"/>
        <w:gridCol w:w="1014"/>
        <w:gridCol w:w="962"/>
        <w:gridCol w:w="873"/>
        <w:gridCol w:w="922"/>
        <w:gridCol w:w="3745"/>
      </w:tblGrid>
      <w:tr w:rsidR="000B798A" w:rsidRPr="00342687" w14:paraId="74291608" w14:textId="77777777" w:rsidTr="00D8238D">
        <w:trPr>
          <w:jc w:val="center"/>
        </w:trPr>
        <w:tc>
          <w:tcPr>
            <w:tcW w:w="1047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14:paraId="46C99E2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FC5FCEA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  <w:tc>
          <w:tcPr>
            <w:tcW w:w="954" w:type="dxa"/>
            <w:tcBorders>
              <w:top w:val="double" w:sz="6" w:space="0" w:color="auto"/>
              <w:bottom w:val="single" w:sz="4" w:space="0" w:color="auto"/>
            </w:tcBorders>
          </w:tcPr>
          <w:p w14:paraId="306AB19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  <w:tc>
          <w:tcPr>
            <w:tcW w:w="984" w:type="dxa"/>
            <w:tcBorders>
              <w:top w:val="double" w:sz="6" w:space="0" w:color="auto"/>
              <w:bottom w:val="single" w:sz="4" w:space="0" w:color="auto"/>
            </w:tcBorders>
          </w:tcPr>
          <w:p w14:paraId="29846B4F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873" w:type="dxa"/>
            <w:tcBorders>
              <w:top w:val="double" w:sz="6" w:space="0" w:color="auto"/>
              <w:bottom w:val="single" w:sz="4" w:space="0" w:color="auto"/>
            </w:tcBorders>
          </w:tcPr>
          <w:p w14:paraId="5815886B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951" w:type="dxa"/>
            <w:tcBorders>
              <w:top w:val="double" w:sz="6" w:space="0" w:color="auto"/>
              <w:bottom w:val="single" w:sz="4" w:space="0" w:color="auto"/>
            </w:tcBorders>
          </w:tcPr>
          <w:p w14:paraId="4D1F5F17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5231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14:paraId="478FD69D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798A" w:rsidRPr="00342687" w14:paraId="4F35C142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673F184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knife</w:t>
            </w:r>
          </w:p>
        </w:tc>
        <w:tc>
          <w:tcPr>
            <w:tcW w:w="954" w:type="dxa"/>
            <w:vAlign w:val="center"/>
          </w:tcPr>
          <w:p w14:paraId="7A945BA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954" w:type="dxa"/>
            <w:vAlign w:val="center"/>
          </w:tcPr>
          <w:p w14:paraId="082CB35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+6.04%</w:t>
            </w:r>
          </w:p>
        </w:tc>
        <w:tc>
          <w:tcPr>
            <w:tcW w:w="984" w:type="dxa"/>
            <w:vAlign w:val="center"/>
          </w:tcPr>
          <w:p w14:paraId="288CDE0D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+3.28%</w:t>
            </w:r>
          </w:p>
        </w:tc>
        <w:tc>
          <w:tcPr>
            <w:tcW w:w="873" w:type="dxa"/>
            <w:vAlign w:val="center"/>
          </w:tcPr>
          <w:p w14:paraId="3F2F5E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173CF32A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+3.74%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8494D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Modest yet consistent improvement; augmentation and adaptive weighting improved visibility of small metallic edges.</w:t>
            </w:r>
          </w:p>
        </w:tc>
      </w:tr>
      <w:tr w:rsidR="000B798A" w:rsidRPr="00342687" w14:paraId="1FC9663B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5C43F1E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pistol</w:t>
            </w:r>
          </w:p>
        </w:tc>
        <w:tc>
          <w:tcPr>
            <w:tcW w:w="954" w:type="dxa"/>
            <w:vAlign w:val="center"/>
          </w:tcPr>
          <w:p w14:paraId="35A3AD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+3.90%</w:t>
            </w:r>
          </w:p>
        </w:tc>
        <w:tc>
          <w:tcPr>
            <w:tcW w:w="954" w:type="dxa"/>
            <w:vAlign w:val="center"/>
          </w:tcPr>
          <w:p w14:paraId="35E9129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+6.99%</w:t>
            </w:r>
          </w:p>
        </w:tc>
        <w:tc>
          <w:tcPr>
            <w:tcW w:w="984" w:type="dxa"/>
            <w:vAlign w:val="center"/>
          </w:tcPr>
          <w:p w14:paraId="634E0E4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+4.04%</w:t>
            </w:r>
          </w:p>
        </w:tc>
        <w:tc>
          <w:tcPr>
            <w:tcW w:w="873" w:type="dxa"/>
            <w:vAlign w:val="center"/>
          </w:tcPr>
          <w:p w14:paraId="4487482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+4.64%</w:t>
            </w:r>
          </w:p>
        </w:tc>
        <w:tc>
          <w:tcPr>
            <w:tcW w:w="951" w:type="dxa"/>
            <w:vAlign w:val="center"/>
          </w:tcPr>
          <w:p w14:paraId="14E727F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+4.35%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02F583A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Highest-frequency class benefited from better feature fusion at P2, improving stability across viewing angles.</w:t>
            </w:r>
          </w:p>
        </w:tc>
      </w:tr>
      <w:tr w:rsidR="000B798A" w:rsidRPr="00342687" w14:paraId="60FB6A5A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0C63ABDF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long-gun</w:t>
            </w:r>
          </w:p>
        </w:tc>
        <w:tc>
          <w:tcPr>
            <w:tcW w:w="954" w:type="dxa"/>
            <w:vAlign w:val="center"/>
          </w:tcPr>
          <w:p w14:paraId="66C54A9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+2.46%</w:t>
            </w:r>
          </w:p>
        </w:tc>
        <w:tc>
          <w:tcPr>
            <w:tcW w:w="954" w:type="dxa"/>
            <w:vAlign w:val="center"/>
          </w:tcPr>
          <w:p w14:paraId="497BA3C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+3.80%</w:t>
            </w:r>
          </w:p>
        </w:tc>
        <w:tc>
          <w:tcPr>
            <w:tcW w:w="984" w:type="dxa"/>
            <w:vAlign w:val="center"/>
          </w:tcPr>
          <w:p w14:paraId="39CBBF73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+2.45%</w:t>
            </w:r>
          </w:p>
        </w:tc>
        <w:tc>
          <w:tcPr>
            <w:tcW w:w="873" w:type="dxa"/>
            <w:vAlign w:val="center"/>
          </w:tcPr>
          <w:p w14:paraId="587C7FE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+4.23%</w:t>
            </w:r>
          </w:p>
        </w:tc>
        <w:tc>
          <w:tcPr>
            <w:tcW w:w="951" w:type="dxa"/>
            <w:vAlign w:val="center"/>
          </w:tcPr>
          <w:p w14:paraId="3B42EA8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+3.34%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112C0653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Strong recall gains from improved multi-scale attention; fewer missed detections in clutter.</w:t>
            </w:r>
          </w:p>
        </w:tc>
      </w:tr>
      <w:tr w:rsidR="000B798A" w:rsidRPr="00342687" w14:paraId="3873773D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282BF47C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other</w:t>
            </w:r>
          </w:p>
        </w:tc>
        <w:tc>
          <w:tcPr>
            <w:tcW w:w="954" w:type="dxa"/>
            <w:vAlign w:val="center"/>
          </w:tcPr>
          <w:p w14:paraId="394F0134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+11.72%</w:t>
            </w:r>
          </w:p>
        </w:tc>
        <w:tc>
          <w:tcPr>
            <w:tcW w:w="954" w:type="dxa"/>
            <w:vAlign w:val="center"/>
          </w:tcPr>
          <w:p w14:paraId="27467FC7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+15.83%</w:t>
            </w:r>
          </w:p>
        </w:tc>
        <w:tc>
          <w:tcPr>
            <w:tcW w:w="984" w:type="dxa"/>
            <w:vAlign w:val="center"/>
          </w:tcPr>
          <w:p w14:paraId="26EDFEA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+6.03%</w:t>
            </w:r>
          </w:p>
        </w:tc>
        <w:tc>
          <w:tcPr>
            <w:tcW w:w="873" w:type="dxa"/>
            <w:vAlign w:val="center"/>
          </w:tcPr>
          <w:p w14:paraId="134F59E9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+16.34%</w:t>
            </w:r>
          </w:p>
        </w:tc>
        <w:tc>
          <w:tcPr>
            <w:tcW w:w="951" w:type="dxa"/>
            <w:vAlign w:val="center"/>
          </w:tcPr>
          <w:p w14:paraId="663902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+11.29%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341583F1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Largest relative gain; reduced false positives and better discrimination of neutral objects.</w:t>
            </w:r>
          </w:p>
        </w:tc>
      </w:tr>
      <w:tr w:rsidR="000B798A" w:rsidRPr="00342687" w14:paraId="406FFE5F" w14:textId="77777777" w:rsidTr="00D8238D">
        <w:trPr>
          <w:jc w:val="center"/>
        </w:trPr>
        <w:tc>
          <w:tcPr>
            <w:tcW w:w="1047" w:type="dxa"/>
            <w:tcBorders>
              <w:left w:val="nil"/>
            </w:tcBorders>
            <w:vAlign w:val="center"/>
          </w:tcPr>
          <w:p w14:paraId="40B22BF6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All</w:t>
            </w:r>
          </w:p>
        </w:tc>
        <w:tc>
          <w:tcPr>
            <w:tcW w:w="954" w:type="dxa"/>
            <w:vAlign w:val="center"/>
          </w:tcPr>
          <w:p w14:paraId="0E4D5D2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+4.94%</w:t>
            </w:r>
          </w:p>
        </w:tc>
        <w:tc>
          <w:tcPr>
            <w:tcW w:w="954" w:type="dxa"/>
            <w:vAlign w:val="center"/>
          </w:tcPr>
          <w:p w14:paraId="56A0CC8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+7.27%</w:t>
            </w:r>
          </w:p>
        </w:tc>
        <w:tc>
          <w:tcPr>
            <w:tcW w:w="984" w:type="dxa"/>
            <w:vAlign w:val="center"/>
          </w:tcPr>
          <w:p w14:paraId="48FC54E6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+3.89%</w:t>
            </w:r>
          </w:p>
        </w:tc>
        <w:tc>
          <w:tcPr>
            <w:tcW w:w="873" w:type="dxa"/>
            <w:vAlign w:val="center"/>
          </w:tcPr>
          <w:p w14:paraId="1351D552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+7.07%</w:t>
            </w:r>
          </w:p>
        </w:tc>
        <w:tc>
          <w:tcPr>
            <w:tcW w:w="951" w:type="dxa"/>
            <w:vAlign w:val="center"/>
          </w:tcPr>
          <w:p w14:paraId="4571757E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+5.45%</w:t>
            </w:r>
          </w:p>
        </w:tc>
        <w:tc>
          <w:tcPr>
            <w:tcW w:w="5231" w:type="dxa"/>
            <w:tcBorders>
              <w:right w:val="nil"/>
            </w:tcBorders>
            <w:vAlign w:val="center"/>
          </w:tcPr>
          <w:p w14:paraId="2CB54049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Consistent improvement across all metrics; proposed model outperforms baseline in every category.</w:t>
            </w:r>
          </w:p>
        </w:tc>
      </w:tr>
    </w:tbl>
    <w:p w14:paraId="3D9EAD5B" w14:textId="77777777" w:rsidR="00D133C0" w:rsidRDefault="00D133C0" w:rsidP="000B798A">
      <w:pPr>
        <w:pStyle w:val="FigCaption"/>
        <w:numPr>
          <w:ilvl w:val="0"/>
          <w:numId w:val="0"/>
        </w:numPr>
        <w:spacing w:line="360" w:lineRule="auto"/>
        <w:jc w:val="both"/>
        <w:rPr>
          <w:color w:val="0070C0"/>
        </w:rPr>
      </w:pPr>
    </w:p>
    <w:p w14:paraId="7D9EDD8D" w14:textId="77777777" w:rsidR="00D133C0" w:rsidRDefault="00D133C0" w:rsidP="000B798A">
      <w:pPr>
        <w:pStyle w:val="FigCaption"/>
        <w:numPr>
          <w:ilvl w:val="0"/>
          <w:numId w:val="0"/>
        </w:numPr>
        <w:spacing w:line="360" w:lineRule="auto"/>
        <w:jc w:val="both"/>
        <w:rPr>
          <w:color w:val="0070C0"/>
        </w:rPr>
      </w:pPr>
    </w:p>
    <w:p w14:paraId="237E51CA" w14:textId="0B6D5D3E" w:rsidR="000B798A" w:rsidRPr="00342687" w:rsidRDefault="000B798A" w:rsidP="000B798A">
      <w:pPr>
        <w:pStyle w:val="FigCaption"/>
        <w:numPr>
          <w:ilvl w:val="0"/>
          <w:numId w:val="0"/>
        </w:numPr>
        <w:spacing w:line="360" w:lineRule="auto"/>
        <w:jc w:val="both"/>
      </w:pPr>
      <w:r w:rsidRPr="00342687">
        <w:rPr>
          <w:color w:val="0070C0"/>
        </w:rPr>
        <w:lastRenderedPageBreak/>
        <w:t>TABLE 6.</w:t>
      </w:r>
      <w:r w:rsidRPr="00342687">
        <w:t xml:space="preserve">   The effect of the proposed modifications on classification performance on the test set, by object dimensionality.</w:t>
      </w: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776"/>
        <w:gridCol w:w="850"/>
        <w:gridCol w:w="851"/>
        <w:gridCol w:w="850"/>
        <w:gridCol w:w="1348"/>
        <w:gridCol w:w="1277"/>
        <w:gridCol w:w="1892"/>
        <w:gridCol w:w="94"/>
      </w:tblGrid>
      <w:tr w:rsidR="000B798A" w:rsidRPr="00342687" w14:paraId="44F12CC5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40146C9A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8695" w:type="dxa"/>
            <w:gridSpan w:val="8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</w:tcPr>
          <w:p w14:paraId="6A972EF4" w14:textId="77777777" w:rsidR="000B798A" w:rsidRPr="00342687" w:rsidRDefault="000B798A" w:rsidP="00D8238D">
            <w:pPr>
              <w:jc w:val="center"/>
              <w:rPr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Model (baseline YOLO12s + proposed modifications)</w:t>
            </w:r>
          </w:p>
        </w:tc>
      </w:tr>
      <w:tr w:rsidR="000B798A" w:rsidRPr="00342687" w14:paraId="1BF9DF1D" w14:textId="77777777" w:rsidTr="00D8238D">
        <w:trPr>
          <w:gridAfter w:val="1"/>
          <w:wAfter w:w="94" w:type="dxa"/>
        </w:trPr>
        <w:tc>
          <w:tcPr>
            <w:tcW w:w="1276" w:type="dxa"/>
            <w:tcBorders>
              <w:left w:val="nil"/>
              <w:bottom w:val="single" w:sz="4" w:space="0" w:color="auto"/>
            </w:tcBorders>
            <w:vAlign w:val="center"/>
          </w:tcPr>
          <w:p w14:paraId="734F4B2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402B2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Baseline</w:t>
            </w:r>
          </w:p>
        </w:tc>
        <w:tc>
          <w:tcPr>
            <w:tcW w:w="776" w:type="dxa"/>
            <w:tcBorders>
              <w:bottom w:val="single" w:sz="4" w:space="0" w:color="auto"/>
            </w:tcBorders>
            <w:vAlign w:val="center"/>
          </w:tcPr>
          <w:p w14:paraId="3687575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12E28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D4A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418DC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+A4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77E976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+ Custom loss (A1-A4)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527C3FB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+Architecture (B1-B5)</w:t>
            </w:r>
          </w:p>
        </w:tc>
        <w:tc>
          <w:tcPr>
            <w:tcW w:w="1892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3A64035" w14:textId="77777777" w:rsidR="000B798A" w:rsidRPr="00342687" w:rsidRDefault="000B798A" w:rsidP="00D8238D">
            <w:pPr>
              <w:ind w:left="-1624" w:right="-1081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sz w:val="18"/>
                <w:szCs w:val="18"/>
              </w:rPr>
              <w:t>New model</w:t>
            </w:r>
          </w:p>
        </w:tc>
      </w:tr>
      <w:tr w:rsidR="000B798A" w:rsidRPr="00342687" w14:paraId="0E202FB2" w14:textId="77777777" w:rsidTr="00D8238D">
        <w:trPr>
          <w:gridAfter w:val="1"/>
          <w:wAfter w:w="94" w:type="dxa"/>
        </w:trPr>
        <w:tc>
          <w:tcPr>
            <w:tcW w:w="1276" w:type="dxa"/>
            <w:vMerge w:val="restart"/>
            <w:tcBorders>
              <w:left w:val="nil"/>
              <w:right w:val="nil"/>
            </w:tcBorders>
            <w:vAlign w:val="center"/>
          </w:tcPr>
          <w:p w14:paraId="5BF1154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Small objects</w:t>
            </w:r>
          </w:p>
          <w:p w14:paraId="4ACB2CE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less than 32x32 pixels)</w:t>
            </w: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64C0B" w14:textId="77777777" w:rsidR="000B798A" w:rsidRPr="00342687" w:rsidRDefault="000B798A" w:rsidP="00D8238D">
            <w:pPr>
              <w:jc w:val="center"/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</w:t>
            </w:r>
          </w:p>
        </w:tc>
      </w:tr>
      <w:tr w:rsidR="000B798A" w:rsidRPr="00342687" w14:paraId="3771FA3D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03D27026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B2502E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0.640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15EDFC8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FD133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8D6245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3C89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0.674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4F63809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0.681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3748B67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8BA626" w14:textId="77777777" w:rsidR="000B798A" w:rsidRPr="00342687" w:rsidRDefault="000B798A" w:rsidP="00D8238D">
            <w:pPr>
              <w:ind w:left="-774" w:right="-800" w:hanging="182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 (+10.63%)</w:t>
            </w:r>
          </w:p>
        </w:tc>
      </w:tr>
      <w:tr w:rsidR="000B798A" w:rsidRPr="00342687" w14:paraId="73A77FCE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2A99C88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ADEE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2E6EB88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BDEF752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33C2FDC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0.324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A8F626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9C028A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0.319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BE51A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F492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0.339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437DDC8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4E81192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0.334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9ADDFC7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0.354 (+9.26%)</w:t>
            </w:r>
          </w:p>
        </w:tc>
      </w:tr>
      <w:tr w:rsidR="000B798A" w:rsidRPr="00342687" w14:paraId="4472609C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68A8CCD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C7DCE7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Precision</w:t>
            </w:r>
          </w:p>
        </w:tc>
      </w:tr>
      <w:tr w:rsidR="000B798A" w:rsidRPr="00342687" w14:paraId="50B6255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72F1209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277BBAC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50B995F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ABA587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037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BB2F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0.778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6D2C9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0.783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62082A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0.769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6E5BBEDD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0.790 (+4.22%)</w:t>
            </w:r>
          </w:p>
        </w:tc>
      </w:tr>
      <w:tr w:rsidR="000B798A" w:rsidRPr="00342687" w14:paraId="2618E034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76C23FC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6C88F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Recall</w:t>
            </w:r>
          </w:p>
        </w:tc>
      </w:tr>
      <w:tr w:rsidR="000B798A" w:rsidRPr="00342687" w14:paraId="5D185464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235E04F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</w:tcPr>
          <w:p w14:paraId="68F0EB3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776" w:type="dxa"/>
            <w:tcBorders>
              <w:left w:val="double" w:sz="2" w:space="0" w:color="auto"/>
              <w:bottom w:val="single" w:sz="4" w:space="0" w:color="auto"/>
            </w:tcBorders>
          </w:tcPr>
          <w:p w14:paraId="7D7C905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BB5B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4BFEE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0.628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22F52B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0.625</w:t>
            </w:r>
          </w:p>
        </w:tc>
        <w:tc>
          <w:tcPr>
            <w:tcW w:w="1348" w:type="dxa"/>
            <w:tcBorders>
              <w:bottom w:val="single" w:sz="4" w:space="0" w:color="auto"/>
            </w:tcBorders>
          </w:tcPr>
          <w:p w14:paraId="5C8518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0.648</w:t>
            </w:r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79179CB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0.611</w:t>
            </w:r>
          </w:p>
        </w:tc>
        <w:tc>
          <w:tcPr>
            <w:tcW w:w="1986" w:type="dxa"/>
            <w:gridSpan w:val="2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9E40ECB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0.660 (+12.82%)</w:t>
            </w:r>
          </w:p>
        </w:tc>
      </w:tr>
      <w:tr w:rsidR="000B798A" w:rsidRPr="00342687" w14:paraId="77382210" w14:textId="77777777" w:rsidTr="00D8238D">
        <w:trPr>
          <w:gridAfter w:val="1"/>
          <w:wAfter w:w="94" w:type="dxa"/>
        </w:trPr>
        <w:tc>
          <w:tcPr>
            <w:tcW w:w="1276" w:type="dxa"/>
            <w:vMerge/>
            <w:tcBorders>
              <w:left w:val="nil"/>
              <w:right w:val="nil"/>
            </w:tcBorders>
          </w:tcPr>
          <w:p w14:paraId="096A679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95" w:type="dxa"/>
            <w:gridSpan w:val="8"/>
            <w:tcBorders>
              <w:top w:val="single" w:sz="4" w:space="0" w:color="auto"/>
              <w:left w:val="nil"/>
              <w:right w:val="nil"/>
            </w:tcBorders>
          </w:tcPr>
          <w:p w14:paraId="52147E25" w14:textId="77777777" w:rsidR="000B798A" w:rsidRPr="00342687" w:rsidRDefault="000B798A" w:rsidP="00D8238D">
            <w:pPr>
              <w:jc w:val="center"/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F1-score</w:t>
            </w:r>
          </w:p>
        </w:tc>
      </w:tr>
      <w:tr w:rsidR="000B798A" w:rsidRPr="00342687" w14:paraId="7415CBB0" w14:textId="77777777" w:rsidTr="00D8238D">
        <w:tc>
          <w:tcPr>
            <w:tcW w:w="1276" w:type="dxa"/>
            <w:vMerge/>
            <w:tcBorders>
              <w:left w:val="nil"/>
              <w:right w:val="nil"/>
            </w:tcBorders>
          </w:tcPr>
          <w:p w14:paraId="3F7FAAB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uble" w:sz="2" w:space="0" w:color="auto"/>
              <w:left w:val="nil"/>
              <w:right w:val="double" w:sz="2" w:space="0" w:color="auto"/>
            </w:tcBorders>
          </w:tcPr>
          <w:p w14:paraId="1FC5CFE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0.662</w:t>
            </w:r>
          </w:p>
        </w:tc>
        <w:tc>
          <w:tcPr>
            <w:tcW w:w="776" w:type="dxa"/>
            <w:tcBorders>
              <w:left w:val="double" w:sz="2" w:space="0" w:color="auto"/>
            </w:tcBorders>
          </w:tcPr>
          <w:p w14:paraId="02C6AAF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0.692</w:t>
            </w:r>
          </w:p>
        </w:tc>
        <w:tc>
          <w:tcPr>
            <w:tcW w:w="850" w:type="dxa"/>
          </w:tcPr>
          <w:p w14:paraId="1A988BF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0.653</w:t>
            </w:r>
          </w:p>
        </w:tc>
        <w:tc>
          <w:tcPr>
            <w:tcW w:w="851" w:type="dxa"/>
          </w:tcPr>
          <w:p w14:paraId="693F115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0.694</w:t>
            </w:r>
          </w:p>
        </w:tc>
        <w:tc>
          <w:tcPr>
            <w:tcW w:w="850" w:type="dxa"/>
          </w:tcPr>
          <w:p w14:paraId="338A5DA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0.697</w:t>
            </w:r>
          </w:p>
        </w:tc>
        <w:tc>
          <w:tcPr>
            <w:tcW w:w="1348" w:type="dxa"/>
          </w:tcPr>
          <w:p w14:paraId="5E3797F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0.708</w:t>
            </w:r>
          </w:p>
        </w:tc>
        <w:tc>
          <w:tcPr>
            <w:tcW w:w="1277" w:type="dxa"/>
          </w:tcPr>
          <w:p w14:paraId="15CE102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0.682</w:t>
            </w:r>
          </w:p>
        </w:tc>
        <w:tc>
          <w:tcPr>
            <w:tcW w:w="1986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1D4ED388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0.719 (+8.61%)</w:t>
            </w:r>
          </w:p>
        </w:tc>
      </w:tr>
    </w:tbl>
    <w:p w14:paraId="0334237D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54"/>
        <w:gridCol w:w="840"/>
        <w:gridCol w:w="854"/>
        <w:gridCol w:w="1346"/>
        <w:gridCol w:w="1271"/>
        <w:gridCol w:w="1988"/>
      </w:tblGrid>
      <w:tr w:rsidR="000B798A" w:rsidRPr="00342687" w14:paraId="14189CFD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02423254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Medium objects</w:t>
            </w:r>
          </w:p>
          <w:p w14:paraId="409171AC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between 32x32 and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2A3F4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mAP@50</w:t>
            </w:r>
          </w:p>
        </w:tc>
      </w:tr>
      <w:tr w:rsidR="000B798A" w:rsidRPr="00342687" w14:paraId="1A074AC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F4B451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55A754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0.781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F4EAED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589626F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1362197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3578B3F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0.814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729DDA1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2CC53E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60B4949" w14:textId="77777777" w:rsidR="000B798A" w:rsidRPr="00342687" w:rsidRDefault="000B798A" w:rsidP="00D8238D">
            <w:pPr>
              <w:ind w:right="318"/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0.826 (+5.76%)</w:t>
            </w:r>
          </w:p>
        </w:tc>
      </w:tr>
      <w:tr w:rsidR="000B798A" w:rsidRPr="00342687" w14:paraId="7DF68C06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4CCF5FC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58CC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E60F39F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666CB4C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60920C0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0.445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5DE47E9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1DA934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0.439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95195E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0.467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29F0FA8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0.465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1CC8536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0.472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33828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0.457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6F229FFF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0.480 (+7.87%)</w:t>
            </w:r>
          </w:p>
        </w:tc>
      </w:tr>
      <w:tr w:rsidR="000B798A" w:rsidRPr="00342687" w14:paraId="1FB913F9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86EE98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11CC2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Precision</w:t>
            </w:r>
          </w:p>
        </w:tc>
      </w:tr>
      <w:tr w:rsidR="000B798A" w:rsidRPr="00342687" w14:paraId="63A5D07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A3FF49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29773D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0.816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2742D16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968F46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75CB6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0.833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409AF3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0.845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3292FD8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4C14573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4363B865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0.860 (+5.39%)</w:t>
            </w:r>
          </w:p>
        </w:tc>
      </w:tr>
      <w:tr w:rsidR="000B798A" w:rsidRPr="00342687" w14:paraId="3073B76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B3BFE0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E7D8E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Recall</w:t>
            </w:r>
          </w:p>
        </w:tc>
      </w:tr>
      <w:tr w:rsidR="000B798A" w:rsidRPr="00342687" w14:paraId="0EF9C81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624EFBB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B1CC3B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0.723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698D7B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0.751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3BF42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0.714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0B5ECF2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0.754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4F3DBC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0.752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vAlign w:val="center"/>
          </w:tcPr>
          <w:p w14:paraId="0E77153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0.763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097678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0.741</w:t>
            </w:r>
          </w:p>
        </w:tc>
        <w:tc>
          <w:tcPr>
            <w:tcW w:w="1988" w:type="dxa"/>
            <w:tcBorders>
              <w:bottom w:val="single" w:sz="4" w:space="0" w:color="auto"/>
              <w:right w:val="nil"/>
            </w:tcBorders>
            <w:vAlign w:val="center"/>
          </w:tcPr>
          <w:p w14:paraId="20F91726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0.775 (+7.19%)</w:t>
            </w:r>
          </w:p>
        </w:tc>
      </w:tr>
      <w:tr w:rsidR="000B798A" w:rsidRPr="00342687" w14:paraId="719ED21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F7D4E61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534B209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F1-score</w:t>
            </w:r>
          </w:p>
        </w:tc>
      </w:tr>
      <w:tr w:rsidR="000B798A" w:rsidRPr="00342687" w14:paraId="7043C5F4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4EEBFDA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0643060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0.767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544A3F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0.792</w:t>
            </w:r>
          </w:p>
        </w:tc>
        <w:tc>
          <w:tcPr>
            <w:tcW w:w="854" w:type="dxa"/>
            <w:vAlign w:val="center"/>
          </w:tcPr>
          <w:p w14:paraId="3F6AB51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0.758</w:t>
            </w:r>
          </w:p>
        </w:tc>
        <w:tc>
          <w:tcPr>
            <w:tcW w:w="840" w:type="dxa"/>
            <w:vAlign w:val="center"/>
          </w:tcPr>
          <w:p w14:paraId="7BB186C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0.791</w:t>
            </w:r>
          </w:p>
        </w:tc>
        <w:tc>
          <w:tcPr>
            <w:tcW w:w="854" w:type="dxa"/>
            <w:vAlign w:val="center"/>
          </w:tcPr>
          <w:p w14:paraId="648C30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0.796</w:t>
            </w:r>
          </w:p>
        </w:tc>
        <w:tc>
          <w:tcPr>
            <w:tcW w:w="1346" w:type="dxa"/>
            <w:vAlign w:val="center"/>
          </w:tcPr>
          <w:p w14:paraId="713AC34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0.805</w:t>
            </w:r>
          </w:p>
        </w:tc>
        <w:tc>
          <w:tcPr>
            <w:tcW w:w="1271" w:type="dxa"/>
            <w:vAlign w:val="center"/>
          </w:tcPr>
          <w:p w14:paraId="766281D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0.784</w:t>
            </w:r>
          </w:p>
        </w:tc>
        <w:tc>
          <w:tcPr>
            <w:tcW w:w="1988" w:type="dxa"/>
            <w:tcBorders>
              <w:right w:val="nil"/>
            </w:tcBorders>
            <w:vAlign w:val="center"/>
          </w:tcPr>
          <w:p w14:paraId="3C1AEEB1" w14:textId="77777777" w:rsidR="000B798A" w:rsidRPr="00342687" w:rsidRDefault="000B798A" w:rsidP="00D8238D">
            <w:pPr>
              <w:ind w:firstLine="178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 (+6.26%)</w:t>
            </w:r>
          </w:p>
        </w:tc>
      </w:tr>
    </w:tbl>
    <w:p w14:paraId="730E10AE" w14:textId="77777777" w:rsidR="000B798A" w:rsidRPr="00342687" w:rsidRDefault="000B798A" w:rsidP="000B798A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Layout w:type="fixed"/>
        <w:tblLook w:val="04A0" w:firstRow="1" w:lastRow="0" w:firstColumn="1" w:lastColumn="0" w:noHBand="0" w:noVBand="1"/>
      </w:tblPr>
      <w:tblGrid>
        <w:gridCol w:w="1418"/>
        <w:gridCol w:w="710"/>
        <w:gridCol w:w="784"/>
        <w:gridCol w:w="868"/>
        <w:gridCol w:w="840"/>
        <w:gridCol w:w="868"/>
        <w:gridCol w:w="1318"/>
        <w:gridCol w:w="1257"/>
        <w:gridCol w:w="2002"/>
      </w:tblGrid>
      <w:tr w:rsidR="000B798A" w:rsidRPr="00342687" w14:paraId="2C7D1AC9" w14:textId="77777777" w:rsidTr="00D8238D">
        <w:tc>
          <w:tcPr>
            <w:tcW w:w="1418" w:type="dxa"/>
            <w:vMerge w:val="restart"/>
            <w:tcBorders>
              <w:left w:val="nil"/>
              <w:right w:val="nil"/>
            </w:tcBorders>
            <w:vAlign w:val="center"/>
          </w:tcPr>
          <w:p w14:paraId="7DA2EAE7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Large objects</w:t>
            </w:r>
          </w:p>
          <w:p w14:paraId="6E1A9E52" w14:textId="77777777" w:rsidR="000B798A" w:rsidRPr="00342687" w:rsidRDefault="000B798A" w:rsidP="00D8238D">
            <w:pPr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(</w:t>
            </w:r>
            <w:proofErr w:type="gramStart"/>
            <w:r w:rsidRPr="00342687">
              <w:rPr>
                <w:rFonts w:eastAsia="Times"/>
                <w:sz w:val="18"/>
                <w:szCs w:val="18"/>
              </w:rPr>
              <w:t>area</w:t>
            </w:r>
            <w:proofErr w:type="gramEnd"/>
            <w:r w:rsidRPr="00342687">
              <w:rPr>
                <w:rFonts w:eastAsia="Times"/>
                <w:sz w:val="18"/>
                <w:szCs w:val="18"/>
              </w:rPr>
              <w:t xml:space="preserve"> greater than 96x96 pixels)</w:t>
            </w: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389A1E" w14:textId="77777777" w:rsidR="000B798A" w:rsidRPr="00342687" w:rsidRDefault="000B798A" w:rsidP="00D8238D">
            <w:pPr>
              <w:rPr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mAP@50</w:t>
            </w:r>
          </w:p>
        </w:tc>
      </w:tr>
      <w:tr w:rsidR="000B798A" w:rsidRPr="00342687" w14:paraId="04D1D56E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6795919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085C0A3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E01D78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0.858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37B5F1D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0.853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A0BADD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D1981D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697532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0.866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165CBEA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0.856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7F0BDAB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0.872 (+2.83%)</w:t>
            </w:r>
          </w:p>
        </w:tc>
      </w:tr>
      <w:tr w:rsidR="000B798A" w:rsidRPr="00342687" w14:paraId="4C14F647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0F58CB2" w14:textId="77777777" w:rsidR="000B798A" w:rsidRPr="00342687" w:rsidRDefault="000B798A" w:rsidP="00D8238D">
            <w:pPr>
              <w:jc w:val="both"/>
              <w:rPr>
                <w:rFonts w:eastAsia="Times"/>
                <w:b/>
                <w:bCs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330D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>mAP@50-95</w:t>
            </w:r>
          </w:p>
        </w:tc>
      </w:tr>
      <w:tr w:rsidR="000B798A" w:rsidRPr="00342687" w14:paraId="16827C82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5B38EF1D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3A05E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770124A3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0.583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1E78A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0.578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2AB887E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044235A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7B115A3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3BF47F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0.582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C39F540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0.595 (+3.66%)</w:t>
            </w:r>
          </w:p>
        </w:tc>
      </w:tr>
      <w:tr w:rsidR="000B798A" w:rsidRPr="00342687" w14:paraId="173FFA3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26EF3C0E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DF9ABC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Precision</w:t>
            </w:r>
          </w:p>
        </w:tc>
      </w:tr>
      <w:tr w:rsidR="000B798A" w:rsidRPr="00342687" w14:paraId="4F10B51A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0C6FA4C5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3210CC4B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0.844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497A31F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0.867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6FDB869A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0.851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53C7B2C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F22B824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0.873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61FEFED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0.880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0E84508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0.861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0513437D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0.893 (+5.81%)</w:t>
            </w:r>
          </w:p>
        </w:tc>
      </w:tr>
      <w:tr w:rsidR="000B798A" w:rsidRPr="00342687" w14:paraId="576D439D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4F00841B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D8DB98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Recall</w:t>
            </w:r>
          </w:p>
        </w:tc>
      </w:tr>
      <w:tr w:rsidR="000B798A" w:rsidRPr="00342687" w14:paraId="164BFC98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15C7BF5F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bottom w:val="single" w:sz="4" w:space="0" w:color="auto"/>
              <w:right w:val="double" w:sz="2" w:space="0" w:color="auto"/>
            </w:tcBorders>
            <w:vAlign w:val="center"/>
          </w:tcPr>
          <w:p w14:paraId="2B05511E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0.808</w:t>
            </w:r>
          </w:p>
        </w:tc>
        <w:tc>
          <w:tcPr>
            <w:tcW w:w="784" w:type="dxa"/>
            <w:tcBorders>
              <w:left w:val="double" w:sz="2" w:space="0" w:color="auto"/>
              <w:bottom w:val="single" w:sz="4" w:space="0" w:color="auto"/>
            </w:tcBorders>
            <w:vAlign w:val="center"/>
          </w:tcPr>
          <w:p w14:paraId="0605A8D2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0.822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222A274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0.815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4630AD7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868" w:type="dxa"/>
            <w:tcBorders>
              <w:bottom w:val="single" w:sz="4" w:space="0" w:color="auto"/>
            </w:tcBorders>
            <w:vAlign w:val="center"/>
          </w:tcPr>
          <w:p w14:paraId="547BD206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0.823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2D350C9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0.831</w:t>
            </w:r>
          </w:p>
        </w:tc>
        <w:tc>
          <w:tcPr>
            <w:tcW w:w="1257" w:type="dxa"/>
            <w:tcBorders>
              <w:bottom w:val="single" w:sz="4" w:space="0" w:color="auto"/>
            </w:tcBorders>
            <w:vAlign w:val="center"/>
          </w:tcPr>
          <w:p w14:paraId="672FEF17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0.818</w:t>
            </w:r>
          </w:p>
        </w:tc>
        <w:tc>
          <w:tcPr>
            <w:tcW w:w="2002" w:type="dxa"/>
            <w:tcBorders>
              <w:bottom w:val="single" w:sz="4" w:space="0" w:color="auto"/>
              <w:right w:val="nil"/>
            </w:tcBorders>
            <w:vAlign w:val="center"/>
          </w:tcPr>
          <w:p w14:paraId="34F42C15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0.838 (+3.71%)</w:t>
            </w:r>
          </w:p>
        </w:tc>
      </w:tr>
      <w:tr w:rsidR="000B798A" w:rsidRPr="00342687" w14:paraId="377F97F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7C261A53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8647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CCCCA73" w14:textId="77777777" w:rsidR="000B798A" w:rsidRPr="00342687" w:rsidRDefault="000B798A" w:rsidP="00D8238D">
            <w:pPr>
              <w:rPr>
                <w:rFonts w:eastAsia="Times"/>
                <w:b/>
                <w:bCs/>
                <w:sz w:val="18"/>
                <w:szCs w:val="18"/>
              </w:rPr>
            </w:pPr>
            <w:r w:rsidRPr="00342687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F1-score</w:t>
            </w:r>
          </w:p>
        </w:tc>
      </w:tr>
      <w:tr w:rsidR="000B798A" w:rsidRPr="00342687" w14:paraId="4D7A863C" w14:textId="77777777" w:rsidTr="00D8238D">
        <w:tc>
          <w:tcPr>
            <w:tcW w:w="1418" w:type="dxa"/>
            <w:vMerge/>
            <w:tcBorders>
              <w:left w:val="nil"/>
              <w:right w:val="nil"/>
            </w:tcBorders>
          </w:tcPr>
          <w:p w14:paraId="34F68234" w14:textId="77777777" w:rsidR="000B798A" w:rsidRPr="00342687" w:rsidRDefault="000B798A" w:rsidP="00D8238D">
            <w:pPr>
              <w:jc w:val="both"/>
              <w:rPr>
                <w:rFonts w:eastAsia="Times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double" w:sz="2" w:space="0" w:color="auto"/>
              <w:left w:val="nil"/>
              <w:right w:val="double" w:sz="2" w:space="0" w:color="auto"/>
            </w:tcBorders>
            <w:vAlign w:val="center"/>
          </w:tcPr>
          <w:p w14:paraId="6FEDCEB1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0.825</w:t>
            </w:r>
          </w:p>
        </w:tc>
        <w:tc>
          <w:tcPr>
            <w:tcW w:w="784" w:type="dxa"/>
            <w:tcBorders>
              <w:left w:val="double" w:sz="2" w:space="0" w:color="auto"/>
            </w:tcBorders>
            <w:vAlign w:val="center"/>
          </w:tcPr>
          <w:p w14:paraId="111F5949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0.843</w:t>
            </w:r>
          </w:p>
        </w:tc>
        <w:tc>
          <w:tcPr>
            <w:tcW w:w="868" w:type="dxa"/>
            <w:vAlign w:val="center"/>
          </w:tcPr>
          <w:p w14:paraId="7AB0F81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0.832</w:t>
            </w:r>
          </w:p>
        </w:tc>
        <w:tc>
          <w:tcPr>
            <w:tcW w:w="840" w:type="dxa"/>
            <w:vAlign w:val="center"/>
          </w:tcPr>
          <w:p w14:paraId="722AA1D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0.842</w:t>
            </w:r>
          </w:p>
        </w:tc>
        <w:tc>
          <w:tcPr>
            <w:tcW w:w="868" w:type="dxa"/>
            <w:vAlign w:val="center"/>
          </w:tcPr>
          <w:p w14:paraId="6890598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0.846</w:t>
            </w:r>
          </w:p>
        </w:tc>
        <w:tc>
          <w:tcPr>
            <w:tcW w:w="1318" w:type="dxa"/>
            <w:vAlign w:val="center"/>
          </w:tcPr>
          <w:p w14:paraId="04C84DF8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0.854</w:t>
            </w:r>
          </w:p>
        </w:tc>
        <w:tc>
          <w:tcPr>
            <w:tcW w:w="1257" w:type="dxa"/>
            <w:vAlign w:val="center"/>
          </w:tcPr>
          <w:p w14:paraId="1363CB1C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0.839</w:t>
            </w:r>
          </w:p>
        </w:tc>
        <w:tc>
          <w:tcPr>
            <w:tcW w:w="2002" w:type="dxa"/>
            <w:tcBorders>
              <w:right w:val="nil"/>
            </w:tcBorders>
            <w:vAlign w:val="center"/>
          </w:tcPr>
          <w:p w14:paraId="7673A47F" w14:textId="77777777" w:rsidR="000B798A" w:rsidRPr="00342687" w:rsidRDefault="000B798A" w:rsidP="00D8238D">
            <w:pPr>
              <w:jc w:val="center"/>
              <w:rPr>
                <w:rFonts w:eastAsia="Times"/>
                <w:sz w:val="18"/>
                <w:szCs w:val="18"/>
              </w:rPr>
            </w:pPr>
            <w:r w:rsidRPr="00342687">
              <w:rPr>
                <w:rFonts w:eastAsia="Times"/>
                <w:sz w:val="18"/>
                <w:szCs w:val="18"/>
              </w:rPr>
              <w:t>0.864 (+4.73%)</w:t>
            </w:r>
          </w:p>
        </w:tc>
      </w:tr>
    </w:tbl>
    <w:p w14:paraId="707C8D6D" w14:textId="77777777" w:rsidR="000B798A" w:rsidRPr="00342687" w:rsidRDefault="000B798A" w:rsidP="000B798A">
      <w:pPr>
        <w:pStyle w:val="FigCaption"/>
        <w:numPr>
          <w:ilvl w:val="0"/>
          <w:numId w:val="0"/>
        </w:numPr>
        <w:spacing w:before="360" w:line="360" w:lineRule="auto"/>
        <w:jc w:val="both"/>
      </w:pPr>
      <w:r w:rsidRPr="00342687">
        <w:rPr>
          <w:color w:val="0070C0"/>
        </w:rPr>
        <w:t>TABLE 7.</w:t>
      </w:r>
      <w:r w:rsidRPr="00342687">
        <w:t xml:space="preserve">   Comparative performance analysis against the YOLO2026 model on the test set.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292"/>
        <w:gridCol w:w="1255"/>
        <w:gridCol w:w="1177"/>
        <w:gridCol w:w="1374"/>
        <w:gridCol w:w="2410"/>
        <w:gridCol w:w="1276"/>
      </w:tblGrid>
      <w:tr w:rsidR="000B798A" w:rsidRPr="00342687" w14:paraId="603FC19D" w14:textId="77777777" w:rsidTr="00D8238D">
        <w:tc>
          <w:tcPr>
            <w:tcW w:w="1292" w:type="dxa"/>
            <w:tcBorders>
              <w:top w:val="double" w:sz="6" w:space="0" w:color="auto"/>
              <w:left w:val="nil"/>
            </w:tcBorders>
            <w:vAlign w:val="center"/>
          </w:tcPr>
          <w:p w14:paraId="754A826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Metric</w:t>
            </w:r>
          </w:p>
        </w:tc>
        <w:tc>
          <w:tcPr>
            <w:tcW w:w="1255" w:type="dxa"/>
            <w:tcBorders>
              <w:top w:val="double" w:sz="6" w:space="0" w:color="auto"/>
            </w:tcBorders>
            <w:vAlign w:val="center"/>
          </w:tcPr>
          <w:p w14:paraId="467AD5A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Objects dimension</w:t>
            </w:r>
          </w:p>
        </w:tc>
        <w:tc>
          <w:tcPr>
            <w:tcW w:w="1177" w:type="dxa"/>
            <w:tcBorders>
              <w:top w:val="double" w:sz="6" w:space="0" w:color="auto"/>
            </w:tcBorders>
            <w:vAlign w:val="center"/>
          </w:tcPr>
          <w:p w14:paraId="716284A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</w:t>
            </w:r>
          </w:p>
        </w:tc>
        <w:tc>
          <w:tcPr>
            <w:tcW w:w="1374" w:type="dxa"/>
            <w:tcBorders>
              <w:top w:val="double" w:sz="6" w:space="0" w:color="auto"/>
            </w:tcBorders>
            <w:vAlign w:val="center"/>
          </w:tcPr>
          <w:p w14:paraId="6B892F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YOLO12s + Custom loss</w:t>
            </w:r>
          </w:p>
        </w:tc>
        <w:tc>
          <w:tcPr>
            <w:tcW w:w="2410" w:type="dxa"/>
            <w:tcBorders>
              <w:top w:val="double" w:sz="6" w:space="0" w:color="auto"/>
            </w:tcBorders>
            <w:vAlign w:val="center"/>
          </w:tcPr>
          <w:p w14:paraId="08FB99A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YOLOv12s + Custom loss + Custom architecture</w:t>
            </w:r>
          </w:p>
        </w:tc>
        <w:tc>
          <w:tcPr>
            <w:tcW w:w="1276" w:type="dxa"/>
            <w:tcBorders>
              <w:top w:val="double" w:sz="6" w:space="0" w:color="auto"/>
              <w:right w:val="nil"/>
            </w:tcBorders>
            <w:vAlign w:val="center"/>
          </w:tcPr>
          <w:p w14:paraId="374153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sz w:val="18"/>
                <w:szCs w:val="18"/>
              </w:rPr>
              <w:t>YOLO2026</w:t>
            </w:r>
          </w:p>
        </w:tc>
      </w:tr>
      <w:tr w:rsidR="000B798A" w:rsidRPr="00342687" w14:paraId="3F3EA678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08F3806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</w:t>
            </w:r>
          </w:p>
        </w:tc>
        <w:tc>
          <w:tcPr>
            <w:tcW w:w="1255" w:type="dxa"/>
          </w:tcPr>
          <w:p w14:paraId="009287A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06AD20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0.640</w:t>
            </w:r>
          </w:p>
        </w:tc>
        <w:tc>
          <w:tcPr>
            <w:tcW w:w="1374" w:type="dxa"/>
          </w:tcPr>
          <w:p w14:paraId="6D0857D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0.681</w:t>
            </w:r>
          </w:p>
        </w:tc>
        <w:tc>
          <w:tcPr>
            <w:tcW w:w="2410" w:type="dxa"/>
          </w:tcPr>
          <w:p w14:paraId="741FD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0.708</w:t>
            </w:r>
          </w:p>
        </w:tc>
        <w:tc>
          <w:tcPr>
            <w:tcW w:w="1276" w:type="dxa"/>
            <w:tcBorders>
              <w:right w:val="nil"/>
            </w:tcBorders>
          </w:tcPr>
          <w:p w14:paraId="04C61C7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0.498</w:t>
            </w:r>
          </w:p>
        </w:tc>
      </w:tr>
      <w:tr w:rsidR="000B798A" w:rsidRPr="00342687" w14:paraId="05B683DF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61852DF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D4278C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0A1FA4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0.781</w:t>
            </w:r>
          </w:p>
        </w:tc>
        <w:tc>
          <w:tcPr>
            <w:tcW w:w="1374" w:type="dxa"/>
          </w:tcPr>
          <w:p w14:paraId="7AFAD1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0.818</w:t>
            </w:r>
          </w:p>
        </w:tc>
        <w:tc>
          <w:tcPr>
            <w:tcW w:w="2410" w:type="dxa"/>
          </w:tcPr>
          <w:p w14:paraId="033E845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0.826</w:t>
            </w:r>
          </w:p>
        </w:tc>
        <w:tc>
          <w:tcPr>
            <w:tcW w:w="1276" w:type="dxa"/>
            <w:tcBorders>
              <w:right w:val="nil"/>
            </w:tcBorders>
          </w:tcPr>
          <w:p w14:paraId="1068209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0.718</w:t>
            </w:r>
          </w:p>
        </w:tc>
      </w:tr>
      <w:tr w:rsidR="000B798A" w:rsidRPr="00342687" w14:paraId="0DD1FD39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5EDABA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9DFBF0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27B0255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0.848</w:t>
            </w:r>
          </w:p>
        </w:tc>
        <w:tc>
          <w:tcPr>
            <w:tcW w:w="1374" w:type="dxa"/>
          </w:tcPr>
          <w:p w14:paraId="2B95647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0.866</w:t>
            </w:r>
          </w:p>
        </w:tc>
        <w:tc>
          <w:tcPr>
            <w:tcW w:w="2410" w:type="dxa"/>
          </w:tcPr>
          <w:p w14:paraId="1D3C8F6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0.872</w:t>
            </w:r>
          </w:p>
        </w:tc>
        <w:tc>
          <w:tcPr>
            <w:tcW w:w="1276" w:type="dxa"/>
            <w:tcBorders>
              <w:right w:val="nil"/>
            </w:tcBorders>
          </w:tcPr>
          <w:p w14:paraId="375688F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0.796</w:t>
            </w:r>
          </w:p>
        </w:tc>
      </w:tr>
      <w:tr w:rsidR="000B798A" w:rsidRPr="00342687" w14:paraId="62A78AE8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4BEC26B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D96C88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5C9788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0.812</w:t>
            </w:r>
          </w:p>
        </w:tc>
        <w:tc>
          <w:tcPr>
            <w:tcW w:w="1374" w:type="dxa"/>
          </w:tcPr>
          <w:p w14:paraId="3C59D64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0.835</w:t>
            </w:r>
          </w:p>
        </w:tc>
        <w:tc>
          <w:tcPr>
            <w:tcW w:w="2410" w:type="dxa"/>
          </w:tcPr>
          <w:p w14:paraId="5D7F28D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0.852</w:t>
            </w:r>
          </w:p>
        </w:tc>
        <w:tc>
          <w:tcPr>
            <w:tcW w:w="1276" w:type="dxa"/>
            <w:tcBorders>
              <w:right w:val="nil"/>
            </w:tcBorders>
          </w:tcPr>
          <w:p w14:paraId="724F2E1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0.782</w:t>
            </w:r>
          </w:p>
        </w:tc>
      </w:tr>
      <w:tr w:rsidR="000B798A" w:rsidRPr="00342687" w14:paraId="16FF2C16" w14:textId="77777777" w:rsidTr="00D8238D">
        <w:tc>
          <w:tcPr>
            <w:tcW w:w="1292" w:type="dxa"/>
            <w:vMerge w:val="restart"/>
            <w:tcBorders>
              <w:left w:val="nil"/>
            </w:tcBorders>
            <w:vAlign w:val="center"/>
          </w:tcPr>
          <w:p w14:paraId="5088D7C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mAP@50-95</w:t>
            </w:r>
          </w:p>
        </w:tc>
        <w:tc>
          <w:tcPr>
            <w:tcW w:w="1255" w:type="dxa"/>
          </w:tcPr>
          <w:p w14:paraId="2CCB8E1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Small</w:t>
            </w:r>
          </w:p>
        </w:tc>
        <w:tc>
          <w:tcPr>
            <w:tcW w:w="1177" w:type="dxa"/>
          </w:tcPr>
          <w:p w14:paraId="1815FDA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0.324</w:t>
            </w:r>
          </w:p>
        </w:tc>
        <w:tc>
          <w:tcPr>
            <w:tcW w:w="1374" w:type="dxa"/>
          </w:tcPr>
          <w:p w14:paraId="1EB1344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0.348</w:t>
            </w:r>
          </w:p>
        </w:tc>
        <w:tc>
          <w:tcPr>
            <w:tcW w:w="2410" w:type="dxa"/>
          </w:tcPr>
          <w:p w14:paraId="0F2F799D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0.354</w:t>
            </w:r>
          </w:p>
        </w:tc>
        <w:tc>
          <w:tcPr>
            <w:tcW w:w="1276" w:type="dxa"/>
            <w:tcBorders>
              <w:right w:val="nil"/>
            </w:tcBorders>
          </w:tcPr>
          <w:p w14:paraId="2B592C2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0.276</w:t>
            </w:r>
          </w:p>
        </w:tc>
      </w:tr>
      <w:tr w:rsidR="000B798A" w:rsidRPr="00342687" w14:paraId="0A6EC8EA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64AF4A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1498680A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Medium</w:t>
            </w:r>
          </w:p>
        </w:tc>
        <w:tc>
          <w:tcPr>
            <w:tcW w:w="1177" w:type="dxa"/>
          </w:tcPr>
          <w:p w14:paraId="35DBF20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0.445</w:t>
            </w:r>
          </w:p>
        </w:tc>
        <w:tc>
          <w:tcPr>
            <w:tcW w:w="1374" w:type="dxa"/>
          </w:tcPr>
          <w:p w14:paraId="51E1627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0.472</w:t>
            </w:r>
          </w:p>
        </w:tc>
        <w:tc>
          <w:tcPr>
            <w:tcW w:w="2410" w:type="dxa"/>
          </w:tcPr>
          <w:p w14:paraId="4E8C5516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0.480</w:t>
            </w:r>
          </w:p>
        </w:tc>
        <w:tc>
          <w:tcPr>
            <w:tcW w:w="1276" w:type="dxa"/>
            <w:tcBorders>
              <w:right w:val="nil"/>
            </w:tcBorders>
          </w:tcPr>
          <w:p w14:paraId="78A91A9C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0.402</w:t>
            </w:r>
          </w:p>
        </w:tc>
      </w:tr>
      <w:tr w:rsidR="000B798A" w:rsidRPr="00342687" w14:paraId="2F1F4352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71E5E6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43183B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Large</w:t>
            </w:r>
          </w:p>
        </w:tc>
        <w:tc>
          <w:tcPr>
            <w:tcW w:w="1177" w:type="dxa"/>
          </w:tcPr>
          <w:p w14:paraId="139D82C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0.574</w:t>
            </w:r>
          </w:p>
        </w:tc>
        <w:tc>
          <w:tcPr>
            <w:tcW w:w="1374" w:type="dxa"/>
          </w:tcPr>
          <w:p w14:paraId="1CAF53E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0.591</w:t>
            </w:r>
          </w:p>
        </w:tc>
        <w:tc>
          <w:tcPr>
            <w:tcW w:w="2410" w:type="dxa"/>
          </w:tcPr>
          <w:p w14:paraId="0D329A9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0.595</w:t>
            </w:r>
          </w:p>
        </w:tc>
        <w:tc>
          <w:tcPr>
            <w:tcW w:w="1276" w:type="dxa"/>
            <w:tcBorders>
              <w:right w:val="nil"/>
            </w:tcBorders>
          </w:tcPr>
          <w:p w14:paraId="69605163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0.524</w:t>
            </w:r>
          </w:p>
        </w:tc>
      </w:tr>
      <w:tr w:rsidR="000B798A" w:rsidRPr="00342687" w14:paraId="6BDA4EC7" w14:textId="77777777" w:rsidTr="00D8238D">
        <w:tc>
          <w:tcPr>
            <w:tcW w:w="1292" w:type="dxa"/>
            <w:vMerge/>
            <w:tcBorders>
              <w:left w:val="nil"/>
            </w:tcBorders>
            <w:vAlign w:val="center"/>
          </w:tcPr>
          <w:p w14:paraId="5D665A0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5" w:type="dxa"/>
          </w:tcPr>
          <w:p w14:paraId="3A98DC6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154CC3D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0.516</w:t>
            </w:r>
          </w:p>
        </w:tc>
        <w:tc>
          <w:tcPr>
            <w:tcW w:w="1374" w:type="dxa"/>
          </w:tcPr>
          <w:p w14:paraId="3D02208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0.535</w:t>
            </w:r>
          </w:p>
        </w:tc>
        <w:tc>
          <w:tcPr>
            <w:tcW w:w="2410" w:type="dxa"/>
          </w:tcPr>
          <w:p w14:paraId="15A73DA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0.553</w:t>
            </w:r>
          </w:p>
        </w:tc>
        <w:tc>
          <w:tcPr>
            <w:tcW w:w="1276" w:type="dxa"/>
            <w:tcBorders>
              <w:right w:val="nil"/>
            </w:tcBorders>
          </w:tcPr>
          <w:p w14:paraId="4BF407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0.502</w:t>
            </w:r>
          </w:p>
        </w:tc>
      </w:tr>
      <w:tr w:rsidR="000B798A" w:rsidRPr="00342687" w14:paraId="6773C98E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310D16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Precision</w:t>
            </w:r>
          </w:p>
        </w:tc>
        <w:tc>
          <w:tcPr>
            <w:tcW w:w="1255" w:type="dxa"/>
          </w:tcPr>
          <w:p w14:paraId="5E1441B2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4A293A5B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0.833</w:t>
            </w:r>
          </w:p>
        </w:tc>
        <w:tc>
          <w:tcPr>
            <w:tcW w:w="1374" w:type="dxa"/>
          </w:tcPr>
          <w:p w14:paraId="2AB0961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0.849</w:t>
            </w:r>
          </w:p>
        </w:tc>
        <w:tc>
          <w:tcPr>
            <w:tcW w:w="2410" w:type="dxa"/>
          </w:tcPr>
          <w:p w14:paraId="537AD2CF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0.865</w:t>
            </w:r>
          </w:p>
        </w:tc>
        <w:tc>
          <w:tcPr>
            <w:tcW w:w="1276" w:type="dxa"/>
            <w:tcBorders>
              <w:right w:val="nil"/>
            </w:tcBorders>
          </w:tcPr>
          <w:p w14:paraId="29F642F7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0.792</w:t>
            </w:r>
          </w:p>
        </w:tc>
      </w:tr>
      <w:tr w:rsidR="000B798A" w:rsidRPr="00342687" w14:paraId="6C8399C2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600845E5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Recall</w:t>
            </w:r>
          </w:p>
        </w:tc>
        <w:tc>
          <w:tcPr>
            <w:tcW w:w="1255" w:type="dxa"/>
          </w:tcPr>
          <w:p w14:paraId="386E3EF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871EB88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0.747</w:t>
            </w:r>
          </w:p>
        </w:tc>
        <w:tc>
          <w:tcPr>
            <w:tcW w:w="1374" w:type="dxa"/>
          </w:tcPr>
          <w:p w14:paraId="4565B8E4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0.774</w:t>
            </w:r>
          </w:p>
        </w:tc>
        <w:tc>
          <w:tcPr>
            <w:tcW w:w="2410" w:type="dxa"/>
          </w:tcPr>
          <w:p w14:paraId="6A72DFA9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0.800</w:t>
            </w:r>
          </w:p>
        </w:tc>
        <w:tc>
          <w:tcPr>
            <w:tcW w:w="1276" w:type="dxa"/>
            <w:tcBorders>
              <w:right w:val="nil"/>
            </w:tcBorders>
          </w:tcPr>
          <w:p w14:paraId="53FB589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0.698</w:t>
            </w:r>
          </w:p>
        </w:tc>
      </w:tr>
      <w:tr w:rsidR="000B798A" w:rsidRPr="00342687" w14:paraId="7270F914" w14:textId="77777777" w:rsidTr="00D8238D">
        <w:tc>
          <w:tcPr>
            <w:tcW w:w="1292" w:type="dxa"/>
            <w:tcBorders>
              <w:left w:val="nil"/>
            </w:tcBorders>
            <w:vAlign w:val="center"/>
          </w:tcPr>
          <w:p w14:paraId="0FAEAB0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F1-score</w:t>
            </w:r>
          </w:p>
        </w:tc>
        <w:tc>
          <w:tcPr>
            <w:tcW w:w="1255" w:type="dxa"/>
          </w:tcPr>
          <w:p w14:paraId="3AE4EA1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All</w:t>
            </w:r>
          </w:p>
        </w:tc>
        <w:tc>
          <w:tcPr>
            <w:tcW w:w="1177" w:type="dxa"/>
          </w:tcPr>
          <w:p w14:paraId="7AF4479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0.788</w:t>
            </w:r>
          </w:p>
        </w:tc>
        <w:tc>
          <w:tcPr>
            <w:tcW w:w="1374" w:type="dxa"/>
          </w:tcPr>
          <w:p w14:paraId="086A8B20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0.810</w:t>
            </w:r>
          </w:p>
        </w:tc>
        <w:tc>
          <w:tcPr>
            <w:tcW w:w="2410" w:type="dxa"/>
          </w:tcPr>
          <w:p w14:paraId="7A68116E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0.831</w:t>
            </w:r>
          </w:p>
        </w:tc>
        <w:tc>
          <w:tcPr>
            <w:tcW w:w="1276" w:type="dxa"/>
            <w:tcBorders>
              <w:right w:val="nil"/>
            </w:tcBorders>
          </w:tcPr>
          <w:p w14:paraId="05719BC1" w14:textId="77777777" w:rsidR="000B798A" w:rsidRPr="00342687" w:rsidRDefault="000B798A" w:rsidP="00D8238D">
            <w:pPr>
              <w:pStyle w:val="FigCaption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342687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0.742</w:t>
            </w:r>
          </w:p>
        </w:tc>
      </w:tr>
    </w:tbl>
    <w:p w14:paraId="464AB44C" w14:textId="77777777" w:rsidR="000B798A" w:rsidRPr="000B798A" w:rsidRDefault="000B798A" w:rsidP="000B798A"/>
    <w:sectPr w:rsidR="000B798A" w:rsidRPr="000B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A"/>
    <w:rsid w:val="000B798A"/>
    <w:rsid w:val="004064A9"/>
    <w:rsid w:val="00D1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802F"/>
  <w15:chartTrackingRefBased/>
  <w15:docId w15:val="{4E1CBAD5-6F1D-4127-AECF-EEC8C0E5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0B798A"/>
    <w:pPr>
      <w:suppressAutoHyphens/>
      <w:autoSpaceDE w:val="0"/>
      <w:autoSpaceDN w:val="0"/>
      <w:adjustRightInd w:val="0"/>
      <w:spacing w:line="240" w:lineRule="exact"/>
      <w:jc w:val="both"/>
    </w:pPr>
    <w:rPr>
      <w:rFonts w:cs="TimesLTStd-Roman"/>
      <w:spacing w:val="-2"/>
      <w:sz w:val="20"/>
      <w:szCs w:val="20"/>
    </w:rPr>
  </w:style>
  <w:style w:type="paragraph" w:customStyle="1" w:styleId="PARAIndent">
    <w:name w:val="PARA_Indent"/>
    <w:basedOn w:val="PARA"/>
    <w:rsid w:val="000B798A"/>
    <w:pPr>
      <w:ind w:firstLine="200"/>
    </w:pPr>
  </w:style>
  <w:style w:type="table" w:styleId="TableGrid">
    <w:name w:val="Table Grid"/>
    <w:basedOn w:val="TableNormal"/>
    <w:uiPriority w:val="59"/>
    <w:rsid w:val="000B79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Caption">
    <w:name w:val="Fig Caption"/>
    <w:basedOn w:val="Normal"/>
    <w:rsid w:val="000B798A"/>
    <w:pPr>
      <w:numPr>
        <w:numId w:val="1"/>
      </w:numPr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sz w:val="14"/>
      <w:szCs w:val="14"/>
    </w:rPr>
  </w:style>
  <w:style w:type="paragraph" w:styleId="ListParagraph">
    <w:name w:val="List Paragraph"/>
    <w:basedOn w:val="Normal"/>
    <w:uiPriority w:val="34"/>
    <w:qFormat/>
    <w:rsid w:val="000B79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2026-06-29T17:49:00Z</dcterms:created>
  <dcterms:modified xsi:type="dcterms:W3CDTF">2026-06-29T18:11:00Z</dcterms:modified>
</cp:coreProperties>
</file>