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93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8"/>
          <w:szCs w:val="28"/>
        </w:rPr>
      </w:pPr>
      <w:r w:rsidRPr="00E62B46">
        <w:rPr>
          <w:rStyle w:val="FontStyle45"/>
          <w:rFonts w:ascii="Arial" w:hAnsi="Arial" w:cs="Arial"/>
          <w:bCs/>
          <w:iCs/>
          <w:sz w:val="28"/>
          <w:szCs w:val="28"/>
        </w:rPr>
        <w:t>PROCESE PSIHICE COGNITIVE SUPERIOARE</w:t>
      </w:r>
      <w:r w:rsidRPr="00E62B46">
        <w:rPr>
          <w:rStyle w:val="FontStyle45"/>
          <w:rFonts w:ascii="Arial" w:hAnsi="Arial" w:cs="Arial"/>
          <w:bCs/>
          <w:sz w:val="28"/>
          <w:szCs w:val="28"/>
        </w:rPr>
        <w:t xml:space="preserve"> – GÂNDIREA</w:t>
      </w:r>
    </w:p>
    <w:p w:rsidR="00AD1C3B" w:rsidRPr="00E62B46" w:rsidRDefault="00AD1C3B" w:rsidP="001B64A0">
      <w:pPr>
        <w:pStyle w:val="Style9"/>
        <w:widowControl/>
        <w:spacing w:before="60" w:line="240" w:lineRule="auto"/>
        <w:ind w:firstLine="0"/>
        <w:jc w:val="center"/>
        <w:rPr>
          <w:rStyle w:val="FontStyle45"/>
          <w:rFonts w:ascii="Arial" w:hAnsi="Arial" w:cs="Arial"/>
          <w:bCs/>
          <w:sz w:val="24"/>
          <w:szCs w:val="24"/>
        </w:rPr>
      </w:pP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Gândirea este </w:t>
      </w:r>
      <w:r w:rsidRPr="00E62B46">
        <w:rPr>
          <w:rStyle w:val="FontStyle45"/>
          <w:rFonts w:ascii="Arial" w:hAnsi="Arial" w:cs="Arial"/>
          <w:sz w:val="24"/>
          <w:szCs w:val="24"/>
        </w:rPr>
        <w:t>nivel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ul cel mai înalt de prelucrare ş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i integrare a informaţiei despre lumea externă şi despre noi înşine. Prin ea se realizează saltul calitativ al activităţii de cunoaştere </w:t>
      </w:r>
      <w:r w:rsidRPr="00E62B46">
        <w:rPr>
          <w:rStyle w:val="FontStyle49"/>
          <w:rFonts w:ascii="Arial" w:hAnsi="Arial" w:cs="Arial"/>
          <w:b w:val="0"/>
          <w:bCs w:val="0"/>
          <w:sz w:val="24"/>
          <w:szCs w:val="24"/>
        </w:rPr>
        <w:t>de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la particular, accidental la general, esenţial, necesar, de la simpla constatare a obiectului la interpretare</w:t>
      </w:r>
      <w:r w:rsidR="00D90DCD" w:rsidRPr="00E62B46">
        <w:rPr>
          <w:rStyle w:val="FontStyle45"/>
          <w:rFonts w:ascii="Arial" w:hAnsi="Arial" w:cs="Arial"/>
          <w:sz w:val="24"/>
          <w:szCs w:val="24"/>
        </w:rPr>
        <w:t>a şi explicarea l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ui legic-cauzal</w:t>
      </w:r>
      <w:r w:rsidRPr="00E62B46">
        <w:rPr>
          <w:rStyle w:val="FontStyle45"/>
          <w:rFonts w:ascii="Arial" w:hAnsi="Arial" w:cs="Arial"/>
          <w:sz w:val="24"/>
          <w:szCs w:val="24"/>
        </w:rPr>
        <w:t>ă.</w:t>
      </w:r>
    </w:p>
    <w:p w:rsidR="00240EE3" w:rsidRPr="00E62B46" w:rsidRDefault="00363219" w:rsidP="00AC201F">
      <w:pPr>
        <w:pStyle w:val="Style11"/>
        <w:widowControl/>
        <w:spacing w:before="60" w:line="422" w:lineRule="auto"/>
        <w:ind w:firstLine="850"/>
        <w:jc w:val="right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9"/>
          <w:rFonts w:ascii="Arial" w:hAnsi="Arial" w:cs="Arial"/>
          <w:b w:val="0"/>
          <w:sz w:val="24"/>
          <w:szCs w:val="24"/>
        </w:rPr>
        <w:t>Gândirea es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>te procesul psihic de reflectare mijlo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cită şi generalizat-abstractă -</w:t>
      </w:r>
      <w:r w:rsidR="00240EE3"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 sub forma noţiunilor, judecăţilor şi raţionamentelor - a însuşirilor comune, esenţiale şi necesare ale obiectelor şi a relaţiilor legice, cauzale dintre ele.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Caracterul mijlocit al gândirii constă în aceea că ea nu operează direct asupra realităţii, ci asupra informaţiei furnizate de percepţii şi de reprezentări. Desfăşurarea ei presupune totdeauna fie o informaţie care se extrage, în prezent, în cadrul contactului senzorial cu obiectul, 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fi</w:t>
      </w:r>
      <w:r w:rsidRPr="00E62B46">
        <w:rPr>
          <w:rStyle w:val="FontStyle45"/>
          <w:rFonts w:ascii="Arial" w:hAnsi="Arial" w:cs="Arial"/>
          <w:sz w:val="24"/>
          <w:szCs w:val="24"/>
        </w:rPr>
        <w:t>e o informaţie extrasă din tezaurul memoriei.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Caracterul general-abstract al gândirii rezultă din aceea că ea se desfăşoară permanent în direcţia evidenţierii însuşirilor generale şi esenţiale ale obiectelor şi fenomenelor şi a subordonării unor modele ideale generale (noţiuni, principii, legi).</w:t>
      </w:r>
    </w:p>
    <w:p w:rsidR="00A9701C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Gândirea este capa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>citatea de a rezolva probleme. Î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n această accepţiune, gândirea se apropie de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inteligenţă.</w:t>
      </w:r>
    </w:p>
    <w:p w:rsidR="00FB7B93" w:rsidRPr="00E62B46" w:rsidRDefault="00D51A8B" w:rsidP="006D2398">
      <w:pPr>
        <w:pStyle w:val="Style9"/>
        <w:widowControl/>
        <w:spacing w:before="60" w:line="240" w:lineRule="auto"/>
        <w:ind w:firstLine="0"/>
        <w:rPr>
          <w:rStyle w:val="FontStyle49"/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545336" cy="1545336"/>
            <wp:effectExtent l="19050" t="0" r="0" b="0"/>
            <wp:docPr id="1" name="Picture 1" descr="com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_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6" cy="154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01C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Analizând inteligenţa, psihologul elveţian,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Jean </w:t>
      </w:r>
      <w:r w:rsidR="006467D3" w:rsidRPr="00E62B46">
        <w:rPr>
          <w:rStyle w:val="FontStyle49"/>
          <w:rFonts w:ascii="Arial" w:hAnsi="Arial" w:cs="Arial"/>
          <w:b w:val="0"/>
          <w:sz w:val="24"/>
          <w:szCs w:val="24"/>
        </w:rPr>
        <w:t>Pi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aget,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a încercat să determine caracterul înnăscut sau, dimpotrivă, dobândit, în timp, al acesteia.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9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Piaget a desfăşurat cercetări în domeniul psihologiei copilului, făcând observaţii asupra dezvoltării intelectuale, concluzionând că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inteligenţa se dezvoltă treptat, stadial,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în anumite condiţii de interacţiune cu lumea obiectelor şi a persoanelor apropiate. El a teoretizat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>dezvoltarea stadială a inteligenţei.</w:t>
      </w:r>
    </w:p>
    <w:p w:rsidR="00166529" w:rsidRPr="00E62B46" w:rsidRDefault="00A9701C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>Î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n anii </w:t>
      </w:r>
      <w:r w:rsidR="00363219" w:rsidRPr="00E62B46">
        <w:rPr>
          <w:rStyle w:val="FontStyle45"/>
          <w:rFonts w:ascii="Arial" w:hAnsi="Arial" w:cs="Arial"/>
          <w:sz w:val="24"/>
          <w:szCs w:val="24"/>
          <w:lang w:val="it-IT"/>
        </w:rPr>
        <w:t>‘</w:t>
      </w:r>
      <w:r w:rsidR="00240EE3" w:rsidRPr="00E62B46">
        <w:rPr>
          <w:rStyle w:val="FontStyle45"/>
          <w:rFonts w:ascii="Arial" w:hAnsi="Arial" w:cs="Arial"/>
          <w:sz w:val="24"/>
          <w:szCs w:val="24"/>
        </w:rPr>
        <w:t xml:space="preserve">90, psihologul american, Howard Gardner, dezvolta o nouă teorie despre inteligenţă: noi nu avem o singură inteligenţă, ci mai multe, diferite între ele, cu dezvoltare proprie, care împreună se îmbină, dând o matrice a inteligenţelor unei persoane. 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Toate aceste inteligenţe trebuie dezvoltate pentru a îmbogăţi personalitatea. Concepţia sa se numeşte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teoria inteligenţelor multiple. </w:t>
      </w:r>
      <w:r w:rsidRPr="00E62B46">
        <w:rPr>
          <w:rStyle w:val="FontStyle45"/>
          <w:rFonts w:ascii="Arial" w:hAnsi="Arial" w:cs="Arial"/>
          <w:sz w:val="24"/>
          <w:szCs w:val="24"/>
        </w:rPr>
        <w:t>Gardner consideră că poziţia lui teoretică nu contrazice poziţia lui Piaget, ea reprezentând o diversificare a</w:t>
      </w:r>
      <w:r w:rsidR="00363219" w:rsidRPr="00E62B46">
        <w:rPr>
          <w:rStyle w:val="FontStyle45"/>
          <w:rFonts w:ascii="Arial" w:hAnsi="Arial" w:cs="Arial"/>
          <w:sz w:val="24"/>
          <w:szCs w:val="24"/>
        </w:rPr>
        <w:t xml:space="preserve"> </w:t>
      </w:r>
      <w:r w:rsidRPr="00E62B46">
        <w:rPr>
          <w:rStyle w:val="FontStyle45"/>
          <w:rFonts w:ascii="Arial" w:hAnsi="Arial" w:cs="Arial"/>
          <w:sz w:val="24"/>
          <w:szCs w:val="24"/>
        </w:rPr>
        <w:t>acesteia şi nu o teorie opusă.</w:t>
      </w:r>
    </w:p>
    <w:p w:rsidR="00240EE3" w:rsidRPr="00E62B46" w:rsidRDefault="00240EE3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  <w:lang w:val="en-GB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lastRenderedPageBreak/>
        <w:t xml:space="preserve">Spre deosebire de percepţie, care este strict legată de prezent, de „aici şi acum", gândirea se organizează ca un sistem multifazic, </w:t>
      </w:r>
      <w:r w:rsidRPr="00E62B46">
        <w:rPr>
          <w:rStyle w:val="FontStyle49"/>
          <w:rFonts w:ascii="Arial" w:hAnsi="Arial" w:cs="Arial"/>
          <w:b w:val="0"/>
          <w:sz w:val="24"/>
          <w:szCs w:val="24"/>
        </w:rPr>
        <w:t xml:space="preserve">întinzându-se pe toate cele trei coordonate temporale: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prezent, trecut şi viitor. </w:t>
      </w:r>
      <w:r w:rsidR="00E9794F" w:rsidRPr="00E62B46">
        <w:rPr>
          <w:rStyle w:val="FontStyle45"/>
          <w:rFonts w:ascii="Arial" w:hAnsi="Arial" w:cs="Arial"/>
          <w:sz w:val="24"/>
          <w:szCs w:val="24"/>
          <w:lang w:val="en-GB"/>
        </w:rPr>
        <w:t>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Psihologul american, J. </w:t>
      </w:r>
      <w:r w:rsidRPr="00E62B46">
        <w:rPr>
          <w:rStyle w:val="FontStyle45"/>
          <w:rFonts w:ascii="Arial" w:hAnsi="Arial" w:cs="Arial"/>
          <w:sz w:val="24"/>
          <w:szCs w:val="24"/>
        </w:rPr>
        <w:t xml:space="preserve">P.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 xml:space="preserve">Guilford, </w:t>
      </w:r>
      <w:r w:rsidRPr="00E62B46">
        <w:rPr>
          <w:rStyle w:val="FontStyle45"/>
          <w:rFonts w:ascii="Arial" w:hAnsi="Arial" w:cs="Arial"/>
          <w:sz w:val="24"/>
          <w:szCs w:val="24"/>
        </w:rPr>
        <w:t>a propus un model larg acceptat al structurii gândirii, format din trei componente: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 xml:space="preserve">peraţii 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evaluare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  <w:lang w:val="en-US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convergentă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gândire divergentă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memorie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cogniţie sau cunoaştere.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onţinuturi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omportamental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semantic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simbolic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figurat.</w:t>
      </w:r>
    </w:p>
    <w:p w:rsidR="00C4092F" w:rsidRPr="00E62B46" w:rsidRDefault="00363219" w:rsidP="001B64A0">
      <w:pPr>
        <w:pStyle w:val="Titlu3"/>
        <w:spacing w:before="60" w:after="0"/>
        <w:ind w:left="1418"/>
        <w:rPr>
          <w:rStyle w:val="FontStyle45"/>
          <w:rFonts w:ascii="Arial" w:hAnsi="Arial" w:cs="Arial"/>
          <w:b w:val="0"/>
          <w:bCs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P</w:t>
      </w:r>
      <w:r w:rsidR="00C4092F" w:rsidRPr="00E62B46">
        <w:rPr>
          <w:rStyle w:val="FontStyle45"/>
          <w:rFonts w:ascii="Arial" w:hAnsi="Arial" w:cs="Arial"/>
          <w:b w:val="0"/>
          <w:bCs w:val="0"/>
          <w:sz w:val="24"/>
          <w:szCs w:val="24"/>
        </w:rPr>
        <w:t>roduse</w:t>
      </w:r>
    </w:p>
    <w:p w:rsidR="00C4092F" w:rsidRPr="00E62B46" w:rsidRDefault="00363219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u</w:t>
      </w:r>
      <w:r w:rsidR="00C4092F" w:rsidRPr="00E62B46">
        <w:rPr>
          <w:rStyle w:val="FontStyle45"/>
          <w:rFonts w:ascii="Arial" w:hAnsi="Arial" w:cs="Arial"/>
          <w:b w:val="0"/>
          <w:sz w:val="24"/>
          <w:szCs w:val="24"/>
        </w:rPr>
        <w:t>nităţi</w:t>
      </w:r>
      <w:r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clase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relaţii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sisteme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transformări</w:t>
      </w:r>
      <w:r w:rsidR="00363219" w:rsidRPr="00E62B46">
        <w:rPr>
          <w:rStyle w:val="FontStyle45"/>
          <w:rFonts w:ascii="Arial" w:hAnsi="Arial" w:cs="Arial"/>
          <w:b w:val="0"/>
          <w:sz w:val="24"/>
          <w:szCs w:val="24"/>
        </w:rPr>
        <w:t>;</w:t>
      </w:r>
    </w:p>
    <w:p w:rsidR="00C4092F" w:rsidRPr="00E62B46" w:rsidRDefault="00C4092F" w:rsidP="001B64A0">
      <w:pPr>
        <w:pStyle w:val="Titlu4"/>
        <w:spacing w:before="60" w:after="0"/>
        <w:ind w:left="1985"/>
        <w:rPr>
          <w:rStyle w:val="FontStyle45"/>
          <w:rFonts w:ascii="Arial" w:hAnsi="Arial" w:cs="Arial"/>
          <w:b w:val="0"/>
          <w:sz w:val="24"/>
          <w:szCs w:val="24"/>
        </w:rPr>
      </w:pPr>
      <w:r w:rsidRPr="00E62B46">
        <w:rPr>
          <w:rStyle w:val="FontStyle45"/>
          <w:rFonts w:ascii="Arial" w:hAnsi="Arial" w:cs="Arial"/>
          <w:b w:val="0"/>
          <w:sz w:val="24"/>
          <w:szCs w:val="24"/>
        </w:rPr>
        <w:t>implicaţii.</w:t>
      </w:r>
      <w:r w:rsidR="00E9794F" w:rsidRPr="00E62B46">
        <w:rPr>
          <w:rStyle w:val="FontStyle45"/>
          <w:rFonts w:ascii="Arial" w:hAnsi="Arial" w:cs="Arial"/>
          <w:b w:val="0"/>
          <w:sz w:val="24"/>
          <w:szCs w:val="24"/>
        </w:rPr>
        <w:t xml:space="preserve"> […]</w:t>
      </w:r>
    </w:p>
    <w:p w:rsidR="00C4092F" w:rsidRPr="00E62B46" w:rsidRDefault="00C4092F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sz w:val="24"/>
          <w:szCs w:val="24"/>
        </w:rPr>
      </w:pPr>
    </w:p>
    <w:p w:rsidR="00166529" w:rsidRPr="00E62B46" w:rsidRDefault="00166529" w:rsidP="001B64A0">
      <w:pPr>
        <w:pStyle w:val="Style9"/>
        <w:widowControl/>
        <w:spacing w:before="60" w:line="240" w:lineRule="auto"/>
        <w:ind w:firstLine="851"/>
        <w:rPr>
          <w:rStyle w:val="FontStyle45"/>
          <w:rFonts w:ascii="Arial" w:hAnsi="Arial" w:cs="Arial"/>
          <w:bCs/>
          <w:sz w:val="24"/>
          <w:szCs w:val="24"/>
        </w:rPr>
      </w:pPr>
      <w:r w:rsidRPr="00E62B46">
        <w:rPr>
          <w:rStyle w:val="FontStyle45"/>
          <w:rFonts w:ascii="Arial" w:hAnsi="Arial" w:cs="Arial"/>
          <w:sz w:val="24"/>
          <w:szCs w:val="24"/>
        </w:rPr>
        <w:t xml:space="preserve">Guilford a pus în </w:t>
      </w:r>
      <w:r w:rsidRPr="00E62B46">
        <w:rPr>
          <w:rStyle w:val="FontStyle45"/>
          <w:rFonts w:ascii="Arial" w:hAnsi="Arial" w:cs="Arial"/>
          <w:bCs/>
          <w:sz w:val="24"/>
          <w:szCs w:val="24"/>
        </w:rPr>
        <w:t>evidenţă patru trăsături principale ale procesului global al gândirii:</w:t>
      </w:r>
    </w:p>
    <w:tbl>
      <w:tblPr>
        <w:tblStyle w:val="GrilTabel"/>
        <w:tblW w:w="5000" w:type="pct"/>
        <w:tblLook w:val="01E0"/>
      </w:tblPr>
      <w:tblGrid>
        <w:gridCol w:w="745"/>
        <w:gridCol w:w="2182"/>
        <w:gridCol w:w="5794"/>
      </w:tblGrid>
      <w:tr w:rsidR="00421842" w:rsidRPr="00464936">
        <w:tc>
          <w:tcPr>
            <w:tcW w:w="427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Nr. crt</w:t>
            </w:r>
          </w:p>
        </w:tc>
        <w:tc>
          <w:tcPr>
            <w:tcW w:w="1251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Trasătură</w:t>
            </w:r>
          </w:p>
        </w:tc>
        <w:tc>
          <w:tcPr>
            <w:tcW w:w="3322" w:type="pct"/>
          </w:tcPr>
          <w:p w:rsidR="00421842" w:rsidRPr="0046493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8"/>
                <w:szCs w:val="28"/>
              </w:rPr>
            </w:pPr>
            <w:r w:rsidRPr="00464936">
              <w:rPr>
                <w:rStyle w:val="FontStyle45"/>
                <w:rFonts w:ascii="Arial" w:hAnsi="Arial" w:cs="Arial"/>
                <w:bCs/>
                <w:sz w:val="28"/>
                <w:szCs w:val="28"/>
              </w:rPr>
              <w:t>Descriere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1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flexibilitatea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modificarea promptă a unghiului de abordare a unei probleme, a unui obiect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2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fluiditatea sau cursivitatea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densitatea ideilor, a opiniilor, soluţiilor în unitatea de timp; este opusă vâscozităţii gândirii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3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originalitatea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noutate şi ineditul produselor şi al strategiilor</w:t>
            </w:r>
          </w:p>
        </w:tc>
      </w:tr>
      <w:tr w:rsidR="00421842" w:rsidRPr="00E62B46">
        <w:tc>
          <w:tcPr>
            <w:tcW w:w="427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4</w:t>
            </w:r>
            <w:r w:rsidR="00363219"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1251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bCs/>
                <w:sz w:val="24"/>
                <w:szCs w:val="24"/>
              </w:rPr>
              <w:t>elaborarea</w:t>
            </w:r>
          </w:p>
        </w:tc>
        <w:tc>
          <w:tcPr>
            <w:tcW w:w="3322" w:type="pct"/>
          </w:tcPr>
          <w:p w:rsidR="00421842" w:rsidRPr="00E62B46" w:rsidRDefault="00421842" w:rsidP="00FA1C48">
            <w:pPr>
              <w:pStyle w:val="Style9"/>
              <w:widowControl/>
              <w:spacing w:before="60" w:line="240" w:lineRule="auto"/>
              <w:ind w:firstLine="0"/>
              <w:rPr>
                <w:rStyle w:val="FontStyle45"/>
                <w:rFonts w:ascii="Arial" w:hAnsi="Arial" w:cs="Arial"/>
                <w:bCs/>
                <w:sz w:val="24"/>
                <w:szCs w:val="24"/>
              </w:rPr>
            </w:pPr>
            <w:r w:rsidRPr="00E62B46">
              <w:rPr>
                <w:rStyle w:val="FontStyle45"/>
                <w:rFonts w:ascii="Arial" w:hAnsi="Arial" w:cs="Arial"/>
                <w:sz w:val="24"/>
                <w:szCs w:val="24"/>
              </w:rPr>
              <w:t>gradul de completitudine şi de elaborare a produselor gândirii</w:t>
            </w:r>
          </w:p>
        </w:tc>
      </w:tr>
    </w:tbl>
    <w:p w:rsidR="0055743E" w:rsidRDefault="00464936" w:rsidP="0055743E">
      <w:pPr>
        <w:pStyle w:val="Subsol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(Adaptat după </w:t>
      </w:r>
      <w:r w:rsidRPr="00464936">
        <w:rPr>
          <w:rFonts w:ascii="Arial" w:hAnsi="Arial" w:cs="Arial"/>
          <w:i/>
        </w:rPr>
        <w:t>Manualul de P</w:t>
      </w:r>
      <w:r w:rsidR="0055743E" w:rsidRPr="00464936">
        <w:rPr>
          <w:rFonts w:ascii="Arial" w:hAnsi="Arial" w:cs="Arial"/>
          <w:i/>
        </w:rPr>
        <w:t>sihologie, clasa a X</w:t>
      </w:r>
      <w:r w:rsidR="0055743E" w:rsidRPr="00464936">
        <w:rPr>
          <w:rFonts w:ascii="Arial" w:hAnsi="Arial" w:cs="Arial"/>
          <w:i/>
          <w:lang w:val="en-US"/>
        </w:rPr>
        <w:t>-a</w:t>
      </w:r>
      <w:r w:rsidR="0055743E" w:rsidRPr="00E62B46">
        <w:rPr>
          <w:rFonts w:ascii="Arial" w:hAnsi="Arial" w:cs="Arial"/>
          <w:lang w:val="en-US"/>
        </w:rPr>
        <w:t>, Elena Lupşa, Victor Bratu)</w:t>
      </w:r>
    </w:p>
    <w:p w:rsidR="00F32B6A" w:rsidRDefault="00F32B6A" w:rsidP="0055743E">
      <w:pPr>
        <w:pStyle w:val="Subsol"/>
        <w:rPr>
          <w:rFonts w:ascii="Arial" w:hAnsi="Arial" w:cs="Arial"/>
          <w:lang w:val="en-US"/>
        </w:rPr>
      </w:pPr>
    </w:p>
    <w:p w:rsidR="00F32B6A" w:rsidRDefault="00F32B6A" w:rsidP="0055743E">
      <w:pPr>
        <w:pStyle w:val="Subsol"/>
        <w:rPr>
          <w:rFonts w:ascii="Arial" w:hAnsi="Arial" w:cs="Arial"/>
          <w:lang w:val="en-US"/>
        </w:rPr>
      </w:pPr>
    </w:p>
    <w:p w:rsidR="00F32B6A" w:rsidRPr="00E62B46" w:rsidRDefault="00F32B6A" w:rsidP="0055743E">
      <w:pPr>
        <w:pStyle w:val="Subsol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 w:eastAsia="en-US"/>
        </w:rPr>
        <w:lastRenderedPageBreak/>
        <w:drawing>
          <wp:inline distT="0" distB="0" distL="0" distR="0">
            <wp:extent cx="5400675" cy="3036397"/>
            <wp:effectExtent l="19050" t="0" r="9525" b="0"/>
            <wp:docPr id="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2B6A" w:rsidRPr="00E62B46" w:rsidSect="007D2C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E71" w:rsidRDefault="00F40E71" w:rsidP="00421842">
      <w:pPr>
        <w:pStyle w:val="Style9"/>
      </w:pPr>
      <w:r>
        <w:separator/>
      </w:r>
    </w:p>
  </w:endnote>
  <w:endnote w:type="continuationSeparator" w:id="1">
    <w:p w:rsidR="00F40E71" w:rsidRDefault="00F40E71" w:rsidP="00421842">
      <w:pPr>
        <w:pStyle w:val="Style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55743E" w:rsidRDefault="0055743E" w:rsidP="0055743E">
    <w:pPr>
      <w:pStyle w:val="Subsol"/>
      <w:rPr>
        <w:rFonts w:ascii="Arial" w:hAnsi="Arial" w:cs="Arial"/>
        <w:sz w:val="20"/>
        <w:szCs w:val="20"/>
        <w:lang w:val="en-GB"/>
      </w:rPr>
    </w:pPr>
    <w:r w:rsidRPr="0055743E">
      <w:rPr>
        <w:rFonts w:ascii="Arial" w:hAnsi="Arial" w:cs="Arial"/>
        <w:sz w:val="20"/>
        <w:szCs w:val="20"/>
        <w:lang w:val="en-GB"/>
      </w:rPr>
      <w:t>Procesare de texte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E71" w:rsidRDefault="00F40E71" w:rsidP="00421842">
      <w:pPr>
        <w:pStyle w:val="Style9"/>
      </w:pPr>
      <w:r>
        <w:separator/>
      </w:r>
    </w:p>
  </w:footnote>
  <w:footnote w:type="continuationSeparator" w:id="1">
    <w:p w:rsidR="00F40E71" w:rsidRDefault="00F40E71" w:rsidP="00421842">
      <w:pPr>
        <w:pStyle w:val="Style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842" w:rsidRPr="00D237F4" w:rsidRDefault="009837E9">
    <w:pPr>
      <w:pStyle w:val="Ante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Examenul de bacalaureat 2012</w:t>
    </w:r>
  </w:p>
  <w:p w:rsidR="00421842" w:rsidRPr="00D237F4" w:rsidRDefault="00421842">
    <w:pPr>
      <w:pStyle w:val="Antet"/>
      <w:rPr>
        <w:rFonts w:ascii="Arial" w:hAnsi="Arial" w:cs="Arial"/>
        <w:sz w:val="20"/>
        <w:szCs w:val="20"/>
      </w:rPr>
    </w:pPr>
    <w:r w:rsidRPr="00D237F4">
      <w:rPr>
        <w:rFonts w:ascii="Arial" w:hAnsi="Arial" w:cs="Arial"/>
        <w:sz w:val="20"/>
        <w:szCs w:val="20"/>
      </w:rPr>
      <w:t>Proba de evaluare a competenţelor digitale</w:t>
    </w:r>
    <w:r w:rsidR="00162E88" w:rsidRPr="00D237F4">
      <w:rPr>
        <w:rFonts w:ascii="Arial" w:hAnsi="Arial" w:cs="Arial"/>
        <w:sz w:val="20"/>
        <w:szCs w:val="20"/>
      </w:rPr>
      <w:t xml:space="preserve"> – document de lucru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93D" w:rsidRDefault="00B9093D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F4609C"/>
    <w:lvl w:ilvl="0">
      <w:numFmt w:val="bullet"/>
      <w:lvlText w:val="*"/>
      <w:lvlJc w:val="left"/>
    </w:lvl>
  </w:abstractNum>
  <w:abstractNum w:abstractNumId="1">
    <w:nsid w:val="1496673D"/>
    <w:multiLevelType w:val="multilevel"/>
    <w:tmpl w:val="EF064178"/>
    <w:lvl w:ilvl="0">
      <w:start w:val="1"/>
      <w:numFmt w:val="decimal"/>
      <w:pStyle w:val="Titlu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Titlu2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tabs>
          <w:tab w:val="num" w:pos="2340"/>
        </w:tabs>
        <w:ind w:left="198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>
    <w:nsid w:val="2A070AF4"/>
    <w:multiLevelType w:val="singleLevel"/>
    <w:tmpl w:val="CE80A13C"/>
    <w:lvl w:ilvl="0">
      <w:start w:val="1"/>
      <w:numFmt w:val="decimal"/>
      <w:lvlText w:val="6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3">
    <w:nsid w:val="665E799B"/>
    <w:multiLevelType w:val="singleLevel"/>
    <w:tmpl w:val="F3583EFE"/>
    <w:lvl w:ilvl="0">
      <w:start w:val="1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EE3"/>
    <w:rsid w:val="00045DD6"/>
    <w:rsid w:val="00055F4D"/>
    <w:rsid w:val="000B4360"/>
    <w:rsid w:val="000B6F39"/>
    <w:rsid w:val="00125F89"/>
    <w:rsid w:val="00126AED"/>
    <w:rsid w:val="00162E88"/>
    <w:rsid w:val="00166529"/>
    <w:rsid w:val="001B64A0"/>
    <w:rsid w:val="001C3D13"/>
    <w:rsid w:val="001D4324"/>
    <w:rsid w:val="00240EE3"/>
    <w:rsid w:val="00254FDA"/>
    <w:rsid w:val="002A6197"/>
    <w:rsid w:val="002D60C1"/>
    <w:rsid w:val="002D65B7"/>
    <w:rsid w:val="002E7757"/>
    <w:rsid w:val="00302B10"/>
    <w:rsid w:val="00343C4C"/>
    <w:rsid w:val="00363219"/>
    <w:rsid w:val="003637BB"/>
    <w:rsid w:val="00380388"/>
    <w:rsid w:val="00381589"/>
    <w:rsid w:val="003E1A5F"/>
    <w:rsid w:val="00421842"/>
    <w:rsid w:val="00424D9A"/>
    <w:rsid w:val="004529A6"/>
    <w:rsid w:val="00464936"/>
    <w:rsid w:val="004E7E93"/>
    <w:rsid w:val="00510E0F"/>
    <w:rsid w:val="0051330C"/>
    <w:rsid w:val="00514D30"/>
    <w:rsid w:val="0055743E"/>
    <w:rsid w:val="00574415"/>
    <w:rsid w:val="005E6D0F"/>
    <w:rsid w:val="006467D3"/>
    <w:rsid w:val="00666325"/>
    <w:rsid w:val="00685984"/>
    <w:rsid w:val="00692EE4"/>
    <w:rsid w:val="006D2398"/>
    <w:rsid w:val="006E688B"/>
    <w:rsid w:val="007023DE"/>
    <w:rsid w:val="00716730"/>
    <w:rsid w:val="007D2CE4"/>
    <w:rsid w:val="00832EB0"/>
    <w:rsid w:val="008674C7"/>
    <w:rsid w:val="008801CD"/>
    <w:rsid w:val="00957DF1"/>
    <w:rsid w:val="00960996"/>
    <w:rsid w:val="009647CE"/>
    <w:rsid w:val="009837E9"/>
    <w:rsid w:val="009E49C4"/>
    <w:rsid w:val="00A9701C"/>
    <w:rsid w:val="00AC201F"/>
    <w:rsid w:val="00AD1C3B"/>
    <w:rsid w:val="00B07CE8"/>
    <w:rsid w:val="00B44E5F"/>
    <w:rsid w:val="00B9093D"/>
    <w:rsid w:val="00B951E2"/>
    <w:rsid w:val="00C4092F"/>
    <w:rsid w:val="00C6655F"/>
    <w:rsid w:val="00CA498F"/>
    <w:rsid w:val="00D237F4"/>
    <w:rsid w:val="00D27617"/>
    <w:rsid w:val="00D51A8B"/>
    <w:rsid w:val="00D90DCD"/>
    <w:rsid w:val="00D95397"/>
    <w:rsid w:val="00E62B46"/>
    <w:rsid w:val="00E64762"/>
    <w:rsid w:val="00E9794F"/>
    <w:rsid w:val="00EF0575"/>
    <w:rsid w:val="00F32B6A"/>
    <w:rsid w:val="00F40E71"/>
    <w:rsid w:val="00F658B0"/>
    <w:rsid w:val="00FA1C48"/>
    <w:rsid w:val="00FA48C7"/>
    <w:rsid w:val="00FA4D04"/>
    <w:rsid w:val="00FB7ADA"/>
    <w:rsid w:val="00FB7B93"/>
    <w:rsid w:val="00FC2B06"/>
    <w:rsid w:val="00FD4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EE3"/>
    <w:pPr>
      <w:widowControl w:val="0"/>
      <w:autoSpaceDE w:val="0"/>
      <w:autoSpaceDN w:val="0"/>
      <w:adjustRightInd w:val="0"/>
    </w:pPr>
    <w:rPr>
      <w:sz w:val="24"/>
      <w:szCs w:val="24"/>
      <w:lang w:eastAsia="ro-RO"/>
    </w:rPr>
  </w:style>
  <w:style w:type="paragraph" w:styleId="Titlu1">
    <w:name w:val="heading 1"/>
    <w:basedOn w:val="Normal"/>
    <w:next w:val="Normal"/>
    <w:qFormat/>
    <w:rsid w:val="00C4092F"/>
    <w:pPr>
      <w:keepNext/>
      <w:numPr>
        <w:numId w:val="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qFormat/>
    <w:rsid w:val="00C4092F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lu3">
    <w:name w:val="heading 3"/>
    <w:basedOn w:val="Normal"/>
    <w:next w:val="Normal"/>
    <w:qFormat/>
    <w:rsid w:val="00C4092F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lu4">
    <w:name w:val="heading 4"/>
    <w:basedOn w:val="Normal"/>
    <w:next w:val="Normal"/>
    <w:qFormat/>
    <w:rsid w:val="00C4092F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Titlu5">
    <w:name w:val="heading 5"/>
    <w:basedOn w:val="Normal"/>
    <w:next w:val="Normal"/>
    <w:qFormat/>
    <w:rsid w:val="00C4092F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lu6">
    <w:name w:val="heading 6"/>
    <w:basedOn w:val="Normal"/>
    <w:next w:val="Normal"/>
    <w:qFormat/>
    <w:rsid w:val="00C4092F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itlu7">
    <w:name w:val="heading 7"/>
    <w:basedOn w:val="Normal"/>
    <w:next w:val="Normal"/>
    <w:qFormat/>
    <w:rsid w:val="00C4092F"/>
    <w:pPr>
      <w:numPr>
        <w:ilvl w:val="6"/>
        <w:numId w:val="5"/>
      </w:numPr>
      <w:spacing w:before="240" w:after="60"/>
      <w:outlineLvl w:val="6"/>
    </w:pPr>
  </w:style>
  <w:style w:type="paragraph" w:styleId="Titlu8">
    <w:name w:val="heading 8"/>
    <w:basedOn w:val="Normal"/>
    <w:next w:val="Normal"/>
    <w:qFormat/>
    <w:rsid w:val="00C4092F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rsid w:val="00C4092F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yle2">
    <w:name w:val="Style2"/>
    <w:basedOn w:val="Normal"/>
    <w:rsid w:val="00240EE3"/>
  </w:style>
  <w:style w:type="character" w:customStyle="1" w:styleId="FontStyle40">
    <w:name w:val="Font Style40"/>
    <w:basedOn w:val="Fontdeparagrafimplicit"/>
    <w:rsid w:val="00240EE3"/>
    <w:rPr>
      <w:rFonts w:ascii="Times New Roman" w:hAnsi="Times New Roman" w:cs="Times New Roman"/>
      <w:b/>
      <w:bCs/>
      <w:i/>
      <w:iCs/>
      <w:sz w:val="92"/>
      <w:szCs w:val="92"/>
    </w:rPr>
  </w:style>
  <w:style w:type="paragraph" w:customStyle="1" w:styleId="Style4">
    <w:name w:val="Style4"/>
    <w:basedOn w:val="Normal"/>
    <w:rsid w:val="00240EE3"/>
  </w:style>
  <w:style w:type="paragraph" w:customStyle="1" w:styleId="Style5">
    <w:name w:val="Style5"/>
    <w:basedOn w:val="Normal"/>
    <w:rsid w:val="00240EE3"/>
    <w:pPr>
      <w:spacing w:line="341" w:lineRule="exact"/>
      <w:ind w:firstLine="979"/>
    </w:pPr>
  </w:style>
  <w:style w:type="character" w:customStyle="1" w:styleId="FontStyle41">
    <w:name w:val="Font Style41"/>
    <w:basedOn w:val="Fontdeparagrafimplicit"/>
    <w:rsid w:val="00240EE3"/>
    <w:rPr>
      <w:rFonts w:ascii="Times New Roman" w:hAnsi="Times New Roman" w:cs="Times New Roman"/>
      <w:sz w:val="26"/>
      <w:szCs w:val="26"/>
    </w:rPr>
  </w:style>
  <w:style w:type="character" w:customStyle="1" w:styleId="FontStyle42">
    <w:name w:val="Font Style42"/>
    <w:basedOn w:val="Fontdeparagrafimplicit"/>
    <w:rsid w:val="00240EE3"/>
    <w:rPr>
      <w:rFonts w:ascii="Times New Roman" w:hAnsi="Times New Roman" w:cs="Times New Roman"/>
      <w:b/>
      <w:bCs/>
      <w:sz w:val="30"/>
      <w:szCs w:val="30"/>
    </w:rPr>
  </w:style>
  <w:style w:type="paragraph" w:customStyle="1" w:styleId="Style14">
    <w:name w:val="Style14"/>
    <w:basedOn w:val="Normal"/>
    <w:rsid w:val="00240EE3"/>
  </w:style>
  <w:style w:type="character" w:customStyle="1" w:styleId="FontStyle47">
    <w:name w:val="Font Style47"/>
    <w:basedOn w:val="Fontdeparagrafimplicit"/>
    <w:rsid w:val="00240EE3"/>
    <w:rPr>
      <w:rFonts w:ascii="Times New Roman" w:hAnsi="Times New Roman" w:cs="Times New Roman"/>
      <w:sz w:val="34"/>
      <w:szCs w:val="34"/>
    </w:rPr>
  </w:style>
  <w:style w:type="paragraph" w:customStyle="1" w:styleId="Style9">
    <w:name w:val="Style9"/>
    <w:basedOn w:val="Normal"/>
    <w:rsid w:val="00240EE3"/>
    <w:pPr>
      <w:spacing w:line="221" w:lineRule="exact"/>
      <w:ind w:firstLine="374"/>
      <w:jc w:val="both"/>
    </w:pPr>
  </w:style>
  <w:style w:type="character" w:customStyle="1" w:styleId="FontStyle45">
    <w:name w:val="Font Style45"/>
    <w:basedOn w:val="Fontdeparagrafimplicit"/>
    <w:rsid w:val="00240EE3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basedOn w:val="Fontdeparagrafimplicit"/>
    <w:rsid w:val="00240EE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11">
    <w:name w:val="Style11"/>
    <w:basedOn w:val="Normal"/>
    <w:rsid w:val="00240EE3"/>
    <w:pPr>
      <w:spacing w:line="240" w:lineRule="exact"/>
      <w:jc w:val="both"/>
    </w:pPr>
  </w:style>
  <w:style w:type="paragraph" w:customStyle="1" w:styleId="Style13">
    <w:name w:val="Style13"/>
    <w:basedOn w:val="Normal"/>
    <w:rsid w:val="00240EE3"/>
    <w:pPr>
      <w:spacing w:line="223" w:lineRule="exact"/>
      <w:ind w:firstLine="355"/>
    </w:pPr>
  </w:style>
  <w:style w:type="character" w:customStyle="1" w:styleId="FontStyle46">
    <w:name w:val="Font Style46"/>
    <w:basedOn w:val="Fontdeparagrafimplicit"/>
    <w:rsid w:val="00240EE3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53">
    <w:name w:val="Font Style53"/>
    <w:basedOn w:val="Fontdeparagrafimplicit"/>
    <w:rsid w:val="00240EE3"/>
    <w:rPr>
      <w:rFonts w:ascii="Times New Roman" w:hAnsi="Times New Roman" w:cs="Times New Roman"/>
      <w:sz w:val="16"/>
      <w:szCs w:val="16"/>
    </w:rPr>
  </w:style>
  <w:style w:type="paragraph" w:customStyle="1" w:styleId="Style8">
    <w:name w:val="Style8"/>
    <w:basedOn w:val="Normal"/>
    <w:rsid w:val="00166529"/>
  </w:style>
  <w:style w:type="paragraph" w:customStyle="1" w:styleId="Style15">
    <w:name w:val="Style15"/>
    <w:basedOn w:val="Normal"/>
    <w:rsid w:val="00166529"/>
    <w:pPr>
      <w:spacing w:line="221" w:lineRule="exact"/>
      <w:ind w:hanging="173"/>
      <w:jc w:val="both"/>
    </w:pPr>
  </w:style>
  <w:style w:type="paragraph" w:customStyle="1" w:styleId="Style16">
    <w:name w:val="Style16"/>
    <w:basedOn w:val="Normal"/>
    <w:rsid w:val="00166529"/>
    <w:pPr>
      <w:spacing w:line="230" w:lineRule="exact"/>
      <w:ind w:hanging="250"/>
      <w:jc w:val="both"/>
    </w:pPr>
  </w:style>
  <w:style w:type="paragraph" w:customStyle="1" w:styleId="Style17">
    <w:name w:val="Style17"/>
    <w:basedOn w:val="Normal"/>
    <w:rsid w:val="00166529"/>
    <w:pPr>
      <w:spacing w:line="226" w:lineRule="exact"/>
    </w:pPr>
  </w:style>
  <w:style w:type="paragraph" w:customStyle="1" w:styleId="Style18">
    <w:name w:val="Style18"/>
    <w:basedOn w:val="Normal"/>
    <w:rsid w:val="00166529"/>
  </w:style>
  <w:style w:type="character" w:customStyle="1" w:styleId="FontStyle48">
    <w:name w:val="Font Style48"/>
    <w:basedOn w:val="Fontdeparagrafimplicit"/>
    <w:rsid w:val="00166529"/>
    <w:rPr>
      <w:rFonts w:ascii="Century Gothic" w:hAnsi="Century Gothic" w:cs="Century Gothic"/>
      <w:sz w:val="12"/>
      <w:szCs w:val="12"/>
    </w:rPr>
  </w:style>
  <w:style w:type="paragraph" w:customStyle="1" w:styleId="Style20">
    <w:name w:val="Style20"/>
    <w:basedOn w:val="Normal"/>
    <w:rsid w:val="00166529"/>
    <w:pPr>
      <w:spacing w:line="230" w:lineRule="exact"/>
      <w:ind w:firstLine="360"/>
      <w:jc w:val="both"/>
    </w:pPr>
  </w:style>
  <w:style w:type="table" w:styleId="GrilTabel">
    <w:name w:val="Table Grid"/>
    <w:basedOn w:val="TabelNormal"/>
    <w:rsid w:val="00421842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rsid w:val="00421842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421842"/>
    <w:pPr>
      <w:tabs>
        <w:tab w:val="center" w:pos="4320"/>
        <w:tab w:val="right" w:pos="8640"/>
      </w:tabs>
    </w:pPr>
  </w:style>
  <w:style w:type="paragraph" w:styleId="TextnBalon">
    <w:name w:val="Balloon Text"/>
    <w:basedOn w:val="Normal"/>
    <w:link w:val="TextnBalonCaracter"/>
    <w:rsid w:val="00B9093D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B9093D"/>
    <w:rPr>
      <w:rFonts w:ascii="Tahoma" w:hAnsi="Tahoma" w:cs="Tahoma"/>
      <w:sz w:val="16"/>
      <w:szCs w:val="16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Ministerul Educaţiei, Cercetării şi Inovării</vt:lpstr>
    </vt:vector>
  </TitlesOfParts>
  <Company>CNCEIP</Company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Educaţiei, Cercetării şi Inovării</dc:title>
  <dc:creator>CNEE</dc:creator>
  <cp:lastModifiedBy>Elev</cp:lastModifiedBy>
  <cp:revision>7</cp:revision>
  <dcterms:created xsi:type="dcterms:W3CDTF">2010-04-07T07:41:00Z</dcterms:created>
  <dcterms:modified xsi:type="dcterms:W3CDTF">2018-02-12T11:45:00Z</dcterms:modified>
</cp:coreProperties>
</file>