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E8CC2" w14:textId="24D11982" w:rsidR="00C519A1" w:rsidRPr="00E127C6" w:rsidRDefault="00C519A1" w:rsidP="00772CA3">
      <w:pPr>
        <w:pStyle w:val="a3"/>
        <w:rPr>
          <w:sz w:val="44"/>
          <w:lang w:val="en-US"/>
        </w:rPr>
      </w:pPr>
      <w:bookmarkStart w:id="0" w:name="_GoBack"/>
      <w:bookmarkEnd w:id="0"/>
      <w:r w:rsidRPr="00A642AE">
        <w:rPr>
          <w:sz w:val="44"/>
        </w:rPr>
        <w:t>Έγγραφ</w:t>
      </w:r>
      <w:r w:rsidR="002856B1" w:rsidRPr="00A642AE">
        <w:rPr>
          <w:sz w:val="44"/>
        </w:rPr>
        <w:t>ο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απαιτήσεων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εμπλεκομένων</w:t>
      </w:r>
      <w:r w:rsidR="002856B1" w:rsidRPr="00E127C6">
        <w:rPr>
          <w:sz w:val="44"/>
          <w:lang w:val="en-US"/>
        </w:rPr>
        <w:t xml:space="preserve"> </w:t>
      </w:r>
      <w:r w:rsidR="002856B1" w:rsidRPr="00A642AE">
        <w:rPr>
          <w:sz w:val="44"/>
        </w:rPr>
        <w:t>μερών</w:t>
      </w:r>
      <w:r w:rsidR="00A642AE" w:rsidRPr="00E127C6">
        <w:rPr>
          <w:sz w:val="44"/>
          <w:lang w:val="en-US"/>
        </w:rPr>
        <w:t xml:space="preserve"> </w:t>
      </w:r>
      <w:r w:rsidRPr="00E127C6">
        <w:rPr>
          <w:sz w:val="44"/>
          <w:lang w:val="en-US"/>
        </w:rPr>
        <w:t>(</w:t>
      </w:r>
      <w:proofErr w:type="spellStart"/>
      <w:r w:rsidRPr="00E127C6">
        <w:rPr>
          <w:sz w:val="44"/>
          <w:lang w:val="en-US"/>
        </w:rPr>
        <w:t>StRS</w:t>
      </w:r>
      <w:proofErr w:type="spellEnd"/>
      <w:r w:rsidRPr="00E127C6">
        <w:rPr>
          <w:sz w:val="44"/>
          <w:lang w:val="en-US"/>
        </w:rPr>
        <w:t>)</w:t>
      </w:r>
      <w:r w:rsidR="00E127C6" w:rsidRPr="00E127C6">
        <w:rPr>
          <w:sz w:val="44"/>
          <w:lang w:val="en-US"/>
        </w:rPr>
        <w:br/>
      </w:r>
      <w:r w:rsidR="00E127C6">
        <w:rPr>
          <w:sz w:val="44"/>
          <w:lang w:val="en-US"/>
        </w:rPr>
        <w:t>Stakeholders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Requirements</w:t>
      </w:r>
      <w:r w:rsidR="00E127C6" w:rsidRPr="00E127C6">
        <w:rPr>
          <w:sz w:val="44"/>
          <w:lang w:val="en-US"/>
        </w:rPr>
        <w:t xml:space="preserve"> </w:t>
      </w:r>
      <w:r w:rsidR="00E127C6">
        <w:rPr>
          <w:sz w:val="44"/>
          <w:lang w:val="en-US"/>
        </w:rPr>
        <w:t>Specification</w:t>
      </w:r>
    </w:p>
    <w:p w14:paraId="232AC7F1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64B8E533" w14:textId="77777777" w:rsidR="00252015" w:rsidRDefault="00252015" w:rsidP="00252015">
      <w:pPr>
        <w:pStyle w:val="Description"/>
      </w:pPr>
    </w:p>
    <w:p w14:paraId="358DD3D0" w14:textId="56B38AE4" w:rsidR="00E127C6" w:rsidRPr="00605FCD" w:rsidRDefault="00605FCD" w:rsidP="00A642AE">
      <w:pPr>
        <w:pStyle w:val="a6"/>
      </w:pPr>
      <w:r>
        <w:t>ΤΡΑΠΕΖΙΚΑ ΙΔΡΥΜΑΤΑ</w:t>
      </w:r>
    </w:p>
    <w:p w14:paraId="48C7DC2B" w14:textId="77777777" w:rsidR="00C519A1" w:rsidRPr="00515616" w:rsidRDefault="00C519A1" w:rsidP="004276A5">
      <w:pPr>
        <w:pStyle w:val="1"/>
      </w:pPr>
      <w:r w:rsidRPr="00A10F7D">
        <w:t>Εισαγωγή</w:t>
      </w:r>
    </w:p>
    <w:p w14:paraId="36563AFC" w14:textId="77777777" w:rsidR="00C519A1" w:rsidRPr="00A10F7D" w:rsidRDefault="00BE4961" w:rsidP="00BE4961">
      <w:pPr>
        <w:pStyle w:val="2"/>
      </w:pPr>
      <w:r>
        <w:t>1.1</w:t>
      </w:r>
      <w:r>
        <w:tab/>
      </w:r>
      <w:r w:rsidR="001E6AA0">
        <w:t>Ταυτότητα - επιχειρησιακοί στόχοι</w:t>
      </w:r>
    </w:p>
    <w:p w14:paraId="7DC83784" w14:textId="77777777" w:rsidR="005E4CD6" w:rsidRDefault="005E4CD6" w:rsidP="00CE064D"/>
    <w:p w14:paraId="75DBFD4C" w14:textId="2FD44783" w:rsidR="00AB03B2" w:rsidRDefault="00EC2DCA" w:rsidP="00CE064D">
      <w:r w:rsidRPr="00EC2DCA">
        <w:t xml:space="preserve">Η </w:t>
      </w:r>
      <w:r>
        <w:t>συγκεκριμένη εφαρμογή</w:t>
      </w:r>
      <w:r w:rsidRPr="00EC2DCA">
        <w:t xml:space="preserve"> προσελκύει το ενδιαφέρον διαφόρων </w:t>
      </w:r>
      <w:r>
        <w:t>τραπεζικών ιδρυμάτων</w:t>
      </w:r>
      <w:r w:rsidRPr="00EC2DCA">
        <w:t xml:space="preserve"> καθώς μπορεί να αποτελέσει ένα ισχυρό εργαλείο για την παρακολούθηση </w:t>
      </w:r>
      <w:r w:rsidR="000C01EF">
        <w:t xml:space="preserve">της αγοράς της φόρτισης ηλεκτρικών οχημάτων </w:t>
      </w:r>
      <w:r w:rsidRPr="00EC2DCA">
        <w:t xml:space="preserve">σε διάφορες χρονικές περιόδους, ακόμη και σε μελλοντικές αξιοποιώντας </w:t>
      </w:r>
      <w:r w:rsidR="00DF4192">
        <w:t>μοντέλα επιχειρηματικών προβλέψεων</w:t>
      </w:r>
      <w:r w:rsidRPr="00EC2DCA">
        <w:t xml:space="preserve">. </w:t>
      </w:r>
      <w:r w:rsidR="00FE63AE">
        <w:t xml:space="preserve">Αυτό είναι απαραίτητο είτε για την χρηματοδότηση επικείμενων σταθμών φόρτισης με την παροχή δανείων είτε για μελλοντικές επενδύσεις των αποθεμάτων του ιδρύματος. </w:t>
      </w:r>
    </w:p>
    <w:p w14:paraId="4537A5F0" w14:textId="3455FB16" w:rsidR="00AB03B2" w:rsidRDefault="00AB03B2" w:rsidP="00CE064D">
      <w:r>
        <w:t xml:space="preserve">Παράλληλα, τα δεδομένα ύπαρξης και χρήσης </w:t>
      </w:r>
      <w:r w:rsidR="00FE407B">
        <w:t xml:space="preserve">των σταθμών φόρτισης </w:t>
      </w:r>
      <w:r w:rsidR="00471BA6">
        <w:t>δίνουν πληροφορίες για ευρύτερα κοινωνικά ζητήματα που αφορούν την τράπεζ</w:t>
      </w:r>
      <w:r w:rsidR="00291004">
        <w:t xml:space="preserve">α. Για παράδειγμα περιοχές συγκέντρωσης τέτοιων σταθμών ενδεχομένων να </w:t>
      </w:r>
      <w:r w:rsidR="00C228FF">
        <w:t>αναδεικνύουν</w:t>
      </w:r>
      <w:r w:rsidR="00291004">
        <w:t xml:space="preserve"> υψηλότερο βιοτικό και αυτό με την σειρά του μεγαλύτερες τιμές ζώνης κάτι που συνδέεται άμεσα με τα τραπεζικά ιδρύματα και την αγορά ακινήτων.</w:t>
      </w:r>
    </w:p>
    <w:p w14:paraId="3ECA04EB" w14:textId="6D7B56E2" w:rsidR="00C86769" w:rsidRPr="00EC2DCA" w:rsidRDefault="00291004" w:rsidP="00CE064D">
      <w:r>
        <w:t xml:space="preserve">Τέλος, </w:t>
      </w:r>
      <w:r w:rsidR="00A622E2">
        <w:t>καθώς η ηλεκτρική μετακίνηση τείνει να γίνει ο αποκλειστικός τρόπος μετακίνησης των ΙΧ στο μέλλον</w:t>
      </w:r>
      <w:r w:rsidR="004F65E7">
        <w:t xml:space="preserve"> -όπως</w:t>
      </w:r>
      <w:r w:rsidR="007F4AD5">
        <w:t xml:space="preserve"> και οι ηλεκτρικές πληρωμές</w:t>
      </w:r>
      <w:r w:rsidR="004F65E7">
        <w:t>,</w:t>
      </w:r>
      <w:r w:rsidR="007F4AD5">
        <w:t xml:space="preserve"> είναι προς το συμφέρον των ιδρυμάτων να </w:t>
      </w:r>
      <w:r w:rsidR="003D0690">
        <w:t>συμμετέχουν σε αυτές</w:t>
      </w:r>
      <w:r w:rsidR="004F65E7">
        <w:t xml:space="preserve"> τις δραστηριότητες.</w:t>
      </w:r>
    </w:p>
    <w:p w14:paraId="1A753A70" w14:textId="00664C23" w:rsidR="00C519A1" w:rsidRDefault="00BE4961" w:rsidP="00BE4961">
      <w:pPr>
        <w:pStyle w:val="2"/>
      </w:pPr>
      <w:r>
        <w:t>1.2</w:t>
      </w:r>
      <w:r>
        <w:tab/>
      </w:r>
      <w:r w:rsidR="00E127C6">
        <w:t>Περίγραμμα</w:t>
      </w:r>
      <w:r w:rsidR="00C519A1">
        <w:t xml:space="preserve"> επιχειρησιακών λειτουργιών</w:t>
      </w:r>
    </w:p>
    <w:p w14:paraId="6F837E01" w14:textId="77777777" w:rsidR="005E4CD6" w:rsidRPr="005E4CD6" w:rsidRDefault="005E4CD6" w:rsidP="005E4CD6"/>
    <w:p w14:paraId="5DEA1F95" w14:textId="1D5C5A30" w:rsidR="00D16E7E" w:rsidRPr="00ED3C20" w:rsidRDefault="00D16E7E" w:rsidP="00D16E7E">
      <w:r>
        <w:t xml:space="preserve">Ένα τραπεζικό ίδρυμα </w:t>
      </w:r>
      <w:r w:rsidR="00ED3C20">
        <w:t xml:space="preserve">που θα είναι </w:t>
      </w:r>
      <w:r w:rsidR="00ED3C20">
        <w:rPr>
          <w:lang w:val="en-US"/>
        </w:rPr>
        <w:t>stakeholder</w:t>
      </w:r>
      <w:r w:rsidR="00ED3C20" w:rsidRPr="00ED3C20">
        <w:t xml:space="preserve"> </w:t>
      </w:r>
      <w:r w:rsidR="00ED3C20">
        <w:t xml:space="preserve">στο συγκεκριμένο έργο, αφενός θα παρέχει υπηρεσίες </w:t>
      </w:r>
      <w:r w:rsidR="009D1816">
        <w:t xml:space="preserve">ηλεκτρονικών </w:t>
      </w:r>
      <w:r w:rsidR="004F65E7">
        <w:t>πληρωμών</w:t>
      </w:r>
      <w:r w:rsidR="009D1816">
        <w:t>, αφ’ ετέρου θα αντλεί ανώνυμα τα δεδομένα των χρηστών για τους δικούς του επιχειρησιακούς σκοπούς.</w:t>
      </w:r>
    </w:p>
    <w:p w14:paraId="3A468B60" w14:textId="77777777" w:rsidR="00CE7D81" w:rsidRPr="00B64C88" w:rsidRDefault="00CE7D81" w:rsidP="009474EB">
      <w:pPr>
        <w:pStyle w:val="Description"/>
      </w:pPr>
    </w:p>
    <w:p w14:paraId="70EAB5F1" w14:textId="3B8D5CBF" w:rsidR="00CE7D81" w:rsidRDefault="00CE7D81" w:rsidP="00CE7D81">
      <w:r>
        <w:t>Οι λειτουργίες που δύναται να επιτελέσει κάθε τραπεζικό ίδρυμα συνοψίζονται στις ακόλουθες:</w:t>
      </w:r>
    </w:p>
    <w:p w14:paraId="392BDBA3" w14:textId="5F086FDF" w:rsidR="00CF2FCC" w:rsidRDefault="00CF2FCC" w:rsidP="00CE7D81">
      <w:r>
        <w:t>1.</w:t>
      </w:r>
      <w:r>
        <w:tab/>
      </w:r>
      <w:r w:rsidR="00255FCB">
        <w:t xml:space="preserve">Σύνδεση των λογαριασμών του ιδρύματος </w:t>
      </w:r>
    </w:p>
    <w:p w14:paraId="7752DF0D" w14:textId="0327868B" w:rsidR="00CE7D81" w:rsidRDefault="00D16E7E" w:rsidP="00CE7D81">
      <w:r w:rsidRPr="00D16E7E">
        <w:t>2</w:t>
      </w:r>
      <w:r w:rsidR="00CE7D81">
        <w:t>.</w:t>
      </w:r>
      <w:r w:rsidR="00CE7D81">
        <w:tab/>
      </w:r>
      <w:r w:rsidR="00341794">
        <w:t xml:space="preserve">Σύνδεση των συστημάτων </w:t>
      </w:r>
      <w:r w:rsidR="00B64C88">
        <w:t>πληρωμών</w:t>
      </w:r>
      <w:r w:rsidR="00341794">
        <w:t xml:space="preserve"> του ιδρύματος με </w:t>
      </w:r>
      <w:r w:rsidR="00FC6824">
        <w:t>τ</w:t>
      </w:r>
      <w:r w:rsidR="004437E5">
        <w:t>ο πληροφοριακό σύστημα</w:t>
      </w:r>
    </w:p>
    <w:p w14:paraId="5C03B73B" w14:textId="100A7E09" w:rsidR="00CF2FCC" w:rsidRPr="006C19B6" w:rsidRDefault="00D16E7E" w:rsidP="00CE7D81">
      <w:r w:rsidRPr="00D16E7E">
        <w:t>3</w:t>
      </w:r>
      <w:r w:rsidR="00CE7D81">
        <w:t>.</w:t>
      </w:r>
      <w:r w:rsidR="00CE7D81">
        <w:tab/>
        <w:t>Πρόσβαση στα σύνολα δεδομένω</w:t>
      </w:r>
      <w:r w:rsidR="00CF2FCC">
        <w:t>ν</w:t>
      </w:r>
      <w:r w:rsidR="008C36AA">
        <w:t xml:space="preserve"> της βάσης.</w:t>
      </w:r>
    </w:p>
    <w:p w14:paraId="5AF35583" w14:textId="65FA6569" w:rsidR="00CF2FCC" w:rsidRDefault="00CF2FCC" w:rsidP="00CE7D81"/>
    <w:p w14:paraId="3D14E382" w14:textId="77777777" w:rsidR="00C519A1" w:rsidRDefault="00111202" w:rsidP="004276A5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636E372A" w14:textId="77777777" w:rsidR="008437C8" w:rsidRDefault="008437C8" w:rsidP="00F708C2">
      <w:pPr>
        <w:rPr>
          <w:lang w:val="en-US"/>
        </w:rPr>
      </w:pPr>
    </w:p>
    <w:p w14:paraId="5555BA7F" w14:textId="3FB37A79" w:rsidR="008437C8" w:rsidRDefault="008437C8" w:rsidP="00F708C2">
      <w:pPr>
        <w:rPr>
          <w:lang w:val="en-US"/>
        </w:rPr>
      </w:pPr>
      <w:r>
        <w:rPr>
          <w:lang w:val="en-US"/>
        </w:rPr>
        <w:t>National Bank of Greece e-commerce solution:</w:t>
      </w:r>
    </w:p>
    <w:p w14:paraId="6F2C2BC1" w14:textId="002DC79E" w:rsidR="008437C8" w:rsidRDefault="00F94351" w:rsidP="00F708C2">
      <w:pPr>
        <w:rPr>
          <w:lang w:val="en-US"/>
        </w:rPr>
      </w:pPr>
      <w:hyperlink r:id="rId7" w:history="1">
        <w:r w:rsidR="008437C8" w:rsidRPr="00972BE2">
          <w:rPr>
            <w:rStyle w:val="-"/>
            <w:lang w:val="en-US"/>
          </w:rPr>
          <w:t>https://www.nbg.gr/english/business/pliromes-me-kartes/liseis/Pages/i-bank-e-commerce.aspx</w:t>
        </w:r>
      </w:hyperlink>
    </w:p>
    <w:p w14:paraId="0556FB20" w14:textId="77777777" w:rsidR="00C519A1" w:rsidRPr="00486BEA" w:rsidRDefault="00486BEA" w:rsidP="004276A5">
      <w:pPr>
        <w:pStyle w:val="1"/>
      </w:pPr>
      <w:r>
        <w:t>Λειτουργικές απαιτήσεις επιχειρησιακού περιβάλλοντος</w:t>
      </w:r>
    </w:p>
    <w:p w14:paraId="74ECAA21" w14:textId="726C2109" w:rsidR="00C519A1" w:rsidRDefault="004B1A74" w:rsidP="00BE4961">
      <w:pPr>
        <w:pStyle w:val="2"/>
      </w:pPr>
      <w:r>
        <w:t>3</w:t>
      </w:r>
      <w:r w:rsidR="00BF22DA">
        <w:t>.1</w:t>
      </w:r>
      <w:r w:rsidR="00BF22DA">
        <w:tab/>
      </w:r>
      <w:r w:rsidR="00486BEA">
        <w:t>Επιχειρησιακές διαδικασίες</w:t>
      </w:r>
    </w:p>
    <w:p w14:paraId="736D2971" w14:textId="77777777" w:rsidR="00976680" w:rsidRDefault="00976680" w:rsidP="00F008D9"/>
    <w:p w14:paraId="60644ECC" w14:textId="46E8FE36" w:rsidR="00F008D9" w:rsidRDefault="00F008D9" w:rsidP="00777EF1">
      <w:pPr>
        <w:pStyle w:val="a7"/>
        <w:numPr>
          <w:ilvl w:val="0"/>
          <w:numId w:val="18"/>
        </w:numPr>
      </w:pPr>
      <w:r>
        <w:t>Αντιγραφή δεδομένων στις βάσεις του τραπεζικού ιδρύματος.</w:t>
      </w:r>
    </w:p>
    <w:p w14:paraId="45A422CD" w14:textId="12FF1CF2" w:rsidR="00422782" w:rsidRDefault="00422782" w:rsidP="00777EF1">
      <w:pPr>
        <w:pStyle w:val="a7"/>
        <w:numPr>
          <w:ilvl w:val="0"/>
          <w:numId w:val="18"/>
        </w:numPr>
      </w:pPr>
      <w:r>
        <w:t>Επιλογή των συνόλων δεδομένων ενδιαφέροντος.</w:t>
      </w:r>
    </w:p>
    <w:p w14:paraId="60062EB4" w14:textId="3DDBCD5C" w:rsidR="00A60D3A" w:rsidRDefault="00FF7AB8" w:rsidP="00777EF1">
      <w:pPr>
        <w:pStyle w:val="a7"/>
        <w:numPr>
          <w:ilvl w:val="0"/>
          <w:numId w:val="18"/>
        </w:numPr>
      </w:pPr>
      <w:r w:rsidRPr="00777EF1">
        <w:rPr>
          <w:lang w:val="en-US"/>
        </w:rPr>
        <w:t>Data</w:t>
      </w:r>
      <w:r w:rsidRPr="00FF7AB8">
        <w:t xml:space="preserve"> </w:t>
      </w:r>
      <w:r w:rsidRPr="00777EF1">
        <w:rPr>
          <w:lang w:val="en-US"/>
        </w:rPr>
        <w:t>analytics</w:t>
      </w:r>
      <w:r w:rsidRPr="00FF7AB8">
        <w:t xml:space="preserve"> </w:t>
      </w:r>
      <w:r>
        <w:t xml:space="preserve">για τους εκάστοτε σκοπούς του ιδρύματος, π.χ. </w:t>
      </w:r>
      <w:r w:rsidR="005B5C5F">
        <w:t>ροή χρημάτων ανά περιοχή σταθμού φόρτισης.</w:t>
      </w:r>
    </w:p>
    <w:p w14:paraId="34621F42" w14:textId="77777777" w:rsidR="00976680" w:rsidRPr="00FF7AB8" w:rsidRDefault="00976680" w:rsidP="00F008D9"/>
    <w:p w14:paraId="0EAA868E" w14:textId="3BAD3DF9" w:rsidR="00C519A1" w:rsidRDefault="004B1A74" w:rsidP="00BE4961">
      <w:pPr>
        <w:pStyle w:val="2"/>
      </w:pPr>
      <w:r>
        <w:t>3</w:t>
      </w:r>
      <w:r w:rsidR="00BF22DA">
        <w:t>.</w:t>
      </w:r>
      <w:r w:rsidR="006324B1">
        <w:t>2</w:t>
      </w:r>
      <w:r w:rsidR="00BF22DA">
        <w:tab/>
      </w:r>
      <w:r w:rsidR="00BF22DA">
        <w:tab/>
      </w:r>
      <w:r w:rsidR="00486BEA">
        <w:t>Δείκτες ποιότητας</w:t>
      </w:r>
    </w:p>
    <w:p w14:paraId="002F5F4A" w14:textId="77777777" w:rsidR="005B5C5F" w:rsidRPr="005B5C5F" w:rsidRDefault="005B5C5F" w:rsidP="005B5C5F"/>
    <w:p w14:paraId="67F5B464" w14:textId="50D56080" w:rsidR="00580A8C" w:rsidRPr="00777EF1" w:rsidRDefault="00FC7469" w:rsidP="00777EF1">
      <w:pPr>
        <w:pStyle w:val="a7"/>
        <w:numPr>
          <w:ilvl w:val="0"/>
          <w:numId w:val="17"/>
        </w:numPr>
        <w:rPr>
          <w:lang w:val="en-US"/>
        </w:rPr>
      </w:pPr>
      <w:r>
        <w:t xml:space="preserve">Ασφάλεια και ανωνυμία των </w:t>
      </w:r>
      <w:r w:rsidRPr="00777EF1">
        <w:rPr>
          <w:lang w:val="en-US"/>
        </w:rPr>
        <w:t>user</w:t>
      </w:r>
      <w:r w:rsidRPr="00FC7469">
        <w:t xml:space="preserve"> </w:t>
      </w:r>
      <w:r w:rsidRPr="00777EF1">
        <w:rPr>
          <w:lang w:val="en-US"/>
        </w:rPr>
        <w:t>data</w:t>
      </w:r>
    </w:p>
    <w:p w14:paraId="24E3F707" w14:textId="10289B96" w:rsidR="00D67C7E" w:rsidRPr="00777EF1" w:rsidRDefault="00D67C7E" w:rsidP="00777EF1">
      <w:pPr>
        <w:pStyle w:val="a7"/>
        <w:numPr>
          <w:ilvl w:val="0"/>
          <w:numId w:val="17"/>
        </w:numPr>
        <w:rPr>
          <w:lang w:val="en-US"/>
        </w:rPr>
      </w:pPr>
      <w:r>
        <w:t xml:space="preserve">Άμεσο </w:t>
      </w:r>
      <w:r w:rsidRPr="00777EF1">
        <w:rPr>
          <w:lang w:val="en-US"/>
        </w:rPr>
        <w:t>update</w:t>
      </w:r>
      <w:r w:rsidRPr="00D67C7E">
        <w:t xml:space="preserve"> </w:t>
      </w:r>
      <w:r>
        <w:t>δεδομένων.</w:t>
      </w:r>
    </w:p>
    <w:p w14:paraId="407C9925" w14:textId="534ED548" w:rsidR="00A175CD" w:rsidRPr="00B41A57" w:rsidRDefault="00A175CD" w:rsidP="00777EF1">
      <w:pPr>
        <w:pStyle w:val="a7"/>
        <w:numPr>
          <w:ilvl w:val="0"/>
          <w:numId w:val="17"/>
        </w:numPr>
      </w:pPr>
      <w:r>
        <w:t xml:space="preserve">Ασφάλεια του συστήματος ηλεκτρονικών </w:t>
      </w:r>
      <w:r w:rsidR="00D2720C">
        <w:t>πληρωμών</w:t>
      </w:r>
      <w:r w:rsidR="00B41A57" w:rsidRPr="00B41A57">
        <w:t xml:space="preserve"> </w:t>
      </w:r>
    </w:p>
    <w:p w14:paraId="4404688C" w14:textId="603BECE1" w:rsidR="0057560A" w:rsidRPr="0057560A" w:rsidRDefault="0057560A" w:rsidP="00777EF1">
      <w:pPr>
        <w:pStyle w:val="a7"/>
        <w:numPr>
          <w:ilvl w:val="0"/>
          <w:numId w:val="17"/>
        </w:numPr>
      </w:pPr>
      <w:r>
        <w:t xml:space="preserve">Απρόσκοπτη 24/7 λειτουργία του συστήματος </w:t>
      </w:r>
      <w:r w:rsidR="00D2720C">
        <w:t>πληρωμών</w:t>
      </w:r>
      <w:r>
        <w:t xml:space="preserve"> χωρίς </w:t>
      </w:r>
      <w:r w:rsidRPr="00777EF1">
        <w:rPr>
          <w:lang w:val="en-US"/>
        </w:rPr>
        <w:t>bugs</w:t>
      </w:r>
      <w:r w:rsidRPr="0057560A">
        <w:t>.</w:t>
      </w:r>
    </w:p>
    <w:p w14:paraId="6A6D3DE3" w14:textId="77777777" w:rsidR="00C519A1" w:rsidRDefault="00772CA3" w:rsidP="004276A5">
      <w:pPr>
        <w:pStyle w:val="1"/>
      </w:pPr>
      <w:r>
        <w:t>Έ</w:t>
      </w:r>
      <w:r w:rsidR="00486BEA">
        <w:t>κθεση απαιτήσεων χρηστών</w:t>
      </w:r>
    </w:p>
    <w:p w14:paraId="09C0C6DD" w14:textId="77777777" w:rsidR="00942040" w:rsidRDefault="00942040" w:rsidP="009408F2"/>
    <w:p w14:paraId="208E8A26" w14:textId="79749D3B" w:rsidR="009408F2" w:rsidRDefault="003E5556" w:rsidP="00777EF1">
      <w:pPr>
        <w:pStyle w:val="a7"/>
        <w:numPr>
          <w:ilvl w:val="0"/>
          <w:numId w:val="19"/>
        </w:numPr>
      </w:pPr>
      <w:r>
        <w:t xml:space="preserve">Μαζική πρόσβαση στα δεδομένα </w:t>
      </w:r>
      <w:r w:rsidR="00AA209E">
        <w:t>των χρηστών.</w:t>
      </w:r>
    </w:p>
    <w:p w14:paraId="3F6199C2" w14:textId="11F04513" w:rsidR="003014B7" w:rsidRDefault="003014B7" w:rsidP="00777EF1">
      <w:pPr>
        <w:pStyle w:val="a7"/>
        <w:numPr>
          <w:ilvl w:val="0"/>
          <w:numId w:val="19"/>
        </w:numPr>
      </w:pPr>
      <w:r>
        <w:t xml:space="preserve">Συμμόρφωση με τις προδιαγραφές ασφαλείας κατά την ανάπτυξη της εφαρμογής για την ασφάλεια των συναλλαγών. </w:t>
      </w:r>
    </w:p>
    <w:p w14:paraId="4996AC37" w14:textId="48C436EA" w:rsidR="0041265E" w:rsidRPr="0041265E" w:rsidRDefault="0041265E" w:rsidP="00777EF1">
      <w:pPr>
        <w:pStyle w:val="a7"/>
        <w:numPr>
          <w:ilvl w:val="0"/>
          <w:numId w:val="19"/>
        </w:numPr>
      </w:pPr>
      <w:r>
        <w:t>Α</w:t>
      </w:r>
      <w:r w:rsidRPr="00777EF1">
        <w:rPr>
          <w:lang w:val="en-US"/>
        </w:rPr>
        <w:t>PI</w:t>
      </w:r>
      <w:r w:rsidRPr="0041265E">
        <w:t xml:space="preserve"> </w:t>
      </w:r>
      <w:r>
        <w:t>για την σύνδεση των πληροφοριακών συστημάτων του ιδρύματος</w:t>
      </w:r>
      <w:r w:rsidR="0079391E">
        <w:t xml:space="preserve"> με το αναπτυσσόμενο λογισμικό.</w:t>
      </w:r>
    </w:p>
    <w:p w14:paraId="116D2D18" w14:textId="77777777" w:rsidR="00C519A1" w:rsidRPr="00486BEA" w:rsidRDefault="00486BEA" w:rsidP="004276A5">
      <w:pPr>
        <w:pStyle w:val="1"/>
      </w:pPr>
      <w:r>
        <w:t>Αρχές του προτεινόμενου συστήματος</w:t>
      </w:r>
    </w:p>
    <w:p w14:paraId="34D8DAF3" w14:textId="77777777" w:rsidR="00830463" w:rsidRDefault="00830463" w:rsidP="00331965"/>
    <w:p w14:paraId="06D412AC" w14:textId="6917104A" w:rsidR="00461BBB" w:rsidRPr="00AD598F" w:rsidRDefault="007C190A" w:rsidP="00331965">
      <w:r>
        <w:t xml:space="preserve">Οι αρχές με βάση τις οποίες πρέπει να αναπτυχθεί το σύστημα είναι η </w:t>
      </w:r>
      <w:r w:rsidR="002C3886">
        <w:t xml:space="preserve">από κοινού υπευθυνότητα και συνεργασία των εμπλεκόμενων μερών για την από κοινού </w:t>
      </w:r>
      <w:r w:rsidR="0032199F">
        <w:t xml:space="preserve">κερδοφορία τους. Είναι προφανώς απαραίτητο να τηρούνται τα πρωτόκολλα ασφαλείας τόσο για τους χρήστες όσο και για το σύστημα ηλεκτρονικών πληρωμών και την </w:t>
      </w:r>
      <w:r w:rsidR="004633D6">
        <w:t xml:space="preserve">ανακατεύθυνση τους προς αυτό. Είναι επίσης απαραίτητο να υπάρχουν όροι χρήσης τους οποίους θα </w:t>
      </w:r>
      <w:r w:rsidR="004633D6">
        <w:lastRenderedPageBreak/>
        <w:t xml:space="preserve">αποδέχεται ο χρήστης και θα σχετίζονται με την </w:t>
      </w:r>
      <w:r w:rsidR="00A6277F">
        <w:t>διαχείριση</w:t>
      </w:r>
      <w:r w:rsidR="004633D6">
        <w:t xml:space="preserve"> των δεδομένων του</w:t>
      </w:r>
      <w:r w:rsidR="00A6277F">
        <w:t xml:space="preserve"> καθώς και όροι μεταξύ του ιδρύματος και της ομάδας ανάπτυξης. Σε κάθε περίπτωση </w:t>
      </w:r>
      <w:r w:rsidR="00AD598F">
        <w:t xml:space="preserve">η σύνδεση των </w:t>
      </w:r>
      <w:r w:rsidR="00AD598F">
        <w:rPr>
          <w:lang w:val="en-US"/>
        </w:rPr>
        <w:t>APIs</w:t>
      </w:r>
      <w:r w:rsidR="00AD598F" w:rsidRPr="00AD598F">
        <w:t xml:space="preserve"> </w:t>
      </w:r>
      <w:r w:rsidR="00AD598F">
        <w:t xml:space="preserve">των οργανισμών και το </w:t>
      </w:r>
      <w:r w:rsidR="00AD598F">
        <w:rPr>
          <w:lang w:val="en-US"/>
        </w:rPr>
        <w:t>maintenance</w:t>
      </w:r>
      <w:r w:rsidR="00AD598F" w:rsidRPr="00AD598F">
        <w:t xml:space="preserve"> </w:t>
      </w:r>
      <w:r w:rsidR="00AD598F">
        <w:t xml:space="preserve">τους </w:t>
      </w:r>
      <w:r w:rsidR="00830463">
        <w:t>αποτελεί ακόμα μια βασική αρχή.</w:t>
      </w:r>
    </w:p>
    <w:p w14:paraId="3975471A" w14:textId="77777777" w:rsidR="00C519A1" w:rsidRDefault="00486BEA" w:rsidP="004276A5">
      <w:pPr>
        <w:pStyle w:val="1"/>
      </w:pPr>
      <w:r>
        <w:t>Περιορισμοί</w:t>
      </w:r>
      <w:r w:rsidR="00772CA3">
        <w:t xml:space="preserve"> στο πλαίσιο του έργου</w:t>
      </w:r>
    </w:p>
    <w:p w14:paraId="58E76F55" w14:textId="77777777" w:rsidR="00942040" w:rsidRDefault="00942040" w:rsidP="00F64565"/>
    <w:p w14:paraId="406E2085" w14:textId="7A38321D" w:rsidR="00F64565" w:rsidRDefault="00F64565" w:rsidP="00777EF1">
      <w:pPr>
        <w:pStyle w:val="a7"/>
        <w:numPr>
          <w:ilvl w:val="0"/>
          <w:numId w:val="20"/>
        </w:numPr>
      </w:pPr>
      <w:r>
        <w:t>Χρηματικοί περιορισμοί</w:t>
      </w:r>
    </w:p>
    <w:p w14:paraId="3C4A4197" w14:textId="4D7A4170" w:rsidR="00F64565" w:rsidRDefault="00F64565" w:rsidP="00777EF1">
      <w:pPr>
        <w:pStyle w:val="a7"/>
        <w:numPr>
          <w:ilvl w:val="0"/>
          <w:numId w:val="20"/>
        </w:numPr>
      </w:pPr>
      <w:r>
        <w:t>Περιορισμοί προσωπικού</w:t>
      </w:r>
    </w:p>
    <w:p w14:paraId="662D3795" w14:textId="427236BC" w:rsidR="006C19B6" w:rsidRPr="006C19B6" w:rsidRDefault="006C19B6" w:rsidP="00777EF1">
      <w:pPr>
        <w:pStyle w:val="a7"/>
        <w:numPr>
          <w:ilvl w:val="0"/>
          <w:numId w:val="20"/>
        </w:numPr>
      </w:pPr>
      <w:r>
        <w:t>Περιορισμοί χρήσης προσωπικών δεδομένων (</w:t>
      </w:r>
      <w:r w:rsidRPr="00777EF1">
        <w:rPr>
          <w:lang w:val="en-US"/>
        </w:rPr>
        <w:t>GDPR</w:t>
      </w:r>
      <w:r w:rsidRPr="006C19B6">
        <w:t>)</w:t>
      </w:r>
    </w:p>
    <w:p w14:paraId="2AB6B252" w14:textId="77777777" w:rsidR="00F64565" w:rsidRPr="00C87106" w:rsidRDefault="00F64565" w:rsidP="00F64565"/>
    <w:p w14:paraId="22B0B4F3" w14:textId="77777777" w:rsidR="00E43B38" w:rsidRDefault="00515616" w:rsidP="004276A5">
      <w:pPr>
        <w:pStyle w:val="1"/>
      </w:pPr>
      <w:r>
        <w:t xml:space="preserve">Παράρτημα: ακρωνύμια και συντομογραφίες </w:t>
      </w:r>
    </w:p>
    <w:p w14:paraId="3AD6F624" w14:textId="4399CB73" w:rsidR="00221171" w:rsidRPr="00C87106" w:rsidRDefault="00221171" w:rsidP="00221171">
      <w:pPr>
        <w:pStyle w:val="Description"/>
      </w:pPr>
    </w:p>
    <w:p w14:paraId="701A9EAC" w14:textId="7AFD9539" w:rsidR="00FE7A3C" w:rsidRDefault="00D2720C" w:rsidP="00C87106">
      <w:pPr>
        <w:rPr>
          <w:lang w:val="en-US"/>
        </w:rPr>
      </w:pPr>
      <w:r>
        <w:rPr>
          <w:lang w:val="en-US"/>
        </w:rPr>
        <w:t>API: Application programming interface</w:t>
      </w:r>
    </w:p>
    <w:p w14:paraId="6D52998D" w14:textId="65B4B51D" w:rsidR="00113FE2" w:rsidRPr="00D2720C" w:rsidRDefault="00113FE2" w:rsidP="00C87106">
      <w:pPr>
        <w:rPr>
          <w:lang w:val="en-US"/>
        </w:rPr>
      </w:pPr>
      <w:r>
        <w:rPr>
          <w:lang w:val="en-US"/>
        </w:rPr>
        <w:t>GDPR: General Data Protection Regulation</w:t>
      </w:r>
    </w:p>
    <w:sectPr w:rsidR="00113FE2" w:rsidRPr="00D2720C" w:rsidSect="00383D14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553F3D" w14:textId="77777777" w:rsidR="00F94351" w:rsidRDefault="00F94351" w:rsidP="00651715">
      <w:pPr>
        <w:spacing w:before="0"/>
      </w:pPr>
      <w:r>
        <w:separator/>
      </w:r>
    </w:p>
  </w:endnote>
  <w:endnote w:type="continuationSeparator" w:id="0">
    <w:p w14:paraId="22C4B101" w14:textId="77777777" w:rsidR="00F94351" w:rsidRDefault="00F94351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D8E130" w14:textId="0AB29164" w:rsidR="00651715" w:rsidRPr="004437E5" w:rsidRDefault="00221171" w:rsidP="00CD383C">
    <w:pPr>
      <w:pStyle w:val="a5"/>
      <w:pBdr>
        <w:top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</w:rPr>
      <w:t>ΟΜΑΔΑ</w:t>
    </w:r>
    <w:r w:rsidR="004437E5">
      <w:rPr>
        <w:sz w:val="18"/>
        <w:szCs w:val="18"/>
      </w:rPr>
      <w:t xml:space="preserve">: </w:t>
    </w:r>
    <w:proofErr w:type="spellStart"/>
    <w:r w:rsidR="009D1816">
      <w:rPr>
        <w:sz w:val="18"/>
        <w:szCs w:val="18"/>
      </w:rPr>
      <w:t>ΤΛ</w:t>
    </w:r>
    <w:r w:rsidR="00D956DE">
      <w:rPr>
        <w:sz w:val="18"/>
        <w:szCs w:val="18"/>
      </w:rPr>
      <w:t>κουμάδες</w:t>
    </w:r>
    <w:proofErr w:type="spellEnd"/>
    <w:r w:rsidR="00651715" w:rsidRPr="00CD383C">
      <w:rPr>
        <w:sz w:val="18"/>
        <w:szCs w:val="18"/>
      </w:rPr>
      <w:tab/>
      <w:t xml:space="preserve">ΕΓΓΡΑΦΟ </w:t>
    </w:r>
    <w:proofErr w:type="spellStart"/>
    <w:r w:rsidR="00651715" w:rsidRPr="00CD383C">
      <w:rPr>
        <w:sz w:val="18"/>
        <w:szCs w:val="18"/>
        <w:lang w:val="en-US"/>
      </w:rPr>
      <w:t>StRS</w:t>
    </w:r>
    <w:proofErr w:type="spellEnd"/>
    <w:r w:rsidR="004B1A74">
      <w:rPr>
        <w:sz w:val="18"/>
        <w:szCs w:val="18"/>
      </w:rPr>
      <w:t xml:space="preserve"> (20</w:t>
    </w:r>
    <w:r w:rsidR="00252015">
      <w:rPr>
        <w:sz w:val="18"/>
        <w:szCs w:val="18"/>
      </w:rPr>
      <w:t>20</w:t>
    </w:r>
    <w:r w:rsidR="004B1A74">
      <w:rPr>
        <w:sz w:val="18"/>
        <w:szCs w:val="18"/>
      </w:rPr>
      <w:t>)</w:t>
    </w:r>
    <w:r w:rsidR="00651715" w:rsidRPr="00CD383C">
      <w:rPr>
        <w:sz w:val="18"/>
        <w:szCs w:val="18"/>
        <w:lang w:val="en-US"/>
      </w:rPr>
      <w:tab/>
    </w:r>
    <w:proofErr w:type="spellStart"/>
    <w:r w:rsidR="00651715" w:rsidRPr="00CD383C">
      <w:rPr>
        <w:sz w:val="18"/>
        <w:szCs w:val="18"/>
      </w:rPr>
      <w:t>Σελ</w:t>
    </w:r>
    <w:proofErr w:type="spellEnd"/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PAGE  \* MERGEFORMAT </w:instrText>
    </w:r>
    <w:r w:rsidR="00651715" w:rsidRPr="00CD383C">
      <w:rPr>
        <w:sz w:val="18"/>
        <w:szCs w:val="18"/>
      </w:rPr>
      <w:fldChar w:fldCharType="separate"/>
    </w:r>
    <w:r w:rsidR="000E6027">
      <w:rPr>
        <w:noProof/>
        <w:sz w:val="18"/>
        <w:szCs w:val="18"/>
      </w:rPr>
      <w:t>1</w:t>
    </w:r>
    <w:r w:rsidR="00651715" w:rsidRPr="00CD383C">
      <w:rPr>
        <w:sz w:val="18"/>
        <w:szCs w:val="18"/>
      </w:rPr>
      <w:fldChar w:fldCharType="end"/>
    </w:r>
    <w:r w:rsidR="00651715"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t xml:space="preserve"> </w:t>
    </w:r>
    <w:r w:rsidR="00651715" w:rsidRPr="00CD383C">
      <w:rPr>
        <w:sz w:val="18"/>
        <w:szCs w:val="18"/>
      </w:rPr>
      <w:fldChar w:fldCharType="begin"/>
    </w:r>
    <w:r w:rsidR="00651715" w:rsidRPr="00CD383C">
      <w:rPr>
        <w:sz w:val="18"/>
        <w:szCs w:val="18"/>
      </w:rPr>
      <w:instrText xml:space="preserve"> NUMPAGES  \* MERGEFORMAT </w:instrText>
    </w:r>
    <w:r w:rsidR="00651715" w:rsidRPr="00CD383C">
      <w:rPr>
        <w:sz w:val="18"/>
        <w:szCs w:val="18"/>
      </w:rPr>
      <w:fldChar w:fldCharType="separate"/>
    </w:r>
    <w:r w:rsidR="000E6027">
      <w:rPr>
        <w:noProof/>
        <w:sz w:val="18"/>
        <w:szCs w:val="18"/>
      </w:rPr>
      <w:t>3</w:t>
    </w:r>
    <w:r w:rsidR="00651715"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39E4B9" w14:textId="77777777" w:rsidR="00F94351" w:rsidRDefault="00F94351" w:rsidP="00651715">
      <w:pPr>
        <w:spacing w:before="0"/>
      </w:pPr>
      <w:r>
        <w:separator/>
      </w:r>
    </w:p>
  </w:footnote>
  <w:footnote w:type="continuationSeparator" w:id="0">
    <w:p w14:paraId="586BC8C5" w14:textId="77777777" w:rsidR="00F94351" w:rsidRDefault="00F94351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46B0CBC"/>
    <w:multiLevelType w:val="hybridMultilevel"/>
    <w:tmpl w:val="7868B3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CBC080C"/>
    <w:multiLevelType w:val="hybridMultilevel"/>
    <w:tmpl w:val="EB76D4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EBF1C37"/>
    <w:multiLevelType w:val="hybridMultilevel"/>
    <w:tmpl w:val="5284FDE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C75A0"/>
    <w:multiLevelType w:val="hybridMultilevel"/>
    <w:tmpl w:val="B6F088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4"/>
  </w:num>
  <w:num w:numId="5">
    <w:abstractNumId w:val="7"/>
  </w:num>
  <w:num w:numId="6">
    <w:abstractNumId w:val="19"/>
  </w:num>
  <w:num w:numId="7">
    <w:abstractNumId w:val="8"/>
  </w:num>
  <w:num w:numId="8">
    <w:abstractNumId w:val="16"/>
  </w:num>
  <w:num w:numId="9">
    <w:abstractNumId w:val="2"/>
  </w:num>
  <w:num w:numId="10">
    <w:abstractNumId w:val="17"/>
  </w:num>
  <w:num w:numId="11">
    <w:abstractNumId w:val="6"/>
  </w:num>
  <w:num w:numId="12">
    <w:abstractNumId w:val="1"/>
  </w:num>
  <w:num w:numId="13">
    <w:abstractNumId w:val="18"/>
  </w:num>
  <w:num w:numId="14">
    <w:abstractNumId w:val="5"/>
  </w:num>
  <w:num w:numId="15">
    <w:abstractNumId w:val="9"/>
  </w:num>
  <w:num w:numId="16">
    <w:abstractNumId w:val="0"/>
  </w:num>
  <w:num w:numId="17">
    <w:abstractNumId w:val="10"/>
  </w:num>
  <w:num w:numId="18">
    <w:abstractNumId w:val="12"/>
  </w:num>
  <w:num w:numId="19">
    <w:abstractNumId w:val="15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30362"/>
    <w:rsid w:val="000523EE"/>
    <w:rsid w:val="000818FE"/>
    <w:rsid w:val="000C01EF"/>
    <w:rsid w:val="000D2A93"/>
    <w:rsid w:val="000E6027"/>
    <w:rsid w:val="00111202"/>
    <w:rsid w:val="00113FE2"/>
    <w:rsid w:val="00147AA7"/>
    <w:rsid w:val="001966DA"/>
    <w:rsid w:val="001E6AA0"/>
    <w:rsid w:val="00221171"/>
    <w:rsid w:val="00234332"/>
    <w:rsid w:val="00252015"/>
    <w:rsid w:val="00255FCB"/>
    <w:rsid w:val="002803B0"/>
    <w:rsid w:val="002856B1"/>
    <w:rsid w:val="00291004"/>
    <w:rsid w:val="002C3886"/>
    <w:rsid w:val="003014B7"/>
    <w:rsid w:val="0032199F"/>
    <w:rsid w:val="00331965"/>
    <w:rsid w:val="00341794"/>
    <w:rsid w:val="00383D14"/>
    <w:rsid w:val="003D0690"/>
    <w:rsid w:val="003E5556"/>
    <w:rsid w:val="0041265E"/>
    <w:rsid w:val="00422782"/>
    <w:rsid w:val="004276A5"/>
    <w:rsid w:val="004437E5"/>
    <w:rsid w:val="00461BBB"/>
    <w:rsid w:val="004633D6"/>
    <w:rsid w:val="00471BA6"/>
    <w:rsid w:val="00486BEA"/>
    <w:rsid w:val="004B1A74"/>
    <w:rsid w:val="004F65E7"/>
    <w:rsid w:val="00502D10"/>
    <w:rsid w:val="0051233D"/>
    <w:rsid w:val="00515616"/>
    <w:rsid w:val="005725D8"/>
    <w:rsid w:val="005738CC"/>
    <w:rsid w:val="0057560A"/>
    <w:rsid w:val="00577D2E"/>
    <w:rsid w:val="00580A8C"/>
    <w:rsid w:val="00596973"/>
    <w:rsid w:val="005B5C5F"/>
    <w:rsid w:val="005E4CD6"/>
    <w:rsid w:val="00605FCD"/>
    <w:rsid w:val="00607C0B"/>
    <w:rsid w:val="006324B1"/>
    <w:rsid w:val="006500BA"/>
    <w:rsid w:val="00651715"/>
    <w:rsid w:val="00686E19"/>
    <w:rsid w:val="006C19B6"/>
    <w:rsid w:val="00772CA3"/>
    <w:rsid w:val="00777EF1"/>
    <w:rsid w:val="0078083D"/>
    <w:rsid w:val="0079391E"/>
    <w:rsid w:val="007C190A"/>
    <w:rsid w:val="007F4AD5"/>
    <w:rsid w:val="00830463"/>
    <w:rsid w:val="008437C8"/>
    <w:rsid w:val="008C36AA"/>
    <w:rsid w:val="00912552"/>
    <w:rsid w:val="00933748"/>
    <w:rsid w:val="009408F2"/>
    <w:rsid w:val="00942040"/>
    <w:rsid w:val="009474EB"/>
    <w:rsid w:val="00976680"/>
    <w:rsid w:val="00976DEA"/>
    <w:rsid w:val="009D1816"/>
    <w:rsid w:val="009E195F"/>
    <w:rsid w:val="00A10F7D"/>
    <w:rsid w:val="00A175CD"/>
    <w:rsid w:val="00A24711"/>
    <w:rsid w:val="00A60D3A"/>
    <w:rsid w:val="00A622E2"/>
    <w:rsid w:val="00A6277F"/>
    <w:rsid w:val="00A642AE"/>
    <w:rsid w:val="00A72D4E"/>
    <w:rsid w:val="00AA0BFF"/>
    <w:rsid w:val="00AA209E"/>
    <w:rsid w:val="00AB03B2"/>
    <w:rsid w:val="00AD598F"/>
    <w:rsid w:val="00AE1A3E"/>
    <w:rsid w:val="00AE7404"/>
    <w:rsid w:val="00B41A57"/>
    <w:rsid w:val="00B5446B"/>
    <w:rsid w:val="00B64C88"/>
    <w:rsid w:val="00BE4961"/>
    <w:rsid w:val="00BF22DA"/>
    <w:rsid w:val="00C228FF"/>
    <w:rsid w:val="00C519A1"/>
    <w:rsid w:val="00C60E95"/>
    <w:rsid w:val="00C86769"/>
    <w:rsid w:val="00C87106"/>
    <w:rsid w:val="00CB5740"/>
    <w:rsid w:val="00CC338A"/>
    <w:rsid w:val="00CD383C"/>
    <w:rsid w:val="00CE064D"/>
    <w:rsid w:val="00CE7D81"/>
    <w:rsid w:val="00CF2FCC"/>
    <w:rsid w:val="00D16E7E"/>
    <w:rsid w:val="00D2720C"/>
    <w:rsid w:val="00D274E4"/>
    <w:rsid w:val="00D67C7E"/>
    <w:rsid w:val="00D956DE"/>
    <w:rsid w:val="00DF4192"/>
    <w:rsid w:val="00E127C6"/>
    <w:rsid w:val="00E4060C"/>
    <w:rsid w:val="00E43B38"/>
    <w:rsid w:val="00E55C94"/>
    <w:rsid w:val="00EB771A"/>
    <w:rsid w:val="00EC2DCA"/>
    <w:rsid w:val="00ED3C20"/>
    <w:rsid w:val="00F008D9"/>
    <w:rsid w:val="00F64565"/>
    <w:rsid w:val="00F708C2"/>
    <w:rsid w:val="00F94351"/>
    <w:rsid w:val="00FB199F"/>
    <w:rsid w:val="00FC6824"/>
    <w:rsid w:val="00FC7469"/>
    <w:rsid w:val="00FE407B"/>
    <w:rsid w:val="00FE63AE"/>
    <w:rsid w:val="00FE7A3C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DC1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4961"/>
    <w:pPr>
      <w:keepNext/>
      <w:keepLines/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BE4961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772CA3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72CA3"/>
    <w:rPr>
      <w:rFonts w:asciiTheme="majorHAnsi" w:eastAsiaTheme="majorEastAsia" w:hAnsiTheme="majorHAnsi" w:cstheme="majorBidi"/>
      <w:spacing w:val="-10"/>
      <w:kern w:val="28"/>
      <w:sz w:val="56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A642A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A642AE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styleId="-">
    <w:name w:val="Hyperlink"/>
    <w:basedOn w:val="a0"/>
    <w:uiPriority w:val="99"/>
    <w:unhideWhenUsed/>
    <w:rsid w:val="008437C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437C8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77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nbg.gr/english/business/pliromes-me-kartes/liseis/Pages/i-bank-e-commerc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Konstantinos Kostopoulos</cp:lastModifiedBy>
  <cp:revision>2</cp:revision>
  <dcterms:created xsi:type="dcterms:W3CDTF">2020-12-20T16:48:00Z</dcterms:created>
  <dcterms:modified xsi:type="dcterms:W3CDTF">2020-12-20T16:48:00Z</dcterms:modified>
</cp:coreProperties>
</file>