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DB09" w14:textId="52C276AC" w:rsidR="00F516A3" w:rsidRPr="004E3F8F" w:rsidRDefault="00F516A3" w:rsidP="00AD1A6E">
      <w:pPr>
        <w:rPr>
          <w:rFonts w:ascii="宋体" w:hAnsi="宋体"/>
          <w:sz w:val="28"/>
          <w:szCs w:val="28"/>
        </w:rPr>
      </w:pPr>
    </w:p>
    <w:p w14:paraId="26A56D2E" w14:textId="77777777" w:rsidR="00F516A3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</w:p>
    <w:p w14:paraId="5701C167" w14:textId="094F8692" w:rsidR="006A10DD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  <w:r w:rsidRPr="004E3F8F">
        <w:rPr>
          <w:rFonts w:ascii="宋体" w:hAnsi="宋体"/>
          <w:noProof/>
          <w:sz w:val="28"/>
          <w:szCs w:val="28"/>
        </w:rPr>
        <w:drawing>
          <wp:inline distT="0" distB="0" distL="0" distR="0" wp14:anchorId="136FE22C" wp14:editId="105EB6F4">
            <wp:extent cx="3489053" cy="1379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95" cy="13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3999" w14:textId="4B0A600C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8139B8D" w14:textId="53435F57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31AACDF" w14:textId="1166DC0E" w:rsidR="00AD1A6E" w:rsidRPr="004E3F8F" w:rsidRDefault="00AD1A6E" w:rsidP="00AD1A6E">
      <w:pPr>
        <w:rPr>
          <w:rFonts w:ascii="宋体" w:hAnsi="宋体"/>
          <w:sz w:val="28"/>
          <w:szCs w:val="28"/>
        </w:rPr>
      </w:pPr>
    </w:p>
    <w:p w14:paraId="3214ADEC" w14:textId="5E611059" w:rsidR="00AD1A6E" w:rsidRPr="00435AEC" w:rsidRDefault="00AD1A6E" w:rsidP="00F516A3">
      <w:pPr>
        <w:jc w:val="center"/>
        <w:rPr>
          <w:rFonts w:ascii="华文中宋" w:eastAsia="华文中宋" w:hAnsi="华文中宋"/>
          <w:sz w:val="84"/>
          <w:szCs w:val="84"/>
        </w:rPr>
      </w:pPr>
    </w:p>
    <w:p w14:paraId="18B0D500" w14:textId="2DE4ACCB" w:rsidR="00AD1A6E" w:rsidRPr="00435AEC" w:rsidRDefault="00AD1A6E" w:rsidP="00AD1A6E">
      <w:pPr>
        <w:jc w:val="center"/>
        <w:rPr>
          <w:rFonts w:ascii="华文中宋" w:eastAsia="华文中宋" w:hAnsi="华文中宋"/>
          <w:sz w:val="84"/>
          <w:szCs w:val="84"/>
        </w:rPr>
      </w:pPr>
      <w:r w:rsidRPr="00435AEC">
        <w:rPr>
          <w:rFonts w:ascii="华文中宋" w:eastAsia="华文中宋" w:hAnsi="华文中宋" w:hint="eastAsia"/>
          <w:sz w:val="84"/>
          <w:szCs w:val="84"/>
        </w:rPr>
        <w:t>摸鱼遥感平台</w:t>
      </w:r>
    </w:p>
    <w:p w14:paraId="269870C3" w14:textId="7A2B7C36" w:rsidR="00157922" w:rsidRPr="00E32AC5" w:rsidRDefault="00AD1A6E" w:rsidP="00E32AC5">
      <w:pPr>
        <w:jc w:val="center"/>
        <w:rPr>
          <w:rFonts w:ascii="华文中宋" w:eastAsia="华文中宋" w:hAnsi="华文中宋"/>
          <w:sz w:val="52"/>
          <w:szCs w:val="52"/>
        </w:rPr>
      </w:pPr>
      <w:r w:rsidRPr="00435AEC">
        <w:rPr>
          <w:rFonts w:ascii="华文中宋" w:eastAsia="华文中宋" w:hAnsi="华文中宋" w:hint="eastAsia"/>
          <w:sz w:val="52"/>
          <w:szCs w:val="52"/>
        </w:rPr>
        <w:t>[</w:t>
      </w:r>
      <w:r w:rsidR="00E32AC5">
        <w:rPr>
          <w:rFonts w:ascii="华文中宋" w:eastAsia="华文中宋" w:hAnsi="华文中宋" w:hint="eastAsia"/>
          <w:sz w:val="52"/>
          <w:szCs w:val="52"/>
        </w:rPr>
        <w:t>概要设计文档</w:t>
      </w:r>
      <w:r w:rsidRPr="00435AEC">
        <w:rPr>
          <w:rFonts w:ascii="华文中宋" w:eastAsia="华文中宋" w:hAnsi="华文中宋" w:hint="eastAsia"/>
          <w:sz w:val="52"/>
          <w:szCs w:val="52"/>
        </w:rPr>
        <w:t>]</w:t>
      </w:r>
    </w:p>
    <w:p w14:paraId="1A67C228" w14:textId="134564A3" w:rsidR="00437576" w:rsidRDefault="00437576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8328CAA" w14:textId="77777777" w:rsidR="00CD41C9" w:rsidRPr="004E3F8F" w:rsidRDefault="00CD41C9" w:rsidP="00CD41C9">
      <w:pPr>
        <w:rPr>
          <w:rFonts w:ascii="宋体" w:hAnsi="宋体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2409"/>
        <w:gridCol w:w="1134"/>
        <w:gridCol w:w="993"/>
        <w:gridCol w:w="1071"/>
      </w:tblGrid>
      <w:tr w:rsidR="004E3F8F" w:rsidRPr="00CD41C9" w14:paraId="42BD8DAD" w14:textId="77777777" w:rsidTr="006955B6">
        <w:tc>
          <w:tcPr>
            <w:tcW w:w="1696" w:type="dxa"/>
          </w:tcPr>
          <w:p w14:paraId="3082076E" w14:textId="4850E664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993" w:type="dxa"/>
          </w:tcPr>
          <w:p w14:paraId="0763D5A4" w14:textId="44DBAA1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409" w:type="dxa"/>
          </w:tcPr>
          <w:p w14:paraId="1C079D6B" w14:textId="4CF571A6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修订说明</w:t>
            </w:r>
          </w:p>
        </w:tc>
        <w:tc>
          <w:tcPr>
            <w:tcW w:w="1134" w:type="dxa"/>
          </w:tcPr>
          <w:p w14:paraId="6B2EC51F" w14:textId="70FE4C18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修订人</w:t>
            </w:r>
          </w:p>
        </w:tc>
        <w:tc>
          <w:tcPr>
            <w:tcW w:w="993" w:type="dxa"/>
          </w:tcPr>
          <w:p w14:paraId="7C4D1963" w14:textId="3018C1F9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审核人</w:t>
            </w:r>
          </w:p>
        </w:tc>
        <w:tc>
          <w:tcPr>
            <w:tcW w:w="1071" w:type="dxa"/>
          </w:tcPr>
          <w:p w14:paraId="34D3F728" w14:textId="626F06D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批准人</w:t>
            </w:r>
          </w:p>
        </w:tc>
      </w:tr>
      <w:tr w:rsidR="004E3F8F" w:rsidRPr="00CD41C9" w14:paraId="7873F648" w14:textId="77777777" w:rsidTr="006955B6">
        <w:tc>
          <w:tcPr>
            <w:tcW w:w="1696" w:type="dxa"/>
          </w:tcPr>
          <w:p w14:paraId="7CF0FF02" w14:textId="5873B002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2</w:t>
            </w:r>
            <w:r w:rsidRPr="00CD41C9">
              <w:rPr>
                <w:rFonts w:ascii="宋体" w:hAnsi="宋体"/>
                <w:szCs w:val="24"/>
              </w:rPr>
              <w:t>022-07</w:t>
            </w:r>
            <w:r w:rsidR="000E6AEF" w:rsidRPr="00CD41C9">
              <w:rPr>
                <w:rFonts w:ascii="宋体" w:hAnsi="宋体"/>
                <w:szCs w:val="24"/>
              </w:rPr>
              <w:t>-0</w:t>
            </w:r>
            <w:r w:rsidR="0062597F"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993" w:type="dxa"/>
          </w:tcPr>
          <w:p w14:paraId="4473F5C6" w14:textId="26EF70CA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V</w:t>
            </w:r>
            <w:r w:rsidRPr="00CD41C9">
              <w:rPr>
                <w:rFonts w:ascii="宋体" w:hAnsi="宋体"/>
                <w:szCs w:val="24"/>
              </w:rPr>
              <w:t>1.0</w:t>
            </w:r>
          </w:p>
        </w:tc>
        <w:tc>
          <w:tcPr>
            <w:tcW w:w="2409" w:type="dxa"/>
          </w:tcPr>
          <w:p w14:paraId="2FA8851F" w14:textId="53CC7B6C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1134" w:type="dxa"/>
          </w:tcPr>
          <w:p w14:paraId="6F07C815" w14:textId="5D30F4C4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文皓</w:t>
            </w:r>
          </w:p>
        </w:tc>
        <w:tc>
          <w:tcPr>
            <w:tcW w:w="993" w:type="dxa"/>
          </w:tcPr>
          <w:p w14:paraId="1893B4F5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71" w:type="dxa"/>
          </w:tcPr>
          <w:p w14:paraId="7591E10F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4E3F8F" w:rsidRPr="00CD41C9" w14:paraId="6B46C8DB" w14:textId="77777777" w:rsidTr="006955B6">
        <w:tc>
          <w:tcPr>
            <w:tcW w:w="1696" w:type="dxa"/>
          </w:tcPr>
          <w:p w14:paraId="13BC0F7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0AACE1B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09" w:type="dxa"/>
          </w:tcPr>
          <w:p w14:paraId="23B1B548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</w:tcPr>
          <w:p w14:paraId="73844BF7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5634781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71" w:type="dxa"/>
          </w:tcPr>
          <w:p w14:paraId="3CBAF49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56846B0" w14:textId="77777777" w:rsidR="001707D9" w:rsidRDefault="001707D9" w:rsidP="00892BAD">
      <w:pPr>
        <w:pStyle w:val="ab"/>
        <w:numPr>
          <w:ilvl w:val="0"/>
          <w:numId w:val="0"/>
        </w:numPr>
        <w:sectPr w:rsidR="001707D9" w:rsidSect="00755D75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F496EFB" w14:textId="77777777" w:rsidR="001707D9" w:rsidRDefault="001707D9" w:rsidP="00892BAD">
      <w:pPr>
        <w:pStyle w:val="ab"/>
        <w:numPr>
          <w:ilvl w:val="0"/>
          <w:numId w:val="0"/>
        </w:num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48503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20735A2D" w14:textId="5EB5A7E9" w:rsidR="00B20401" w:rsidRPr="00FC1349" w:rsidRDefault="00B20401" w:rsidP="00F135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FC1349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44EF4FDF" w14:textId="1913C60C" w:rsidR="00493D32" w:rsidRDefault="00B20401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 w:rsidRPr="00B20401">
            <w:rPr>
              <w:rFonts w:ascii="宋体" w:hAnsi="宋体"/>
            </w:rPr>
            <w:fldChar w:fldCharType="begin"/>
          </w:r>
          <w:r w:rsidRPr="00B20401">
            <w:rPr>
              <w:rFonts w:ascii="宋体" w:hAnsi="宋体"/>
            </w:rPr>
            <w:instrText xml:space="preserve"> TOC \o "1-3" \h \z \u </w:instrText>
          </w:r>
          <w:r w:rsidRPr="00B20401">
            <w:rPr>
              <w:rFonts w:ascii="宋体" w:hAnsi="宋体"/>
            </w:rPr>
            <w:fldChar w:fldCharType="separate"/>
          </w:r>
          <w:hyperlink w:anchor="_Toc107951523" w:history="1">
            <w:r w:rsidR="00493D32" w:rsidRPr="007B2F42">
              <w:rPr>
                <w:rStyle w:val="ad"/>
                <w:noProof/>
              </w:rPr>
              <w:t>1.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概述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_Toc107951523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1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2BD7E92B" w14:textId="375E49C0" w:rsidR="00493D32" w:rsidRDefault="0004169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4" w:history="1">
            <w:r w:rsidR="00493D32" w:rsidRPr="007B2F42">
              <w:rPr>
                <w:rStyle w:val="ad"/>
                <w:noProof/>
              </w:rPr>
              <w:t>2.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项目设计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_Toc107951524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1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1518D138" w14:textId="09955730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5" w:history="1">
            <w:r w:rsidR="00493D32" w:rsidRPr="007B2F42">
              <w:rPr>
                <w:rStyle w:val="ad"/>
                <w:noProof/>
              </w:rPr>
              <w:t>2.1.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总体架构设计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_Toc107951525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1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741F0677" w14:textId="54F0EB74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6" w:history="1">
            <w:r w:rsidR="00493D32" w:rsidRPr="007B2F42">
              <w:rPr>
                <w:rStyle w:val="ad"/>
                <w:noProof/>
              </w:rPr>
              <w:t>2.2.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总体业务流程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_Toc107951526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2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6547FB1D" w14:textId="54C955B8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7" w:history="1">
            <w:r w:rsidR="00493D32" w:rsidRPr="007B2F42">
              <w:rPr>
                <w:rStyle w:val="ad"/>
                <w:noProof/>
              </w:rPr>
              <w:t>2.3.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功能模块图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_Toc107951527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3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1579795B" w14:textId="41A9E37F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8" w:history="1">
            <w:r w:rsidR="00493D32" w:rsidRPr="007B2F42">
              <w:rPr>
                <w:rStyle w:val="ad"/>
                <w:noProof/>
              </w:rPr>
              <w:t>2.4.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设计视图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_Toc107951528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4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70314829" w14:textId="3356A9B3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29" w:history="1">
            <w:r w:rsidR="00493D32" w:rsidRPr="007B2F42">
              <w:rPr>
                <w:rStyle w:val="ad"/>
                <w:noProof/>
              </w:rPr>
              <w:t>2.5.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数据库设计图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_Toc107951529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5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2DAA3E43" w14:textId="311D164A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30" w:history="1">
            <w:r w:rsidR="00493D32" w:rsidRPr="007B2F42">
              <w:rPr>
                <w:rStyle w:val="ad"/>
                <w:noProof/>
              </w:rPr>
              <w:t>2.6.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接口设计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_Toc107951530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6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7723636F" w14:textId="7B60305A" w:rsidR="00493D32" w:rsidRDefault="0004169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1531" w:history="1">
            <w:r w:rsidR="00493D32" w:rsidRPr="007B2F42">
              <w:rPr>
                <w:rStyle w:val="ad"/>
                <w:noProof/>
              </w:rPr>
              <w:t>2.7.</w:t>
            </w:r>
            <w:r w:rsidR="00493D32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493D32" w:rsidRPr="007B2F42">
              <w:rPr>
                <w:rStyle w:val="ad"/>
                <w:noProof/>
              </w:rPr>
              <w:t>错误处理</w:t>
            </w:r>
            <w:r w:rsidR="00493D32">
              <w:rPr>
                <w:noProof/>
                <w:webHidden/>
              </w:rPr>
              <w:tab/>
            </w:r>
            <w:r w:rsidR="00493D32">
              <w:rPr>
                <w:noProof/>
                <w:webHidden/>
              </w:rPr>
              <w:fldChar w:fldCharType="begin"/>
            </w:r>
            <w:r w:rsidR="00493D32">
              <w:rPr>
                <w:noProof/>
                <w:webHidden/>
              </w:rPr>
              <w:instrText xml:space="preserve"> PAGEREF _Toc107951531 \h </w:instrText>
            </w:r>
            <w:r w:rsidR="00493D32">
              <w:rPr>
                <w:noProof/>
                <w:webHidden/>
              </w:rPr>
            </w:r>
            <w:r w:rsidR="00493D32">
              <w:rPr>
                <w:noProof/>
                <w:webHidden/>
              </w:rPr>
              <w:fldChar w:fldCharType="separate"/>
            </w:r>
            <w:r w:rsidR="00493D32">
              <w:rPr>
                <w:noProof/>
                <w:webHidden/>
              </w:rPr>
              <w:t>6</w:t>
            </w:r>
            <w:r w:rsidR="00493D32">
              <w:rPr>
                <w:noProof/>
                <w:webHidden/>
              </w:rPr>
              <w:fldChar w:fldCharType="end"/>
            </w:r>
          </w:hyperlink>
        </w:p>
        <w:p w14:paraId="6C1DAE89" w14:textId="23AA8406" w:rsidR="00B71AC6" w:rsidRDefault="00B20401" w:rsidP="00755D75">
          <w:pPr>
            <w:sectPr w:rsidR="00B71AC6" w:rsidSect="00755D75"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 w:rsidRPr="00B2040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02C7143" w14:textId="1313C367" w:rsidR="001707D9" w:rsidRDefault="0099295F" w:rsidP="00AC7D0B">
      <w:pPr>
        <w:pStyle w:val="10"/>
        <w:numPr>
          <w:ilvl w:val="0"/>
          <w:numId w:val="19"/>
        </w:numPr>
      </w:pPr>
      <w:bookmarkStart w:id="0" w:name="_Toc107951523"/>
      <w:r>
        <w:rPr>
          <w:rFonts w:hint="eastAsia"/>
        </w:rPr>
        <w:lastRenderedPageBreak/>
        <w:t>概述</w:t>
      </w:r>
      <w:bookmarkEnd w:id="0"/>
    </w:p>
    <w:p w14:paraId="783C0222" w14:textId="5FF11321" w:rsidR="007A29A9" w:rsidRPr="007A29A9" w:rsidRDefault="007A29A9" w:rsidP="00C425E7">
      <w:pPr>
        <w:ind w:firstLine="420"/>
      </w:pPr>
      <w:r>
        <w:rPr>
          <w:rFonts w:hint="eastAsia"/>
        </w:rPr>
        <w:t>“摸鱼遥感平台”是</w:t>
      </w:r>
      <w:r w:rsidR="00493D32">
        <w:rPr>
          <w:rFonts w:hint="eastAsia"/>
        </w:rPr>
        <w:t>一款面向遥感研究人员的</w:t>
      </w:r>
      <w:r w:rsidR="00493D32">
        <w:rPr>
          <w:rFonts w:hint="eastAsia"/>
        </w:rPr>
        <w:t>Web</w:t>
      </w:r>
      <w:r w:rsidR="00493D32">
        <w:t xml:space="preserve"> </w:t>
      </w:r>
      <w:r w:rsidR="00493D32">
        <w:rPr>
          <w:rFonts w:hint="eastAsia"/>
        </w:rPr>
        <w:t>平台。</w:t>
      </w:r>
      <w:r w:rsidR="00493D32">
        <w:t xml:space="preserve"> </w:t>
      </w:r>
      <w:r w:rsidR="00493D32">
        <w:rPr>
          <w:rFonts w:hint="eastAsia"/>
        </w:rPr>
        <w:t>相比于使用人工和传统方法手动特征</w:t>
      </w:r>
      <w:r w:rsidR="00786C84">
        <w:rPr>
          <w:rFonts w:hint="eastAsia"/>
        </w:rPr>
        <w:t>，</w:t>
      </w:r>
      <w:r w:rsidR="00493D32">
        <w:rPr>
          <w:rFonts w:hint="eastAsia"/>
        </w:rPr>
        <w:t>本产品</w:t>
      </w:r>
      <w:r w:rsidR="00786C84">
        <w:rPr>
          <w:rFonts w:hint="eastAsia"/>
        </w:rPr>
        <w:t>实现了一个基于互联网的，专门分析遥感数据的算法平台。其充分利用了最新的人工智能技术，同时给研究人员提供了便捷的项目管理，数据集管理等功能。</w:t>
      </w:r>
    </w:p>
    <w:p w14:paraId="138FF2C6" w14:textId="6DD704D1" w:rsidR="00F13582" w:rsidRDefault="0099295F" w:rsidP="00AC7D0B">
      <w:pPr>
        <w:pStyle w:val="10"/>
        <w:numPr>
          <w:ilvl w:val="0"/>
          <w:numId w:val="19"/>
        </w:numPr>
      </w:pPr>
      <w:bookmarkStart w:id="1" w:name="_Toc107951524"/>
      <w:r>
        <w:rPr>
          <w:rFonts w:hint="eastAsia"/>
        </w:rPr>
        <w:t>项目设计</w:t>
      </w:r>
      <w:bookmarkEnd w:id="1"/>
    </w:p>
    <w:p w14:paraId="6CE0A7EE" w14:textId="6C1D5006" w:rsidR="0099295F" w:rsidRDefault="0099295F" w:rsidP="0099295F">
      <w:pPr>
        <w:pStyle w:val="2"/>
        <w:numPr>
          <w:ilvl w:val="1"/>
          <w:numId w:val="19"/>
        </w:numPr>
      </w:pPr>
      <w:bookmarkStart w:id="2" w:name="_Toc107951525"/>
      <w:r>
        <w:rPr>
          <w:rFonts w:hint="eastAsia"/>
        </w:rPr>
        <w:t>总体架构设计</w:t>
      </w:r>
      <w:bookmarkEnd w:id="2"/>
    </w:p>
    <w:p w14:paraId="3B93DEEE" w14:textId="388F6B5A" w:rsidR="00D0358C" w:rsidRDefault="00335F7B" w:rsidP="00D0358C">
      <w:r w:rsidRPr="00335F7B">
        <w:rPr>
          <w:noProof/>
        </w:rPr>
        <w:drawing>
          <wp:inline distT="0" distB="0" distL="0" distR="0" wp14:anchorId="45646ACD" wp14:editId="61A3D8C5">
            <wp:extent cx="5274310" cy="4107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ED1B" w14:textId="369AEE49" w:rsidR="00493D32" w:rsidRPr="00FB7CF8" w:rsidRDefault="00493D32" w:rsidP="00493D32">
      <w:pPr>
        <w:pStyle w:val="af2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 w:val="0"/>
          <w:bCs/>
        </w:rPr>
        <w:t>总体架构图</w:t>
      </w:r>
    </w:p>
    <w:p w14:paraId="24F58AB5" w14:textId="77777777" w:rsidR="00493D32" w:rsidRPr="00D0358C" w:rsidRDefault="00493D32" w:rsidP="00D0358C"/>
    <w:p w14:paraId="5C0D1585" w14:textId="0183F56F" w:rsidR="00D0358C" w:rsidRPr="00FD1CB2" w:rsidRDefault="00FD1CB2" w:rsidP="00D0358C">
      <w:pPr>
        <w:ind w:firstLine="420"/>
      </w:pPr>
      <w:r w:rsidRPr="00FD1CB2">
        <w:rPr>
          <w:rFonts w:hint="eastAsia"/>
        </w:rPr>
        <w:lastRenderedPageBreak/>
        <w:t>项目整体采用前后端分离和服务器代理的模式进行架构设计与开发。其中，前端使用</w:t>
      </w:r>
      <w:r w:rsidRPr="00FD1CB2">
        <w:t xml:space="preserve"> vue.js </w:t>
      </w:r>
      <w:r w:rsidRPr="00FD1CB2">
        <w:t>作为响应式界面的主页开发技术</w:t>
      </w:r>
      <w:r w:rsidRPr="00FD1CB2">
        <w:t xml:space="preserve">, </w:t>
      </w:r>
      <w:r w:rsidRPr="00FD1CB2">
        <w:t>以</w:t>
      </w:r>
      <w:r w:rsidRPr="00FD1CB2">
        <w:t>@vue/cli</w:t>
      </w:r>
      <w:r w:rsidRPr="00FD1CB2">
        <w:t>（</w:t>
      </w:r>
      <w:r w:rsidRPr="00FD1CB2">
        <w:t xml:space="preserve">vue </w:t>
      </w:r>
      <w:r w:rsidRPr="00FD1CB2">
        <w:t>脚手架）为架构辅助工具进行开发。使用</w:t>
      </w:r>
      <w:r w:rsidRPr="00FD1CB2">
        <w:t xml:space="preserve"> Axios </w:t>
      </w:r>
      <w:r w:rsidRPr="00FD1CB2">
        <w:t>作为跨域接口访问的核心技术，以定制级</w:t>
      </w:r>
      <w:r w:rsidRPr="00FD1CB2">
        <w:t xml:space="preserve"> ElementUi </w:t>
      </w:r>
      <w:r w:rsidRPr="00FD1CB2">
        <w:t>以及</w:t>
      </w:r>
      <w:r w:rsidRPr="00FD1CB2">
        <w:t xml:space="preserve">Vuetify </w:t>
      </w:r>
      <w:r w:rsidRPr="00FD1CB2">
        <w:t>为</w:t>
      </w:r>
      <w:r w:rsidRPr="00FD1CB2">
        <w:t>UI</w:t>
      </w:r>
      <w:r w:rsidRPr="00FD1CB2">
        <w:t>组件</w:t>
      </w:r>
      <w:r w:rsidRPr="00FD1CB2">
        <w:t xml:space="preserve">, </w:t>
      </w:r>
      <w:r w:rsidRPr="00FD1CB2">
        <w:t>图片显示部分使用</w:t>
      </w:r>
      <w:r w:rsidRPr="00FD1CB2">
        <w:t>Openlayers</w:t>
      </w:r>
      <w:r w:rsidRPr="00FD1CB2">
        <w:t>组件。后端使用</w:t>
      </w:r>
      <w:r w:rsidRPr="00FD1CB2">
        <w:t xml:space="preserve"> Django </w:t>
      </w:r>
      <w:r w:rsidRPr="00FD1CB2">
        <w:t>架构进行基础的功能模块编写</w:t>
      </w:r>
      <w:r w:rsidRPr="00FD1CB2">
        <w:t xml:space="preserve">, </w:t>
      </w:r>
      <w:r w:rsidRPr="00FD1CB2">
        <w:t>推理任务调度部分使用</w:t>
      </w:r>
      <w:r w:rsidRPr="00FD1CB2">
        <w:t>Celery</w:t>
      </w:r>
      <w:r w:rsidRPr="00FD1CB2">
        <w:t>分布式系统</w:t>
      </w:r>
      <w:r w:rsidRPr="00FD1CB2">
        <w:t xml:space="preserve">, </w:t>
      </w:r>
      <w:r w:rsidRPr="00FD1CB2">
        <w:t>并以</w:t>
      </w:r>
      <w:r w:rsidRPr="00FD1CB2">
        <w:t>Redis</w:t>
      </w:r>
      <w:r w:rsidRPr="00FD1CB2">
        <w:t>作为消息队列</w:t>
      </w:r>
      <w:r w:rsidRPr="00FD1CB2">
        <w:t xml:space="preserve"> </w:t>
      </w:r>
      <w:r w:rsidRPr="00FD1CB2">
        <w:t>算法部分使用</w:t>
      </w:r>
      <w:r w:rsidRPr="00FD1CB2">
        <w:t>Paddle Inference</w:t>
      </w:r>
      <w:r w:rsidRPr="00FD1CB2">
        <w:t>进行推</w:t>
      </w:r>
      <w:r w:rsidRPr="00FD1CB2">
        <w:rPr>
          <w:rFonts w:hint="eastAsia"/>
        </w:rPr>
        <w:t>理部署，实现整体的人工智能模块。此外，基本信息数据库使用</w:t>
      </w:r>
      <w:r w:rsidRPr="00FD1CB2">
        <w:t xml:space="preserve"> Mysql</w:t>
      </w:r>
      <w:r w:rsidRPr="00FD1CB2">
        <w:t>，并根据功能进行分表。同时使用</w:t>
      </w:r>
      <w:r w:rsidR="00777985">
        <w:rPr>
          <w:rFonts w:hint="eastAsia"/>
        </w:rPr>
        <w:t>http</w:t>
      </w:r>
      <w:r w:rsidR="00777985">
        <w:rPr>
          <w:rFonts w:hint="eastAsia"/>
        </w:rPr>
        <w:t>和</w:t>
      </w:r>
      <w:r w:rsidRPr="00FD1CB2">
        <w:t>websocket</w:t>
      </w:r>
      <w:r w:rsidRPr="00FD1CB2">
        <w:t>作为前后端通信协议。</w:t>
      </w:r>
      <w:r w:rsidR="00D0358C">
        <w:rPr>
          <w:rFonts w:hint="eastAsia"/>
        </w:rPr>
        <w:t>最终后端以及</w:t>
      </w:r>
      <w:r w:rsidR="00D0358C">
        <w:rPr>
          <w:rFonts w:hint="eastAsia"/>
        </w:rPr>
        <w:t>nginx</w:t>
      </w:r>
      <w:r w:rsidR="00D0358C">
        <w:rPr>
          <w:rFonts w:hint="eastAsia"/>
        </w:rPr>
        <w:t>都运行在</w:t>
      </w:r>
      <w:r w:rsidR="00D0358C">
        <w:rPr>
          <w:rFonts w:hint="eastAsia"/>
        </w:rPr>
        <w:t>docker</w:t>
      </w:r>
      <w:r w:rsidR="00D0358C">
        <w:rPr>
          <w:rFonts w:hint="eastAsia"/>
        </w:rPr>
        <w:t>之中。</w:t>
      </w:r>
    </w:p>
    <w:p w14:paraId="751E9547" w14:textId="503CB602" w:rsidR="0099295F" w:rsidRDefault="0099295F" w:rsidP="0099295F">
      <w:pPr>
        <w:pStyle w:val="2"/>
        <w:numPr>
          <w:ilvl w:val="1"/>
          <w:numId w:val="19"/>
        </w:numPr>
      </w:pPr>
      <w:bookmarkStart w:id="3" w:name="_Toc107951526"/>
      <w:r>
        <w:rPr>
          <w:rFonts w:hint="eastAsia"/>
        </w:rPr>
        <w:t>总体业务流程</w:t>
      </w:r>
      <w:bookmarkEnd w:id="3"/>
    </w:p>
    <w:p w14:paraId="58A38F4C" w14:textId="77D3C945" w:rsidR="009A02E2" w:rsidRDefault="009A02E2" w:rsidP="009A02E2">
      <w:pPr>
        <w:ind w:firstLine="420"/>
      </w:pPr>
      <w:r>
        <w:rPr>
          <w:rFonts w:hint="eastAsia"/>
        </w:rPr>
        <w:t>用户可以通过网站的注册功能注册称为正式用户，注册页面需要用户填写用户名、密码和确认密码，只有用户名未被使用且两次输入密码一致时方可注册成功。注册成功后会跳转到登录页面。用户在登录页面需要输入正确的用户名和密码，方可跳转到网站首页。</w:t>
      </w:r>
    </w:p>
    <w:p w14:paraId="4A34BB60" w14:textId="12DD4605" w:rsidR="009A02E2" w:rsidRDefault="009A02E2" w:rsidP="009A02E2">
      <w:pPr>
        <w:ind w:firstLine="420"/>
      </w:pPr>
      <w:r>
        <w:rPr>
          <w:rFonts w:hint="eastAsia"/>
        </w:rPr>
        <w:t>在进入首页后，默认呈现的是“我的项目”页面，该页面罗列了用户创建的遥感项目。对于每一个项目，可点击“编辑”或“删除”按钮实现对应功能。同时，用户可点击页面左侧的“新建项目”按钮创建新的项目，网站提供四类功能：目标提取、变化检测、目标检测、地物分类。用户可以任选其中一种创建项目，并从网站图像数据中选取相应数量的图像，点击“提交任务”后服务器开始运行对应的处理程序，并返回结果，以对应形式显示在原图上。</w:t>
      </w:r>
    </w:p>
    <w:p w14:paraId="1112F78B" w14:textId="4DD3DB4C" w:rsidR="009A02E2" w:rsidRDefault="009A02E2" w:rsidP="009A02E2">
      <w:pPr>
        <w:ind w:firstLine="420"/>
      </w:pPr>
      <w:r>
        <w:rPr>
          <w:rFonts w:hint="eastAsia"/>
        </w:rPr>
        <w:t>在网站首页，用户可以通过点击导航栏中“我的数据”一栏查看和编辑图像数据。图片分为总共图片、公共图片、个人图片和分解结果四类。对于每一类中的图片，用户可以进行编辑名称、下载、删除、创建（查看）项目操作。点击左侧的“选取文件”按钮，用户可以选择上传本机的遥感图片。</w:t>
      </w:r>
    </w:p>
    <w:p w14:paraId="441F59C6" w14:textId="1FAF3F61" w:rsidR="009A02E2" w:rsidRPr="009A02E2" w:rsidRDefault="009A02E2" w:rsidP="009A02E2">
      <w:pPr>
        <w:ind w:firstLine="420"/>
      </w:pPr>
      <w:r>
        <w:rPr>
          <w:rFonts w:hint="eastAsia"/>
        </w:rPr>
        <w:t>点击首页导航栏中的“检索数据”一栏，可以在地图中框选图片，保存为自</w:t>
      </w:r>
      <w:r>
        <w:rPr>
          <w:rFonts w:hint="eastAsia"/>
        </w:rPr>
        <w:lastRenderedPageBreak/>
        <w:t>己的数据。本网站地图数据来源于高德地图，同时用户可以输入经纬度来快速定位到某一区域。点击鼠标两次确定框选矩形的两个顶点，为图片编辑名称后点击“上传”保存至网站服务器，可供新的项目使用。</w:t>
      </w:r>
    </w:p>
    <w:p w14:paraId="366184FA" w14:textId="12FEF430" w:rsidR="0099295F" w:rsidRDefault="0099295F" w:rsidP="0099295F">
      <w:pPr>
        <w:pStyle w:val="2"/>
        <w:numPr>
          <w:ilvl w:val="1"/>
          <w:numId w:val="19"/>
        </w:numPr>
      </w:pPr>
      <w:bookmarkStart w:id="4" w:name="_Toc107951527"/>
      <w:r>
        <w:rPr>
          <w:rFonts w:hint="eastAsia"/>
        </w:rPr>
        <w:t>功能模块图</w:t>
      </w:r>
      <w:bookmarkEnd w:id="4"/>
    </w:p>
    <w:p w14:paraId="59EA882A" w14:textId="47B5E28E" w:rsidR="00FB7CF8" w:rsidRDefault="00FB7CF8" w:rsidP="00FB7CF8">
      <w:r>
        <w:rPr>
          <w:rFonts w:hint="eastAsia"/>
          <w:noProof/>
        </w:rPr>
        <w:drawing>
          <wp:inline distT="0" distB="0" distL="0" distR="0" wp14:anchorId="2CE82DC8" wp14:editId="310CBE2E">
            <wp:extent cx="5270500" cy="3695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4DB6" w14:textId="40EFED6B" w:rsidR="00F0684B" w:rsidRPr="00FB7CF8" w:rsidRDefault="00F0684B" w:rsidP="00F0684B">
      <w:pPr>
        <w:pStyle w:val="af2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t xml:space="preserve"> </w:t>
      </w:r>
      <w:r w:rsidR="00250094">
        <w:rPr>
          <w:rFonts w:hint="eastAsia"/>
          <w:b w:val="0"/>
          <w:bCs/>
        </w:rPr>
        <w:t>功能模块图</w:t>
      </w:r>
    </w:p>
    <w:p w14:paraId="2970E206" w14:textId="3C8C8B24" w:rsidR="00FB7CF8" w:rsidRPr="00FB7CF8" w:rsidRDefault="00FB7CF8" w:rsidP="00FB7CF8">
      <w:pPr>
        <w:ind w:firstLine="420"/>
      </w:pPr>
      <w:r w:rsidRPr="00FB7CF8">
        <w:rPr>
          <w:rFonts w:hint="eastAsia"/>
        </w:rPr>
        <w:t>应用整体可分为四大模块</w:t>
      </w:r>
      <w:r w:rsidRPr="00FB7CF8">
        <w:t xml:space="preserve">: </w:t>
      </w:r>
      <w:r w:rsidRPr="00FB7CF8">
        <w:t>遥感图片分析模块</w:t>
      </w:r>
      <w:r w:rsidRPr="00FB7CF8">
        <w:t xml:space="preserve">, </w:t>
      </w:r>
      <w:r w:rsidRPr="00FB7CF8">
        <w:t>遥感图片管理模块</w:t>
      </w:r>
      <w:r w:rsidRPr="00FB7CF8">
        <w:t xml:space="preserve">, </w:t>
      </w:r>
      <w:r w:rsidRPr="00FB7CF8">
        <w:t>个人信息管理模块</w:t>
      </w:r>
      <w:r w:rsidRPr="00FB7CF8">
        <w:t xml:space="preserve">, </w:t>
      </w:r>
      <w:r w:rsidRPr="00FB7CF8">
        <w:t>分析项目管理模块。</w:t>
      </w:r>
      <w:r w:rsidRPr="00FB7CF8">
        <w:t xml:space="preserve"> </w:t>
      </w:r>
      <w:r w:rsidRPr="00FB7CF8">
        <w:t>各个模块的详细功能见上图所示。其中具体功能的说明详见《用户使用说明书》</w:t>
      </w:r>
    </w:p>
    <w:p w14:paraId="2638997B" w14:textId="6D0FCA0E" w:rsidR="0099295F" w:rsidRDefault="0099295F" w:rsidP="0099295F">
      <w:pPr>
        <w:pStyle w:val="2"/>
        <w:numPr>
          <w:ilvl w:val="1"/>
          <w:numId w:val="19"/>
        </w:numPr>
      </w:pPr>
      <w:bookmarkStart w:id="5" w:name="_Toc107951528"/>
      <w:r>
        <w:rPr>
          <w:rFonts w:hint="eastAsia"/>
        </w:rPr>
        <w:lastRenderedPageBreak/>
        <w:t>设计视图</w:t>
      </w:r>
      <w:bookmarkEnd w:id="5"/>
    </w:p>
    <w:p w14:paraId="4F923080" w14:textId="77777777" w:rsidR="00F0684B" w:rsidRDefault="004947A7" w:rsidP="004947A7">
      <w:r>
        <w:rPr>
          <w:noProof/>
        </w:rPr>
        <w:drawing>
          <wp:inline distT="0" distB="0" distL="0" distR="0" wp14:anchorId="7E5973B5" wp14:editId="3CDBFA31">
            <wp:extent cx="5274310" cy="4759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8707" w14:textId="4F04D59D" w:rsidR="00F0684B" w:rsidRDefault="00F0684B" w:rsidP="00F0684B">
      <w:pPr>
        <w:pStyle w:val="af2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 w:rsidR="00493D3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  <w:b w:val="0"/>
          <w:bCs/>
        </w:rPr>
        <w:t>用例</w:t>
      </w:r>
      <w:r w:rsidRPr="001544AA">
        <w:rPr>
          <w:rFonts w:hint="eastAsia"/>
          <w:b w:val="0"/>
          <w:bCs/>
        </w:rPr>
        <w:t>图</w:t>
      </w:r>
    </w:p>
    <w:p w14:paraId="6060CE13" w14:textId="39ECE176" w:rsidR="0099295F" w:rsidRDefault="004947A7" w:rsidP="004947A7">
      <w:r>
        <w:tab/>
      </w:r>
      <w:r>
        <w:rPr>
          <w:rFonts w:hint="eastAsia"/>
        </w:rPr>
        <w:t>用户作为</w:t>
      </w:r>
      <w:r>
        <w:t xml:space="preserve"> actor</w:t>
      </w:r>
      <w:r>
        <w:t>，具有登录、注册、管理</w:t>
      </w:r>
      <w:r>
        <w:rPr>
          <w:rFonts w:hint="eastAsia"/>
        </w:rPr>
        <w:t>数据集</w:t>
      </w:r>
      <w:r>
        <w:t>、管理</w:t>
      </w:r>
      <w:r>
        <w:rPr>
          <w:rFonts w:hint="eastAsia"/>
        </w:rPr>
        <w:t>项目、分析图片等用例。在分析图片之中，用户可以选择</w:t>
      </w:r>
      <w:r w:rsidR="00356A5F">
        <w:rPr>
          <w:rFonts w:hint="eastAsia"/>
        </w:rPr>
        <w:t>目标检测，地物分类，目标提取，变化检测四种不同的分析方式。</w:t>
      </w:r>
    </w:p>
    <w:p w14:paraId="3A95684E" w14:textId="71964EF3" w:rsidR="00F17329" w:rsidRDefault="00F17329" w:rsidP="004947A7">
      <w:pPr>
        <w:pStyle w:val="2"/>
        <w:numPr>
          <w:ilvl w:val="1"/>
          <w:numId w:val="19"/>
        </w:numPr>
      </w:pPr>
      <w:bookmarkStart w:id="6" w:name="_Toc107951529"/>
      <w:r>
        <w:rPr>
          <w:rFonts w:hint="eastAsia"/>
        </w:rPr>
        <w:lastRenderedPageBreak/>
        <w:t>数据库设计图</w:t>
      </w:r>
      <w:bookmarkEnd w:id="6"/>
    </w:p>
    <w:p w14:paraId="2E5FAA61" w14:textId="26C6A189" w:rsidR="001544AA" w:rsidRPr="001544AA" w:rsidRDefault="001544AA" w:rsidP="001544AA">
      <w:r>
        <w:rPr>
          <w:noProof/>
        </w:rPr>
        <w:drawing>
          <wp:inline distT="0" distB="0" distL="0" distR="0" wp14:anchorId="3479C243" wp14:editId="6BA4245C">
            <wp:extent cx="5275580" cy="199898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4E76" w14:textId="71A86DF2" w:rsidR="001544AA" w:rsidRDefault="001544AA" w:rsidP="001544AA">
      <w:pPr>
        <w:pStyle w:val="af2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 w:rsidR="00493D32">
        <w:rPr>
          <w:noProof/>
        </w:rPr>
        <w:t>4</w:t>
      </w:r>
      <w:r>
        <w:fldChar w:fldCharType="end"/>
      </w:r>
      <w:r>
        <w:t xml:space="preserve"> </w:t>
      </w:r>
      <w:r w:rsidRPr="001544AA">
        <w:rPr>
          <w:rFonts w:hint="eastAsia"/>
          <w:b w:val="0"/>
          <w:bCs/>
        </w:rPr>
        <w:t>数据库概念设计图</w:t>
      </w:r>
    </w:p>
    <w:p w14:paraId="34A0E1FA" w14:textId="77777777" w:rsidR="001544AA" w:rsidRDefault="001544AA" w:rsidP="00F17329">
      <w:pPr>
        <w:rPr>
          <w:noProof/>
        </w:rPr>
      </w:pPr>
    </w:p>
    <w:p w14:paraId="61DA5E3B" w14:textId="77777777" w:rsidR="001544AA" w:rsidRDefault="001544AA" w:rsidP="00F17329">
      <w:r>
        <w:rPr>
          <w:noProof/>
        </w:rPr>
        <w:drawing>
          <wp:inline distT="0" distB="0" distL="0" distR="0" wp14:anchorId="7B171259" wp14:editId="21343510">
            <wp:extent cx="5271135" cy="200787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D973" w14:textId="324DFAF7" w:rsidR="001544AA" w:rsidRDefault="001544AA" w:rsidP="001544AA">
      <w:pPr>
        <w:pStyle w:val="af2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 w:rsidR="00493D32">
        <w:rPr>
          <w:noProof/>
        </w:rPr>
        <w:t>5</w:t>
      </w:r>
      <w:r>
        <w:fldChar w:fldCharType="end"/>
      </w:r>
      <w:r>
        <w:t xml:space="preserve"> </w:t>
      </w:r>
      <w:r w:rsidRPr="001544AA">
        <w:rPr>
          <w:rFonts w:hint="eastAsia"/>
          <w:b w:val="0"/>
          <w:bCs/>
        </w:rPr>
        <w:t>数据库</w:t>
      </w:r>
      <w:r>
        <w:rPr>
          <w:rFonts w:hint="eastAsia"/>
          <w:b w:val="0"/>
          <w:bCs/>
        </w:rPr>
        <w:t>逻辑</w:t>
      </w:r>
      <w:r w:rsidRPr="001544AA">
        <w:rPr>
          <w:rFonts w:hint="eastAsia"/>
          <w:b w:val="0"/>
          <w:bCs/>
        </w:rPr>
        <w:t>设计图</w:t>
      </w:r>
    </w:p>
    <w:p w14:paraId="6ED93C10" w14:textId="67434832" w:rsidR="00F17329" w:rsidRDefault="00F17329" w:rsidP="00F17329">
      <w:r>
        <w:rPr>
          <w:rFonts w:hint="eastAsia"/>
          <w:noProof/>
        </w:rPr>
        <w:drawing>
          <wp:inline distT="0" distB="0" distL="0" distR="0" wp14:anchorId="2FE8136F" wp14:editId="24A3F437">
            <wp:extent cx="5394790" cy="2003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41" cy="200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20EF" w14:textId="74D5CCDB" w:rsidR="001544AA" w:rsidRDefault="001544AA" w:rsidP="001544AA">
      <w:pPr>
        <w:pStyle w:val="af2"/>
        <w:jc w:val="center"/>
        <w:rPr>
          <w:b w:val="0"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 \s "</w:instrText>
      </w:r>
      <w:r>
        <w:instrText>标题</w:instrText>
      </w:r>
      <w:r>
        <w:instrText xml:space="preserve"> 1" </w:instrText>
      </w:r>
      <w:r>
        <w:fldChar w:fldCharType="separate"/>
      </w:r>
      <w:r w:rsidR="00493D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0 </w:instrText>
      </w:r>
      <w:r>
        <w:fldChar w:fldCharType="separate"/>
      </w:r>
      <w:r w:rsidR="00493D32">
        <w:rPr>
          <w:noProof/>
        </w:rPr>
        <w:t>6</w:t>
      </w:r>
      <w:r>
        <w:fldChar w:fldCharType="end"/>
      </w:r>
      <w:r>
        <w:t xml:space="preserve"> </w:t>
      </w:r>
      <w:r w:rsidRPr="001544AA">
        <w:rPr>
          <w:rFonts w:hint="eastAsia"/>
          <w:b w:val="0"/>
          <w:bCs/>
        </w:rPr>
        <w:t>数据库</w:t>
      </w:r>
      <w:r>
        <w:rPr>
          <w:rFonts w:hint="eastAsia"/>
          <w:b w:val="0"/>
          <w:bCs/>
        </w:rPr>
        <w:t>物理模型</w:t>
      </w:r>
      <w:r w:rsidRPr="001544AA">
        <w:rPr>
          <w:rFonts w:hint="eastAsia"/>
          <w:b w:val="0"/>
          <w:bCs/>
        </w:rPr>
        <w:t>图</w:t>
      </w:r>
    </w:p>
    <w:p w14:paraId="2E8DC7ED" w14:textId="2DEB7D75" w:rsidR="00DE31FB" w:rsidRPr="00DE31FB" w:rsidRDefault="00DE31FB" w:rsidP="00DE31FB">
      <w:r>
        <w:lastRenderedPageBreak/>
        <w:tab/>
      </w:r>
      <w:r>
        <w:rPr>
          <w:rFonts w:hint="eastAsia"/>
        </w:rPr>
        <w:t>数据库的设计图见上图所示，在实际之中我们则是使用了</w:t>
      </w:r>
      <w:r>
        <w:rPr>
          <w:rFonts w:hint="eastAsia"/>
        </w:rPr>
        <w:t>Django</w:t>
      </w:r>
      <w:r>
        <w:rPr>
          <w:rFonts w:hint="eastAsia"/>
        </w:rPr>
        <w:t>自带的</w:t>
      </w:r>
      <w:r>
        <w:rPr>
          <w:rFonts w:hint="eastAsia"/>
        </w:rPr>
        <w:t>ORM</w:t>
      </w:r>
      <w:r>
        <w:rPr>
          <w:rFonts w:hint="eastAsia"/>
        </w:rPr>
        <w:t>进行数据库设计的实现，其中的</w:t>
      </w:r>
      <w:r>
        <w:rPr>
          <w:rFonts w:hint="eastAsia"/>
        </w:rPr>
        <w:t>User</w:t>
      </w:r>
      <w:r>
        <w:rPr>
          <w:rFonts w:hint="eastAsia"/>
        </w:rPr>
        <w:t>类的实现由于继承了</w:t>
      </w:r>
      <w:r>
        <w:rPr>
          <w:rFonts w:hint="eastAsia"/>
        </w:rPr>
        <w:t>Django</w:t>
      </w:r>
      <w:r>
        <w:rPr>
          <w:rFonts w:hint="eastAsia"/>
        </w:rPr>
        <w:t>自带的部分属性。其具体实现有所不同。</w:t>
      </w:r>
    </w:p>
    <w:p w14:paraId="1B3596A2" w14:textId="77777777" w:rsidR="001544AA" w:rsidRDefault="001544AA" w:rsidP="00F17329"/>
    <w:p w14:paraId="191D3493" w14:textId="131607A7" w:rsidR="0099295F" w:rsidRDefault="0099295F" w:rsidP="0099295F">
      <w:pPr>
        <w:pStyle w:val="2"/>
        <w:numPr>
          <w:ilvl w:val="1"/>
          <w:numId w:val="19"/>
        </w:numPr>
      </w:pPr>
      <w:bookmarkStart w:id="7" w:name="_Toc107951530"/>
      <w:r>
        <w:rPr>
          <w:rFonts w:hint="eastAsia"/>
        </w:rPr>
        <w:t>接口设计</w:t>
      </w:r>
      <w:bookmarkEnd w:id="7"/>
    </w:p>
    <w:p w14:paraId="5007F048" w14:textId="77777777" w:rsidR="0099295F" w:rsidRDefault="0099295F" w:rsidP="0099295F">
      <w:pPr>
        <w:ind w:firstLine="420"/>
      </w:pPr>
      <w:r>
        <w:rPr>
          <w:rFonts w:hint="eastAsia"/>
        </w:rPr>
        <w:t>目前项目并未开放对外接口</w:t>
      </w:r>
      <w:r>
        <w:t xml:space="preserve">, </w:t>
      </w:r>
      <w:r>
        <w:t>只有后端提供的大量的</w:t>
      </w:r>
      <w:r>
        <w:t xml:space="preserve">HTTP Restful </w:t>
      </w:r>
      <w:r>
        <w:t>风格的</w:t>
      </w:r>
    </w:p>
    <w:p w14:paraId="4F30473E" w14:textId="0C4A165F" w:rsidR="0099295F" w:rsidRPr="0099295F" w:rsidRDefault="0099295F" w:rsidP="0099295F">
      <w:r>
        <w:rPr>
          <w:rFonts w:hint="eastAsia"/>
        </w:rPr>
        <w:t>接口。其具体接口描述详见《接口描述文档》。</w:t>
      </w:r>
    </w:p>
    <w:p w14:paraId="2D322498" w14:textId="055D3D6D" w:rsidR="0099295F" w:rsidRDefault="0099295F" w:rsidP="0099295F">
      <w:pPr>
        <w:pStyle w:val="2"/>
        <w:numPr>
          <w:ilvl w:val="1"/>
          <w:numId w:val="19"/>
        </w:numPr>
      </w:pPr>
      <w:bookmarkStart w:id="8" w:name="_Toc107951531"/>
      <w:r>
        <w:rPr>
          <w:rFonts w:hint="eastAsia"/>
        </w:rPr>
        <w:t>错误处理</w:t>
      </w:r>
      <w:bookmarkEnd w:id="8"/>
    </w:p>
    <w:p w14:paraId="6CC74657" w14:textId="33E25890" w:rsidR="00921440" w:rsidRDefault="00921440" w:rsidP="00921440">
      <w:pPr>
        <w:ind w:firstLine="420"/>
      </w:pPr>
      <w:r w:rsidRPr="00921440">
        <w:rPr>
          <w:rFonts w:hint="eastAsia"/>
        </w:rPr>
        <w:t>为了便于用户使用和开发人员调试</w:t>
      </w:r>
      <w:r w:rsidRPr="00921440">
        <w:t xml:space="preserve">, </w:t>
      </w:r>
      <w:r w:rsidRPr="00921440">
        <w:t>前后端的状态码传递基于</w:t>
      </w:r>
      <w:r w:rsidRPr="00921440">
        <w:t>HTTP</w:t>
      </w:r>
      <w:r w:rsidRPr="00921440">
        <w:t>的状态码含义</w:t>
      </w:r>
      <w:r w:rsidRPr="00921440">
        <w:t xml:space="preserve">, </w:t>
      </w:r>
      <w:r w:rsidRPr="00921440">
        <w:t>每一个响应之中都将会有一个</w:t>
      </w:r>
      <w:r w:rsidRPr="00921440">
        <w:t>message</w:t>
      </w:r>
      <w:r w:rsidRPr="00921440">
        <w:t>字段对错误信息进行解释。主要使用的</w:t>
      </w:r>
      <w:r w:rsidRPr="00921440">
        <w:t>HTTP</w:t>
      </w:r>
      <w:r w:rsidRPr="00921440">
        <w:t>状态码如下</w:t>
      </w:r>
      <w:r w:rsidRPr="00921440">
        <w:t>:</w:t>
      </w:r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3218"/>
      </w:tblGrid>
      <w:tr w:rsidR="00921440" w14:paraId="2034C5DB" w14:textId="77777777" w:rsidTr="00921440">
        <w:tc>
          <w:tcPr>
            <w:tcW w:w="3019" w:type="dxa"/>
          </w:tcPr>
          <w:p w14:paraId="468F4EF0" w14:textId="5B391686" w:rsidR="00921440" w:rsidRPr="00921440" w:rsidRDefault="00921440" w:rsidP="00921440">
            <w:pPr>
              <w:jc w:val="center"/>
              <w:rPr>
                <w:b/>
                <w:bCs/>
              </w:rPr>
            </w:pPr>
            <w:r w:rsidRPr="00921440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18" w:type="dxa"/>
          </w:tcPr>
          <w:p w14:paraId="02D428FB" w14:textId="3CD66A79" w:rsidR="00921440" w:rsidRPr="00921440" w:rsidRDefault="00921440" w:rsidP="00921440">
            <w:pPr>
              <w:jc w:val="center"/>
              <w:rPr>
                <w:b/>
                <w:bCs/>
              </w:rPr>
            </w:pPr>
            <w:r w:rsidRPr="00921440">
              <w:rPr>
                <w:rFonts w:hint="eastAsia"/>
                <w:b/>
                <w:bCs/>
              </w:rPr>
              <w:t>含义</w:t>
            </w:r>
          </w:p>
        </w:tc>
      </w:tr>
      <w:tr w:rsidR="00921440" w14:paraId="0764544F" w14:textId="77777777" w:rsidTr="00921440">
        <w:tc>
          <w:tcPr>
            <w:tcW w:w="3019" w:type="dxa"/>
          </w:tcPr>
          <w:p w14:paraId="23971D88" w14:textId="2C1642F9" w:rsidR="00921440" w:rsidRDefault="00921440" w:rsidP="0092144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18" w:type="dxa"/>
          </w:tcPr>
          <w:p w14:paraId="7754B302" w14:textId="1DB6D83C" w:rsidR="00921440" w:rsidRDefault="00921440" w:rsidP="00921440">
            <w:r>
              <w:rPr>
                <w:rFonts w:hint="eastAsia"/>
              </w:rPr>
              <w:t>请求成功</w:t>
            </w:r>
          </w:p>
        </w:tc>
      </w:tr>
      <w:tr w:rsidR="00921440" w14:paraId="425C6043" w14:textId="77777777" w:rsidTr="00921440">
        <w:tc>
          <w:tcPr>
            <w:tcW w:w="3019" w:type="dxa"/>
          </w:tcPr>
          <w:p w14:paraId="2F03027D" w14:textId="72F8D97B" w:rsidR="00921440" w:rsidRDefault="00921440" w:rsidP="00921440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218" w:type="dxa"/>
          </w:tcPr>
          <w:p w14:paraId="21833A32" w14:textId="5DE4A935" w:rsidR="00921440" w:rsidRDefault="00921440" w:rsidP="00921440">
            <w:r>
              <w:rPr>
                <w:rFonts w:hint="eastAsia"/>
              </w:rPr>
              <w:t>无效的请求</w:t>
            </w:r>
          </w:p>
        </w:tc>
      </w:tr>
      <w:tr w:rsidR="00921440" w14:paraId="12DE5B57" w14:textId="77777777" w:rsidTr="00921440">
        <w:tc>
          <w:tcPr>
            <w:tcW w:w="3019" w:type="dxa"/>
          </w:tcPr>
          <w:p w14:paraId="6CE5CAD8" w14:textId="71233C05" w:rsidR="00921440" w:rsidRDefault="00921440" w:rsidP="00921440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18" w:type="dxa"/>
          </w:tcPr>
          <w:p w14:paraId="46A3BEDF" w14:textId="26778F0A" w:rsidR="00921440" w:rsidRDefault="00921440" w:rsidP="00921440">
            <w:r>
              <w:rPr>
                <w:rFonts w:hint="eastAsia"/>
              </w:rPr>
              <w:t>尚未登录</w:t>
            </w:r>
          </w:p>
        </w:tc>
      </w:tr>
    </w:tbl>
    <w:p w14:paraId="15EDD831" w14:textId="1C8C0068" w:rsidR="00921440" w:rsidRPr="00921440" w:rsidRDefault="00921440" w:rsidP="00921440">
      <w:pPr>
        <w:pStyle w:val="af2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93D32">
        <w:rPr>
          <w:noProof/>
        </w:rPr>
        <w:t>1</w:t>
      </w:r>
      <w:r>
        <w:fldChar w:fldCharType="end"/>
      </w:r>
      <w:r>
        <w:t xml:space="preserve"> </w:t>
      </w:r>
      <w:r w:rsidRPr="00921440">
        <w:rPr>
          <w:rFonts w:hint="eastAsia"/>
          <w:b w:val="0"/>
          <w:bCs/>
        </w:rPr>
        <w:t>状态码表</w:t>
      </w:r>
    </w:p>
    <w:sectPr w:rsidR="00921440" w:rsidRPr="00921440" w:rsidSect="001707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4143" w14:textId="77777777" w:rsidR="00041695" w:rsidRDefault="00041695" w:rsidP="00157922">
      <w:r>
        <w:separator/>
      </w:r>
    </w:p>
  </w:endnote>
  <w:endnote w:type="continuationSeparator" w:id="0">
    <w:p w14:paraId="6C15D8D0" w14:textId="77777777" w:rsidR="00041695" w:rsidRDefault="00041695" w:rsidP="0015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837885"/>
      <w:docPartObj>
        <w:docPartGallery w:val="Page Numbers (Bottom of Page)"/>
        <w:docPartUnique/>
      </w:docPartObj>
    </w:sdtPr>
    <w:sdtEndPr/>
    <w:sdtContent>
      <w:p w14:paraId="56461718" w14:textId="02491143" w:rsidR="001707D9" w:rsidRDefault="001707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93A2A1" w14:textId="77777777" w:rsidR="001707D9" w:rsidRDefault="001707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386B" w14:textId="036A125D" w:rsidR="00755D75" w:rsidRDefault="00755D75" w:rsidP="00755D75">
    <w:pPr>
      <w:pStyle w:val="a6"/>
    </w:pPr>
  </w:p>
  <w:p w14:paraId="4364C3B1" w14:textId="77777777" w:rsidR="00755D75" w:rsidRDefault="00755D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6ABE" w14:textId="77777777" w:rsidR="00041695" w:rsidRDefault="00041695" w:rsidP="00157922">
      <w:r>
        <w:separator/>
      </w:r>
    </w:p>
  </w:footnote>
  <w:footnote w:type="continuationSeparator" w:id="0">
    <w:p w14:paraId="6174F7FB" w14:textId="77777777" w:rsidR="00041695" w:rsidRDefault="00041695" w:rsidP="0015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755F" w14:textId="62841F8B" w:rsidR="00157922" w:rsidRPr="0035207E" w:rsidRDefault="00157922" w:rsidP="0035207E">
    <w:pPr>
      <w:pStyle w:val="a4"/>
      <w:rPr>
        <w:rFonts w:ascii="宋体" w:hAnsi="宋体"/>
        <w:color w:val="808080" w:themeColor="background1" w:themeShade="80"/>
      </w:rPr>
    </w:pPr>
    <w:r w:rsidRPr="0035207E">
      <w:rPr>
        <w:rFonts w:ascii="宋体" w:hAnsi="宋体" w:hint="eastAsia"/>
        <w:color w:val="808080" w:themeColor="background1" w:themeShade="80"/>
      </w:rPr>
      <w:t>摸鱼遥感平台</w:t>
    </w:r>
    <w:r w:rsidR="002A1325">
      <w:rPr>
        <w:rFonts w:ascii="宋体" w:hAnsi="宋体"/>
        <w:color w:val="808080" w:themeColor="background1" w:themeShade="80"/>
      </w:rPr>
      <w:t>-----</w:t>
    </w:r>
    <w:r w:rsidR="00C836C6">
      <w:rPr>
        <w:rFonts w:ascii="宋体" w:hAnsi="宋体" w:hint="eastAsia"/>
        <w:color w:val="808080" w:themeColor="background1" w:themeShade="80"/>
      </w:rPr>
      <w:t>概要设计文档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C32"/>
    <w:multiLevelType w:val="multilevel"/>
    <w:tmpl w:val="ED08154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55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0A7FCD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159A6F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EEB1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5333DE"/>
    <w:multiLevelType w:val="multilevel"/>
    <w:tmpl w:val="2F6EF0B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BA39A5"/>
    <w:multiLevelType w:val="multilevel"/>
    <w:tmpl w:val="42120AD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7" w15:restartNumberingAfterBreak="0">
    <w:nsid w:val="474C7969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7ED1600"/>
    <w:multiLevelType w:val="multilevel"/>
    <w:tmpl w:val="719013C6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9" w15:restartNumberingAfterBreak="0">
    <w:nsid w:val="47F11E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A502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BF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7F07F5"/>
    <w:multiLevelType w:val="hybridMultilevel"/>
    <w:tmpl w:val="2628361A"/>
    <w:lvl w:ilvl="0" w:tplc="2B2EFC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8C7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0DB78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C8C1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0A365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6132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32859289">
    <w:abstractNumId w:val="5"/>
  </w:num>
  <w:num w:numId="2" w16cid:durableId="539561863">
    <w:abstractNumId w:val="7"/>
  </w:num>
  <w:num w:numId="3" w16cid:durableId="282615591">
    <w:abstractNumId w:val="7"/>
    <w:lvlOverride w:ilvl="0">
      <w:startOverride w:val="3"/>
    </w:lvlOverride>
    <w:lvlOverride w:ilvl="1">
      <w:startOverride w:val="1"/>
    </w:lvlOverride>
  </w:num>
  <w:num w:numId="4" w16cid:durableId="1663729024">
    <w:abstractNumId w:val="7"/>
    <w:lvlOverride w:ilvl="0">
      <w:startOverride w:val="3"/>
    </w:lvlOverride>
    <w:lvlOverride w:ilvl="1">
      <w:startOverride w:val="1"/>
    </w:lvlOverride>
  </w:num>
  <w:num w:numId="5" w16cid:durableId="1781487551">
    <w:abstractNumId w:val="17"/>
  </w:num>
  <w:num w:numId="6" w16cid:durableId="466507946">
    <w:abstractNumId w:val="10"/>
  </w:num>
  <w:num w:numId="7" w16cid:durableId="1602452818">
    <w:abstractNumId w:val="2"/>
  </w:num>
  <w:num w:numId="8" w16cid:durableId="1821579287">
    <w:abstractNumId w:val="11"/>
  </w:num>
  <w:num w:numId="9" w16cid:durableId="1532107529">
    <w:abstractNumId w:val="14"/>
  </w:num>
  <w:num w:numId="10" w16cid:durableId="734207539">
    <w:abstractNumId w:val="9"/>
  </w:num>
  <w:num w:numId="11" w16cid:durableId="975569562">
    <w:abstractNumId w:val="16"/>
  </w:num>
  <w:num w:numId="12" w16cid:durableId="707295186">
    <w:abstractNumId w:val="1"/>
  </w:num>
  <w:num w:numId="13" w16cid:durableId="1450273007">
    <w:abstractNumId w:val="15"/>
  </w:num>
  <w:num w:numId="14" w16cid:durableId="246428575">
    <w:abstractNumId w:val="13"/>
  </w:num>
  <w:num w:numId="15" w16cid:durableId="1747416926">
    <w:abstractNumId w:val="12"/>
  </w:num>
  <w:num w:numId="16" w16cid:durableId="808937730">
    <w:abstractNumId w:val="0"/>
  </w:num>
  <w:num w:numId="17" w16cid:durableId="119954972">
    <w:abstractNumId w:val="6"/>
  </w:num>
  <w:num w:numId="18" w16cid:durableId="18360876">
    <w:abstractNumId w:val="8"/>
  </w:num>
  <w:num w:numId="19" w16cid:durableId="1142426738">
    <w:abstractNumId w:val="3"/>
  </w:num>
  <w:num w:numId="20" w16cid:durableId="449201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F"/>
    <w:rsid w:val="00000141"/>
    <w:rsid w:val="00032A51"/>
    <w:rsid w:val="00041695"/>
    <w:rsid w:val="00065440"/>
    <w:rsid w:val="000C009F"/>
    <w:rsid w:val="000E6AEF"/>
    <w:rsid w:val="00101954"/>
    <w:rsid w:val="00121F55"/>
    <w:rsid w:val="001262E7"/>
    <w:rsid w:val="001544AA"/>
    <w:rsid w:val="00157922"/>
    <w:rsid w:val="001707D9"/>
    <w:rsid w:val="001C5369"/>
    <w:rsid w:val="001E2987"/>
    <w:rsid w:val="001F3533"/>
    <w:rsid w:val="00200BCB"/>
    <w:rsid w:val="00205C6E"/>
    <w:rsid w:val="00215EDB"/>
    <w:rsid w:val="00250094"/>
    <w:rsid w:val="00291AF1"/>
    <w:rsid w:val="002A1325"/>
    <w:rsid w:val="00323313"/>
    <w:rsid w:val="00335F7B"/>
    <w:rsid w:val="0035207E"/>
    <w:rsid w:val="00356A5F"/>
    <w:rsid w:val="00385972"/>
    <w:rsid w:val="0039196F"/>
    <w:rsid w:val="00435AEC"/>
    <w:rsid w:val="00437576"/>
    <w:rsid w:val="00475C58"/>
    <w:rsid w:val="00492E7A"/>
    <w:rsid w:val="00493D32"/>
    <w:rsid w:val="004947A7"/>
    <w:rsid w:val="004B2874"/>
    <w:rsid w:val="004E3F8F"/>
    <w:rsid w:val="00557FAC"/>
    <w:rsid w:val="00583C10"/>
    <w:rsid w:val="0059565B"/>
    <w:rsid w:val="005C0FC1"/>
    <w:rsid w:val="005F3814"/>
    <w:rsid w:val="00604D0E"/>
    <w:rsid w:val="0062597F"/>
    <w:rsid w:val="006442BF"/>
    <w:rsid w:val="00652FAC"/>
    <w:rsid w:val="006955B6"/>
    <w:rsid w:val="006A10DD"/>
    <w:rsid w:val="00755D75"/>
    <w:rsid w:val="00775094"/>
    <w:rsid w:val="00777985"/>
    <w:rsid w:val="00786C84"/>
    <w:rsid w:val="007A29A9"/>
    <w:rsid w:val="007A7696"/>
    <w:rsid w:val="007B3AB2"/>
    <w:rsid w:val="007E2F5D"/>
    <w:rsid w:val="007F2CE5"/>
    <w:rsid w:val="0085451B"/>
    <w:rsid w:val="008551FF"/>
    <w:rsid w:val="00865F82"/>
    <w:rsid w:val="00892BAD"/>
    <w:rsid w:val="008B6479"/>
    <w:rsid w:val="008D2F30"/>
    <w:rsid w:val="00920358"/>
    <w:rsid w:val="00921440"/>
    <w:rsid w:val="009755DF"/>
    <w:rsid w:val="0099295F"/>
    <w:rsid w:val="009A02E2"/>
    <w:rsid w:val="009D726B"/>
    <w:rsid w:val="00AA50C0"/>
    <w:rsid w:val="00AC7D0B"/>
    <w:rsid w:val="00AD1A6E"/>
    <w:rsid w:val="00AD26D1"/>
    <w:rsid w:val="00AF1855"/>
    <w:rsid w:val="00B078A0"/>
    <w:rsid w:val="00B20401"/>
    <w:rsid w:val="00B52009"/>
    <w:rsid w:val="00B52726"/>
    <w:rsid w:val="00B71AC6"/>
    <w:rsid w:val="00B95CEB"/>
    <w:rsid w:val="00BB0C87"/>
    <w:rsid w:val="00BB2028"/>
    <w:rsid w:val="00C27C66"/>
    <w:rsid w:val="00C425E7"/>
    <w:rsid w:val="00C44BAD"/>
    <w:rsid w:val="00C47853"/>
    <w:rsid w:val="00C74AE9"/>
    <w:rsid w:val="00C80205"/>
    <w:rsid w:val="00C836C6"/>
    <w:rsid w:val="00CD41C9"/>
    <w:rsid w:val="00CD458C"/>
    <w:rsid w:val="00D01D9C"/>
    <w:rsid w:val="00D0358C"/>
    <w:rsid w:val="00D833B8"/>
    <w:rsid w:val="00DA7EA3"/>
    <w:rsid w:val="00DE31FB"/>
    <w:rsid w:val="00E100AC"/>
    <w:rsid w:val="00E32AC5"/>
    <w:rsid w:val="00E346BD"/>
    <w:rsid w:val="00E35112"/>
    <w:rsid w:val="00EE425D"/>
    <w:rsid w:val="00F0684B"/>
    <w:rsid w:val="00F13582"/>
    <w:rsid w:val="00F17329"/>
    <w:rsid w:val="00F516A3"/>
    <w:rsid w:val="00FA4F15"/>
    <w:rsid w:val="00FB7CF8"/>
    <w:rsid w:val="00FC1349"/>
    <w:rsid w:val="00FC2481"/>
    <w:rsid w:val="00FC287F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D565B"/>
  <w15:chartTrackingRefBased/>
  <w15:docId w15:val="{E5F20D87-13A9-4B38-BED3-8155CACA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2A51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C7D0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100A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792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5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7922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AC7D0B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4E3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table" w:styleId="a8">
    <w:name w:val="Table Grid"/>
    <w:basedOn w:val="a2"/>
    <w:uiPriority w:val="39"/>
    <w:rsid w:val="004E3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link w:val="aa"/>
    <w:uiPriority w:val="34"/>
    <w:qFormat/>
    <w:rsid w:val="007A7696"/>
    <w:pPr>
      <w:ind w:firstLineChars="200" w:firstLine="420"/>
    </w:pPr>
  </w:style>
  <w:style w:type="paragraph" w:customStyle="1" w:styleId="1">
    <w:name w:val="1"/>
    <w:basedOn w:val="a9"/>
    <w:link w:val="12"/>
    <w:rsid w:val="00D833B8"/>
    <w:pPr>
      <w:numPr>
        <w:numId w:val="1"/>
      </w:numPr>
      <w:ind w:firstLineChars="0" w:firstLine="0"/>
    </w:pPr>
    <w:rPr>
      <w:rFonts w:ascii="宋体" w:hAnsi="宋体"/>
      <w:b/>
      <w:bCs/>
      <w:sz w:val="28"/>
      <w:szCs w:val="28"/>
    </w:rPr>
  </w:style>
  <w:style w:type="paragraph" w:customStyle="1" w:styleId="ab">
    <w:name w:val="小三黑体"/>
    <w:basedOn w:val="1"/>
    <w:link w:val="ac"/>
    <w:rsid w:val="00D833B8"/>
    <w:rPr>
      <w:sz w:val="30"/>
      <w:szCs w:val="30"/>
    </w:rPr>
  </w:style>
  <w:style w:type="character" w:customStyle="1" w:styleId="aa">
    <w:name w:val="列表段落 字符"/>
    <w:basedOn w:val="a1"/>
    <w:link w:val="a9"/>
    <w:uiPriority w:val="34"/>
    <w:rsid w:val="00D833B8"/>
  </w:style>
  <w:style w:type="character" w:customStyle="1" w:styleId="12">
    <w:name w:val="1 字符"/>
    <w:basedOn w:val="aa"/>
    <w:link w:val="1"/>
    <w:rsid w:val="00D833B8"/>
    <w:rPr>
      <w:rFonts w:ascii="宋体" w:eastAsia="宋体" w:hAnsi="宋体"/>
      <w:b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ac">
    <w:name w:val="小三黑体 字符"/>
    <w:basedOn w:val="12"/>
    <w:link w:val="ab"/>
    <w:rsid w:val="00D833B8"/>
    <w:rPr>
      <w:rFonts w:ascii="宋体" w:eastAsia="宋体" w:hAnsi="宋体"/>
      <w:b/>
      <w:bCs/>
      <w:sz w:val="30"/>
      <w:szCs w:val="30"/>
    </w:rPr>
  </w:style>
  <w:style w:type="paragraph" w:styleId="TOC1">
    <w:name w:val="toc 1"/>
    <w:basedOn w:val="a0"/>
    <w:next w:val="a0"/>
    <w:autoRedefine/>
    <w:uiPriority w:val="39"/>
    <w:unhideWhenUsed/>
    <w:rsid w:val="00892B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1"/>
    <w:uiPriority w:val="99"/>
    <w:unhideWhenUsed/>
    <w:rsid w:val="00B20401"/>
    <w:rPr>
      <w:color w:val="0563C1" w:themeColor="hyperlink"/>
      <w:u w:val="single"/>
    </w:rPr>
  </w:style>
  <w:style w:type="paragraph" w:styleId="ae">
    <w:name w:val="endnote text"/>
    <w:basedOn w:val="a0"/>
    <w:link w:val="af"/>
    <w:uiPriority w:val="99"/>
    <w:semiHidden/>
    <w:unhideWhenUsed/>
    <w:rsid w:val="00B20401"/>
    <w:pPr>
      <w:snapToGrid w:val="0"/>
      <w:jc w:val="left"/>
    </w:pPr>
  </w:style>
  <w:style w:type="character" w:customStyle="1" w:styleId="af">
    <w:name w:val="尾注文本 字符"/>
    <w:basedOn w:val="a1"/>
    <w:link w:val="ae"/>
    <w:uiPriority w:val="99"/>
    <w:semiHidden/>
    <w:rsid w:val="00B20401"/>
  </w:style>
  <w:style w:type="character" w:styleId="af0">
    <w:name w:val="endnote reference"/>
    <w:basedOn w:val="a1"/>
    <w:uiPriority w:val="99"/>
    <w:semiHidden/>
    <w:unhideWhenUsed/>
    <w:rsid w:val="00B20401"/>
    <w:rPr>
      <w:vertAlign w:val="superscript"/>
    </w:rPr>
  </w:style>
  <w:style w:type="paragraph" w:customStyle="1" w:styleId="a">
    <w:name w:val="宋体四号"/>
    <w:basedOn w:val="a9"/>
    <w:link w:val="af1"/>
    <w:rsid w:val="00DA7EA3"/>
    <w:pPr>
      <w:numPr>
        <w:ilvl w:val="1"/>
        <w:numId w:val="2"/>
      </w:numPr>
      <w:ind w:firstLineChars="0" w:firstLine="0"/>
      <w:outlineLvl w:val="1"/>
    </w:pPr>
    <w:rPr>
      <w:rFonts w:ascii="宋体" w:hAnsi="宋体"/>
      <w:sz w:val="28"/>
      <w:szCs w:val="28"/>
    </w:rPr>
  </w:style>
  <w:style w:type="paragraph" w:styleId="af2">
    <w:name w:val="caption"/>
    <w:basedOn w:val="a0"/>
    <w:next w:val="a0"/>
    <w:uiPriority w:val="35"/>
    <w:unhideWhenUsed/>
    <w:qFormat/>
    <w:rsid w:val="00AC7D0B"/>
    <w:rPr>
      <w:rFonts w:asciiTheme="majorHAnsi" w:eastAsia="黑体" w:hAnsiTheme="majorHAnsi" w:cstheme="majorBidi"/>
      <w:b/>
      <w:sz w:val="20"/>
      <w:szCs w:val="20"/>
    </w:rPr>
  </w:style>
  <w:style w:type="character" w:customStyle="1" w:styleId="af1">
    <w:name w:val="宋体四号 字符"/>
    <w:basedOn w:val="aa"/>
    <w:link w:val="a"/>
    <w:rsid w:val="00DA7EA3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E100AC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C6BE-B74B-4336-984F-D98CE016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9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Cost</dc:creator>
  <cp:keywords/>
  <dc:description/>
  <cp:lastModifiedBy>wen Cost</cp:lastModifiedBy>
  <cp:revision>64</cp:revision>
  <dcterms:created xsi:type="dcterms:W3CDTF">2022-07-03T15:21:00Z</dcterms:created>
  <dcterms:modified xsi:type="dcterms:W3CDTF">2022-07-06T16:25:00Z</dcterms:modified>
</cp:coreProperties>
</file>