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0"/>
        <w:gridCol w:w="8216"/>
      </w:tblGrid>
      <w:tr w:rsidR="008577E0" w:rsidTr="00A7376B">
        <w:tc>
          <w:tcPr>
            <w:tcW w:w="426" w:type="dxa"/>
          </w:tcPr>
          <w:p w:rsidR="008577E0" w:rsidRDefault="008577E0" w:rsidP="008577E0">
            <w:pPr>
              <w:spacing w:after="360"/>
              <w:ind w:firstLine="0"/>
              <w:jc w:val="left"/>
              <w:rPr>
                <w:b/>
                <w:caps/>
                <w:color w:val="FF0000"/>
              </w:rPr>
            </w:pPr>
            <w:bookmarkStart w:id="0" w:name="_GoBack"/>
            <w:bookmarkEnd w:id="0"/>
            <w:r>
              <w:rPr>
                <w:b/>
                <w:caps/>
                <w:color w:val="FF0000"/>
              </w:rPr>
              <w:t>6</w:t>
            </w:r>
          </w:p>
        </w:tc>
        <w:tc>
          <w:tcPr>
            <w:tcW w:w="8356" w:type="dxa"/>
            <w:gridSpan w:val="2"/>
          </w:tcPr>
          <w:p w:rsidR="008577E0" w:rsidRDefault="008577E0" w:rsidP="00AA0D5F">
            <w:pPr>
              <w:suppressAutoHyphens/>
              <w:spacing w:after="360"/>
              <w:ind w:firstLine="0"/>
              <w:jc w:val="left"/>
              <w:rPr>
                <w:b/>
                <w:caps/>
                <w:color w:val="FF0000"/>
              </w:rPr>
            </w:pPr>
            <w:r w:rsidRPr="008577E0">
              <w:rPr>
                <w:b/>
                <w:caps/>
              </w:rPr>
              <w:t>Технико-экономическое обоснование разработки</w:t>
            </w:r>
            <w:r w:rsidR="002E02AA">
              <w:rPr>
                <w:b/>
                <w:caps/>
              </w:rPr>
              <w:t xml:space="preserve">, производства </w:t>
            </w:r>
            <w:r w:rsidR="00F571D3">
              <w:rPr>
                <w:b/>
                <w:caps/>
              </w:rPr>
              <w:t xml:space="preserve">и </w:t>
            </w:r>
            <w:r w:rsidR="002E02AA">
              <w:rPr>
                <w:b/>
                <w:caps/>
              </w:rPr>
              <w:t>продаж</w:t>
            </w:r>
            <w:r w:rsidRPr="008577E0">
              <w:rPr>
                <w:b/>
                <w:caps/>
              </w:rPr>
              <w:t xml:space="preserve"> </w:t>
            </w:r>
            <w:r w:rsidR="003A180F">
              <w:rPr>
                <w:b/>
                <w:caps/>
                <w:color w:val="FF0000"/>
              </w:rPr>
              <w:t>сокращенное название программного продукта</w:t>
            </w:r>
          </w:p>
        </w:tc>
      </w:tr>
      <w:tr w:rsidR="00E80540" w:rsidTr="00A7376B">
        <w:tc>
          <w:tcPr>
            <w:tcW w:w="566" w:type="dxa"/>
            <w:gridSpan w:val="2"/>
          </w:tcPr>
          <w:p w:rsidR="00E80540" w:rsidRPr="00E80540" w:rsidRDefault="00E80540" w:rsidP="008577E0">
            <w:pPr>
              <w:spacing w:after="360"/>
              <w:ind w:firstLine="0"/>
              <w:jc w:val="left"/>
              <w:rPr>
                <w:b/>
                <w:caps/>
                <w:color w:val="FF0000"/>
              </w:rPr>
            </w:pPr>
            <w:r w:rsidRPr="00E80540">
              <w:rPr>
                <w:b/>
                <w:color w:val="FF0000"/>
              </w:rPr>
              <w:t>6</w:t>
            </w:r>
            <w:r w:rsidRPr="00E80540">
              <w:rPr>
                <w:b/>
              </w:rPr>
              <w:t>.1</w:t>
            </w:r>
          </w:p>
        </w:tc>
        <w:tc>
          <w:tcPr>
            <w:tcW w:w="8216" w:type="dxa"/>
          </w:tcPr>
          <w:p w:rsidR="00E80540" w:rsidRPr="00E80540" w:rsidRDefault="00053890" w:rsidP="00053890">
            <w:pPr>
              <w:suppressAutoHyphens/>
              <w:spacing w:after="360"/>
              <w:ind w:firstLine="0"/>
              <w:jc w:val="left"/>
              <w:rPr>
                <w:b/>
                <w:caps/>
              </w:rPr>
            </w:pPr>
            <w:r>
              <w:rPr>
                <w:b/>
              </w:rPr>
              <w:t>Н</w:t>
            </w:r>
            <w:r w:rsidR="008E109C">
              <w:rPr>
                <w:b/>
              </w:rPr>
              <w:t>азначени</w:t>
            </w:r>
            <w:r>
              <w:rPr>
                <w:b/>
              </w:rPr>
              <w:t>е</w:t>
            </w:r>
            <w:r w:rsidR="008E109C">
              <w:rPr>
                <w:b/>
              </w:rPr>
              <w:t xml:space="preserve"> и </w:t>
            </w:r>
            <w:r w:rsidR="00AA0D5F">
              <w:rPr>
                <w:b/>
              </w:rPr>
              <w:t>функци</w:t>
            </w:r>
            <w:r>
              <w:rPr>
                <w:b/>
              </w:rPr>
              <w:t>и</w:t>
            </w:r>
            <w:r w:rsidR="00873D08">
              <w:rPr>
                <w:b/>
              </w:rPr>
              <w:t xml:space="preserve"> </w:t>
            </w:r>
            <w:r w:rsidR="003A180F">
              <w:rPr>
                <w:b/>
                <w:color w:val="FF0000"/>
              </w:rPr>
              <w:t>сокращенное название программного продукта</w:t>
            </w:r>
            <w:r w:rsidR="00873D08">
              <w:rPr>
                <w:b/>
              </w:rPr>
              <w:t>,</w:t>
            </w:r>
            <w:r w:rsidR="00E80540" w:rsidRPr="00503F7A">
              <w:rPr>
                <w:b/>
              </w:rPr>
              <w:t xml:space="preserve"> </w:t>
            </w:r>
            <w:r w:rsidR="002536DD">
              <w:rPr>
                <w:b/>
              </w:rPr>
              <w:t xml:space="preserve">характеристика </w:t>
            </w:r>
            <w:r w:rsidR="00873D08" w:rsidRPr="00873D08">
              <w:rPr>
                <w:b/>
                <w:color w:val="FF0000"/>
              </w:rPr>
              <w:t>покупателей</w:t>
            </w:r>
            <w:r w:rsidR="00B076B0" w:rsidRPr="00873D08">
              <w:rPr>
                <w:b/>
                <w:color w:val="FF0000"/>
              </w:rPr>
              <w:t xml:space="preserve"> (</w:t>
            </w:r>
            <w:r w:rsidR="00873D08" w:rsidRPr="00873D08">
              <w:rPr>
                <w:b/>
                <w:color w:val="FF0000"/>
              </w:rPr>
              <w:t>пользователей)</w:t>
            </w:r>
          </w:p>
        </w:tc>
      </w:tr>
    </w:tbl>
    <w:p w:rsidR="008577E0" w:rsidRDefault="00B91EF4">
      <w:r>
        <w:t>Разработанн</w:t>
      </w:r>
      <w:r w:rsidRPr="00347C9F">
        <w:rPr>
          <w:color w:val="FF0000"/>
        </w:rPr>
        <w:t>ый(</w:t>
      </w:r>
      <w:r>
        <w:rPr>
          <w:color w:val="FF0000"/>
        </w:rPr>
        <w:t>-</w:t>
      </w:r>
      <w:r w:rsidRPr="00347C9F">
        <w:rPr>
          <w:color w:val="FF0000"/>
        </w:rPr>
        <w:t>ая</w:t>
      </w:r>
      <w:r>
        <w:rPr>
          <w:color w:val="FF0000"/>
        </w:rPr>
        <w:t>, -ое</w:t>
      </w:r>
      <w:r w:rsidRPr="00347C9F">
        <w:rPr>
          <w:color w:val="FF0000"/>
        </w:rPr>
        <w:t>)</w:t>
      </w:r>
      <w:r w:rsidR="00347C9F" w:rsidRPr="00347C9F">
        <w:rPr>
          <w:color w:val="FF0000"/>
        </w:rPr>
        <w:t xml:space="preserve"> </w:t>
      </w:r>
      <w:r w:rsidR="00347C9F">
        <w:t xml:space="preserve">в дипломном проекте </w:t>
      </w:r>
      <w:r w:rsidR="003A180F">
        <w:rPr>
          <w:color w:val="FF0000"/>
        </w:rPr>
        <w:t>сокращенное название программного продукта</w:t>
      </w:r>
      <w:r w:rsidR="00347C9F" w:rsidRPr="00347C9F">
        <w:rPr>
          <w:color w:val="FF0000"/>
        </w:rPr>
        <w:t xml:space="preserve"> </w:t>
      </w:r>
      <w:r w:rsidRPr="00347C9F">
        <w:t>предназначен</w:t>
      </w:r>
      <w:r w:rsidRPr="00824EF7">
        <w:rPr>
          <w:color w:val="FF0000"/>
        </w:rPr>
        <w:t>(</w:t>
      </w:r>
      <w:r>
        <w:rPr>
          <w:color w:val="FF0000"/>
        </w:rPr>
        <w:t>-</w:t>
      </w:r>
      <w:r w:rsidRPr="00824EF7">
        <w:rPr>
          <w:color w:val="FF0000"/>
        </w:rPr>
        <w:t>а</w:t>
      </w:r>
      <w:r>
        <w:rPr>
          <w:color w:val="FF0000"/>
        </w:rPr>
        <w:t>, -о</w:t>
      </w:r>
      <w:r w:rsidRPr="00824EF7">
        <w:rPr>
          <w:color w:val="FF0000"/>
        </w:rPr>
        <w:t>)</w:t>
      </w:r>
      <w:r w:rsidR="00347C9F" w:rsidRPr="00824EF7">
        <w:rPr>
          <w:color w:val="FF0000"/>
        </w:rPr>
        <w:t xml:space="preserve"> </w:t>
      </w:r>
      <w:r w:rsidR="00347C9F">
        <w:t xml:space="preserve">для </w:t>
      </w:r>
      <w:r w:rsidR="00347C9F" w:rsidRPr="00503F7A">
        <w:rPr>
          <w:color w:val="FF0000"/>
        </w:rPr>
        <w:t>…</w:t>
      </w:r>
    </w:p>
    <w:p w:rsidR="006203B5" w:rsidRDefault="006203B5" w:rsidP="006203B5">
      <w:r>
        <w:t xml:space="preserve">Функции </w:t>
      </w:r>
      <w:r w:rsidR="003A180F">
        <w:rPr>
          <w:color w:val="FF0000"/>
        </w:rPr>
        <w:t>сокращенное название программного продукта</w:t>
      </w:r>
      <w:r>
        <w:t>:</w:t>
      </w:r>
    </w:p>
    <w:p w:rsidR="006203B5" w:rsidRDefault="006203B5" w:rsidP="006203B5">
      <w:r>
        <w:t xml:space="preserve">1) </w:t>
      </w:r>
      <w:r>
        <w:rPr>
          <w:color w:val="FF0000"/>
        </w:rPr>
        <w:t>название функции</w:t>
      </w:r>
      <w:r>
        <w:t>;</w:t>
      </w:r>
    </w:p>
    <w:p w:rsidR="006203B5" w:rsidRDefault="006203B5" w:rsidP="006203B5">
      <w:r>
        <w:t xml:space="preserve">2) </w:t>
      </w:r>
      <w:r>
        <w:rPr>
          <w:color w:val="FF0000"/>
        </w:rPr>
        <w:t>название функции</w:t>
      </w:r>
      <w:r>
        <w:t>;</w:t>
      </w:r>
    </w:p>
    <w:p w:rsidR="006203B5" w:rsidRDefault="006203B5" w:rsidP="006203B5">
      <w:r>
        <w:t xml:space="preserve">3) </w:t>
      </w:r>
      <w:r>
        <w:rPr>
          <w:color w:val="FF0000"/>
        </w:rPr>
        <w:t>название функции</w:t>
      </w:r>
      <w:r>
        <w:t>;</w:t>
      </w:r>
    </w:p>
    <w:p w:rsidR="006203B5" w:rsidRDefault="006203B5" w:rsidP="006203B5">
      <w:r w:rsidRPr="00F85DC1">
        <w:rPr>
          <w:color w:val="FF0000"/>
        </w:rPr>
        <w:t>….</w:t>
      </w:r>
      <w:r>
        <w:rPr>
          <w:color w:val="FF0000"/>
        </w:rPr>
        <w:t>.</w:t>
      </w:r>
    </w:p>
    <w:p w:rsidR="006203B5" w:rsidRDefault="00270CA1" w:rsidP="006203B5">
      <w:r>
        <w:t>Основ</w:t>
      </w:r>
      <w:r w:rsidR="006203B5">
        <w:t xml:space="preserve">ными покупателями и пользователями </w:t>
      </w:r>
      <w:r w:rsidR="003A180F">
        <w:rPr>
          <w:color w:val="FF0000"/>
        </w:rPr>
        <w:t>сокращенное название программного продукта</w:t>
      </w:r>
      <w:r w:rsidR="006203B5">
        <w:rPr>
          <w:color w:val="FF0000"/>
        </w:rPr>
        <w:t xml:space="preserve"> </w:t>
      </w:r>
      <w:r w:rsidR="006203B5">
        <w:t xml:space="preserve">являются </w:t>
      </w:r>
      <w:r w:rsidR="006203B5">
        <w:rPr>
          <w:color w:val="FF0000"/>
        </w:rPr>
        <w:t>предприяти</w:t>
      </w:r>
      <w:r w:rsidR="003B572F">
        <w:rPr>
          <w:color w:val="FF0000"/>
        </w:rPr>
        <w:t>я</w:t>
      </w:r>
      <w:r w:rsidR="006203B5">
        <w:rPr>
          <w:color w:val="FF0000"/>
        </w:rPr>
        <w:t xml:space="preserve"> (организаци</w:t>
      </w:r>
      <w:r w:rsidR="003B572F">
        <w:rPr>
          <w:color w:val="FF0000"/>
        </w:rPr>
        <w:t>и</w:t>
      </w:r>
      <w:r w:rsidR="006203B5">
        <w:rPr>
          <w:color w:val="FF0000"/>
        </w:rPr>
        <w:t>)</w:t>
      </w:r>
      <w:r w:rsidR="003B572F" w:rsidRPr="003B572F">
        <w:t xml:space="preserve">, занятые </w:t>
      </w:r>
      <w:r w:rsidR="003B572F">
        <w:rPr>
          <w:color w:val="FF0000"/>
        </w:rPr>
        <w:t>в сфере (название</w:t>
      </w:r>
      <w:r w:rsidR="00766ABA">
        <w:rPr>
          <w:color w:val="FF0000"/>
        </w:rPr>
        <w:t xml:space="preserve"> сферы</w:t>
      </w:r>
      <w:r w:rsidR="003B572F">
        <w:rPr>
          <w:color w:val="FF0000"/>
        </w:rPr>
        <w:t xml:space="preserve">) </w:t>
      </w:r>
      <w:r w:rsidR="00834563">
        <w:rPr>
          <w:color w:val="FF0000"/>
        </w:rPr>
        <w:t>(</w:t>
      </w:r>
      <w:r w:rsidR="003B572F">
        <w:rPr>
          <w:color w:val="FF0000"/>
        </w:rPr>
        <w:t>сферах (названия</w:t>
      </w:r>
      <w:r w:rsidR="00766ABA">
        <w:rPr>
          <w:color w:val="FF0000"/>
        </w:rPr>
        <w:t xml:space="preserve"> сфер</w:t>
      </w:r>
      <w:r w:rsidR="003B572F">
        <w:rPr>
          <w:color w:val="FF0000"/>
        </w:rPr>
        <w:t>))</w:t>
      </w:r>
      <w:r w:rsidR="006203B5">
        <w:t>, например:</w:t>
      </w:r>
    </w:p>
    <w:p w:rsidR="006203B5" w:rsidRDefault="006203B5" w:rsidP="006203B5">
      <w:r>
        <w:t xml:space="preserve">1) </w:t>
      </w:r>
      <w:r>
        <w:rPr>
          <w:color w:val="FF0000"/>
        </w:rPr>
        <w:t>название</w:t>
      </w:r>
      <w:r w:rsidR="00834563">
        <w:rPr>
          <w:color w:val="FF0000"/>
        </w:rPr>
        <w:t xml:space="preserve"> </w:t>
      </w:r>
      <w:r w:rsidR="00FA567A">
        <w:rPr>
          <w:color w:val="FF0000"/>
        </w:rPr>
        <w:t>предприятия</w:t>
      </w:r>
      <w:r w:rsidR="00834563">
        <w:rPr>
          <w:color w:val="FF0000"/>
        </w:rPr>
        <w:t xml:space="preserve"> (</w:t>
      </w:r>
      <w:r>
        <w:rPr>
          <w:color w:val="FF0000"/>
        </w:rPr>
        <w:t>организации</w:t>
      </w:r>
      <w:r w:rsidR="00834563">
        <w:rPr>
          <w:color w:val="FF0000"/>
        </w:rPr>
        <w:t>)</w:t>
      </w:r>
      <w:r w:rsidR="00FA567A">
        <w:rPr>
          <w:color w:val="FF0000"/>
        </w:rPr>
        <w:t>, вид деятельности</w:t>
      </w:r>
      <w:r w:rsidR="00562AA9">
        <w:rPr>
          <w:color w:val="FF0000"/>
        </w:rPr>
        <w:t xml:space="preserve"> и местоположение</w:t>
      </w:r>
      <w:r>
        <w:t>;</w:t>
      </w:r>
    </w:p>
    <w:p w:rsidR="006203B5" w:rsidRDefault="006203B5" w:rsidP="006203B5">
      <w:r>
        <w:t xml:space="preserve">2) </w:t>
      </w:r>
      <w:r w:rsidR="00834563">
        <w:rPr>
          <w:color w:val="FF0000"/>
        </w:rPr>
        <w:t>название предприятия (организации)</w:t>
      </w:r>
      <w:r w:rsidR="00FA567A">
        <w:rPr>
          <w:color w:val="FF0000"/>
        </w:rPr>
        <w:t>, вид деятельности и местоположение</w:t>
      </w:r>
      <w:r>
        <w:t>;</w:t>
      </w:r>
    </w:p>
    <w:p w:rsidR="006203B5" w:rsidRDefault="006203B5" w:rsidP="006203B5">
      <w:r>
        <w:t xml:space="preserve">3) </w:t>
      </w:r>
      <w:r w:rsidR="00834563">
        <w:rPr>
          <w:color w:val="FF0000"/>
        </w:rPr>
        <w:t>название предприятия (организации)</w:t>
      </w:r>
      <w:r w:rsidR="00FA567A">
        <w:rPr>
          <w:color w:val="FF0000"/>
        </w:rPr>
        <w:t>, вид деятельности и местоположение</w:t>
      </w:r>
      <w:r>
        <w:t>;</w:t>
      </w:r>
    </w:p>
    <w:p w:rsidR="006203B5" w:rsidRPr="00F85DC1" w:rsidRDefault="006203B5" w:rsidP="006203B5">
      <w:r w:rsidRPr="00F85DC1">
        <w:rPr>
          <w:color w:val="FF0000"/>
        </w:rPr>
        <w:t>….</w:t>
      </w:r>
      <w:r>
        <w:t>.</w:t>
      </w:r>
    </w:p>
    <w:p w:rsidR="00F85DC1" w:rsidRPr="00F85DC1" w:rsidRDefault="00F85DC1">
      <w:r>
        <w:t xml:space="preserve">Применение </w:t>
      </w:r>
      <w:r w:rsidR="003A180F">
        <w:rPr>
          <w:color w:val="FF0000"/>
        </w:rPr>
        <w:t>сокращенное название программного продукта</w:t>
      </w:r>
      <w:r>
        <w:rPr>
          <w:color w:val="FF0000"/>
        </w:rPr>
        <w:t xml:space="preserve"> </w:t>
      </w:r>
      <w:r w:rsidR="00824EF7">
        <w:rPr>
          <w:color w:val="FF0000"/>
        </w:rPr>
        <w:t xml:space="preserve">его (ее) </w:t>
      </w:r>
      <w:r w:rsidR="00824EF7" w:rsidRPr="00824EF7">
        <w:t xml:space="preserve">покупателям и пользователям </w:t>
      </w:r>
      <w:r w:rsidRPr="00F85DC1">
        <w:t>позвол</w:t>
      </w:r>
      <w:r w:rsidR="00200162">
        <w:t>и</w:t>
      </w:r>
      <w:r w:rsidRPr="00F85DC1">
        <w:t>т решать следующие задачи:</w:t>
      </w:r>
    </w:p>
    <w:p w:rsidR="00F85DC1" w:rsidRDefault="00F85DC1">
      <w:r>
        <w:t xml:space="preserve">1) </w:t>
      </w:r>
      <w:r w:rsidR="00BD6E0C">
        <w:rPr>
          <w:color w:val="FF0000"/>
        </w:rPr>
        <w:t>название задачи</w:t>
      </w:r>
      <w:r>
        <w:t>;</w:t>
      </w:r>
    </w:p>
    <w:p w:rsidR="00F85DC1" w:rsidRDefault="00F85DC1">
      <w:r>
        <w:t xml:space="preserve">2) </w:t>
      </w:r>
      <w:r w:rsidR="00BD6E0C">
        <w:rPr>
          <w:color w:val="FF0000"/>
        </w:rPr>
        <w:t>название задачи</w:t>
      </w:r>
      <w:r>
        <w:t>;</w:t>
      </w:r>
    </w:p>
    <w:p w:rsidR="00F85DC1" w:rsidRDefault="00F85DC1">
      <w:r>
        <w:t xml:space="preserve">3) </w:t>
      </w:r>
      <w:r w:rsidR="00BD6E0C">
        <w:rPr>
          <w:color w:val="FF0000"/>
        </w:rPr>
        <w:t>название задачи</w:t>
      </w:r>
      <w:r>
        <w:t>;</w:t>
      </w:r>
    </w:p>
    <w:p w:rsidR="00F85DC1" w:rsidRPr="00F85DC1" w:rsidRDefault="00F85DC1">
      <w:r w:rsidRPr="00F85DC1">
        <w:rPr>
          <w:color w:val="FF0000"/>
        </w:rPr>
        <w:t>….</w:t>
      </w:r>
      <w:r>
        <w:t>.</w:t>
      </w:r>
    </w:p>
    <w:p w:rsidR="00F85DC1" w:rsidRDefault="00EE1D47">
      <w:r>
        <w:t>Ожидаемые результаты использования</w:t>
      </w:r>
      <w:r w:rsidR="00A7376B">
        <w:t xml:space="preserve"> ими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>
        <w:t>:</w:t>
      </w:r>
    </w:p>
    <w:p w:rsidR="00A7376B" w:rsidRDefault="00A7376B" w:rsidP="00A7376B">
      <w:r>
        <w:t xml:space="preserve">1) </w:t>
      </w:r>
      <w:r w:rsidR="00BD6E0C">
        <w:rPr>
          <w:color w:val="FF0000"/>
        </w:rPr>
        <w:t>содержание и значение результата</w:t>
      </w:r>
      <w:r>
        <w:t>;</w:t>
      </w:r>
    </w:p>
    <w:p w:rsidR="00A7376B" w:rsidRDefault="00A7376B" w:rsidP="00A7376B">
      <w:r>
        <w:t xml:space="preserve">2) </w:t>
      </w:r>
      <w:r w:rsidR="00BD6E0C">
        <w:rPr>
          <w:color w:val="FF0000"/>
        </w:rPr>
        <w:t>содержание и значение результата</w:t>
      </w:r>
      <w:r>
        <w:t>;</w:t>
      </w:r>
    </w:p>
    <w:p w:rsidR="00A7376B" w:rsidRDefault="00A7376B" w:rsidP="00A7376B">
      <w:r>
        <w:t xml:space="preserve">3) </w:t>
      </w:r>
      <w:r w:rsidR="00BD6E0C">
        <w:rPr>
          <w:color w:val="FF0000"/>
        </w:rPr>
        <w:t>содержание и значение результата</w:t>
      </w:r>
      <w:r>
        <w:t>;</w:t>
      </w:r>
    </w:p>
    <w:p w:rsidR="00E5599B" w:rsidRDefault="00A7376B">
      <w:r w:rsidRPr="00F85DC1">
        <w:rPr>
          <w:color w:val="FF0000"/>
        </w:rPr>
        <w:t>….</w:t>
      </w:r>
      <w:r>
        <w:t>.</w:t>
      </w:r>
    </w:p>
    <w:p w:rsidR="00482C85" w:rsidRPr="00482C85" w:rsidRDefault="00482C85">
      <w:r>
        <w:t>Экономические расчеты по данному разделу</w:t>
      </w:r>
      <w:r w:rsidR="005628C1">
        <w:t xml:space="preserve"> дипломного проекта</w:t>
      </w:r>
      <w:r>
        <w:t xml:space="preserve"> были алгоритмизированы и выполнены с использованием программы </w:t>
      </w:r>
      <w:r>
        <w:rPr>
          <w:lang w:val="en-US"/>
        </w:rPr>
        <w:t>Microsoft</w:t>
      </w:r>
      <w:r w:rsidRPr="00482C85">
        <w:t xml:space="preserve"> </w:t>
      </w:r>
      <w:r>
        <w:rPr>
          <w:lang w:val="en-US"/>
        </w:rPr>
        <w:t>Excel</w:t>
      </w:r>
      <w:r>
        <w:t>.</w:t>
      </w:r>
    </w:p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16"/>
      </w:tblGrid>
      <w:tr w:rsidR="00E5599B" w:rsidRPr="00E80540" w:rsidTr="0031022E">
        <w:tc>
          <w:tcPr>
            <w:tcW w:w="566" w:type="dxa"/>
          </w:tcPr>
          <w:p w:rsidR="00E5599B" w:rsidRPr="00E80540" w:rsidRDefault="00E5599B" w:rsidP="000F25C0">
            <w:pPr>
              <w:spacing w:before="360" w:after="360"/>
              <w:ind w:firstLine="0"/>
              <w:jc w:val="left"/>
              <w:rPr>
                <w:b/>
                <w:caps/>
                <w:color w:val="FF0000"/>
              </w:rPr>
            </w:pPr>
            <w:r w:rsidRPr="00E80540">
              <w:rPr>
                <w:b/>
                <w:color w:val="FF0000"/>
              </w:rPr>
              <w:lastRenderedPageBreak/>
              <w:t>6</w:t>
            </w:r>
            <w:r w:rsidRPr="00E80540">
              <w:rPr>
                <w:b/>
              </w:rPr>
              <w:t>.</w:t>
            </w:r>
            <w:r>
              <w:rPr>
                <w:b/>
              </w:rPr>
              <w:t>2</w:t>
            </w:r>
          </w:p>
        </w:tc>
        <w:tc>
          <w:tcPr>
            <w:tcW w:w="8216" w:type="dxa"/>
          </w:tcPr>
          <w:p w:rsidR="00E5599B" w:rsidRPr="00E80540" w:rsidRDefault="00E5599B" w:rsidP="000F25C0">
            <w:pPr>
              <w:suppressAutoHyphens/>
              <w:spacing w:before="360" w:after="360"/>
              <w:ind w:firstLine="0"/>
              <w:jc w:val="left"/>
              <w:rPr>
                <w:b/>
                <w:caps/>
              </w:rPr>
            </w:pPr>
            <w:r>
              <w:rPr>
                <w:b/>
              </w:rPr>
              <w:t>Расчет затрат на разработку</w:t>
            </w:r>
            <w:r w:rsidR="00014E81">
              <w:rPr>
                <w:b/>
              </w:rPr>
              <w:t xml:space="preserve"> и производство</w:t>
            </w:r>
            <w:r w:rsidR="005751C5">
              <w:rPr>
                <w:b/>
              </w:rPr>
              <w:t xml:space="preserve"> </w:t>
            </w:r>
            <w:r w:rsidR="003A180F">
              <w:rPr>
                <w:b/>
                <w:color w:val="FF0000"/>
              </w:rPr>
              <w:t>сокращенное название программного продукта</w:t>
            </w:r>
          </w:p>
        </w:tc>
      </w:tr>
    </w:tbl>
    <w:p w:rsidR="00AE3B81" w:rsidRDefault="00327D08" w:rsidP="00AE3B81">
      <w:r>
        <w:t>Процессы р</w:t>
      </w:r>
      <w:r w:rsidR="0031022E">
        <w:t>азработк</w:t>
      </w:r>
      <w:r>
        <w:t>и</w:t>
      </w:r>
      <w:r w:rsidR="003C2A64">
        <w:t xml:space="preserve"> и производства</w:t>
      </w:r>
      <w:r w:rsidR="0031022E"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393B07">
        <w:t>,</w:t>
      </w:r>
      <w:r w:rsidR="00BC7774">
        <w:t xml:space="preserve"> изготовлени</w:t>
      </w:r>
      <w:r>
        <w:t>я</w:t>
      </w:r>
      <w:r w:rsidR="00BC7774">
        <w:t xml:space="preserve"> </w:t>
      </w:r>
      <w:r w:rsidR="00271F2F" w:rsidRPr="00271F2F">
        <w:rPr>
          <w:color w:val="FF0000"/>
        </w:rPr>
        <w:t>его (ее)</w:t>
      </w:r>
      <w:r w:rsidR="00271F2F">
        <w:t xml:space="preserve"> носител</w:t>
      </w:r>
      <w:r w:rsidR="003C2A64">
        <w:t>ей</w:t>
      </w:r>
      <w:r w:rsidR="007D0FE7">
        <w:t xml:space="preserve"> и технической документации (в упаковке)</w:t>
      </w:r>
      <w:r w:rsidR="00271F2F">
        <w:t xml:space="preserve"> </w:t>
      </w:r>
      <w:r w:rsidR="0031022E">
        <w:t>предполага</w:t>
      </w:r>
      <w:r w:rsidR="00FC05D5">
        <w:t>ю</w:t>
      </w:r>
      <w:r w:rsidR="0031022E">
        <w:t xml:space="preserve">т использование сырья и материалов, </w:t>
      </w:r>
      <w:r w:rsidR="00C62A47">
        <w:t xml:space="preserve">расчет </w:t>
      </w:r>
      <w:r w:rsidR="009E4A77">
        <w:t>затрат</w:t>
      </w:r>
      <w:r w:rsidR="00DC63D8">
        <w:t xml:space="preserve"> на которые представлены в </w:t>
      </w:r>
      <w:r w:rsidR="00DC63D8" w:rsidRPr="00C76373">
        <w:rPr>
          <w:color w:val="FF0000"/>
        </w:rPr>
        <w:t>таблицах 6.1 и 6.2</w:t>
      </w:r>
      <w:r w:rsidR="00DC63D8">
        <w:t>.</w:t>
      </w:r>
      <w:r w:rsidR="00AE3B81">
        <w:t xml:space="preserve"> Данные расчеты будут учтены при вычислении полной себестоимости и отпускной (розничной) цены </w:t>
      </w:r>
      <w:r w:rsidR="003A180F">
        <w:rPr>
          <w:color w:val="FF0000"/>
        </w:rPr>
        <w:t>сокращенное название программного продукта</w:t>
      </w:r>
      <w:r w:rsidR="00AE3B81">
        <w:t xml:space="preserve">, а также интегральных показателей экономической эффективности </w:t>
      </w:r>
      <w:r w:rsidR="00FC05D5">
        <w:t xml:space="preserve">инвестиций в </w:t>
      </w:r>
      <w:r w:rsidR="00AE3B81">
        <w:t>проект.</w:t>
      </w:r>
    </w:p>
    <w:p w:rsidR="00C62A47" w:rsidRDefault="00C62A47" w:rsidP="00225F28">
      <w:pPr>
        <w:suppressAutoHyphens/>
        <w:spacing w:before="360" w:after="120"/>
        <w:ind w:firstLine="0"/>
        <w:jc w:val="left"/>
      </w:pPr>
      <w:r>
        <w:t xml:space="preserve">Таблица </w:t>
      </w:r>
      <w:r w:rsidRPr="00A34F18">
        <w:rPr>
          <w:color w:val="FF0000"/>
        </w:rPr>
        <w:t>6.1</w:t>
      </w:r>
      <w:r>
        <w:t xml:space="preserve"> – </w:t>
      </w:r>
      <w:r w:rsidR="00D9131E">
        <w:t xml:space="preserve">Расчет затрат на сырье и материалы </w:t>
      </w:r>
      <w:r w:rsidR="00674283">
        <w:t>за</w:t>
      </w:r>
      <w:r w:rsidR="00D9131E">
        <w:t xml:space="preserve"> период разработки и производства </w:t>
      </w:r>
      <w:r w:rsidR="003A180F">
        <w:rPr>
          <w:color w:val="FF0000"/>
        </w:rPr>
        <w:t>сокращенное название программного продукта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843"/>
        <w:gridCol w:w="1417"/>
        <w:gridCol w:w="1269"/>
      </w:tblGrid>
      <w:tr w:rsidR="0046478F" w:rsidRPr="005C4053" w:rsidTr="0016594B">
        <w:trPr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053" w:rsidRPr="005C4053" w:rsidRDefault="00C62A47" w:rsidP="005C405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cs="Times New Roman"/>
                <w:szCs w:val="28"/>
              </w:rPr>
              <w:t xml:space="preserve"> </w:t>
            </w:r>
            <w:r w:rsidR="005C4053"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053" w:rsidRPr="005C4053" w:rsidRDefault="005C4053" w:rsidP="005C405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053" w:rsidRPr="005C4053" w:rsidRDefault="00010257" w:rsidP="00D260D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План</w:t>
            </w:r>
            <w:r w:rsidR="005C4053"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расхода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053" w:rsidRPr="005C4053" w:rsidRDefault="005C4053" w:rsidP="005C405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за 1 единицу измерения, 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053" w:rsidRPr="005C4053" w:rsidRDefault="005C4053" w:rsidP="005C405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46478F" w:rsidRPr="005C4053" w:rsidTr="0037614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376147" w:rsidP="0037614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478F" w:rsidRPr="005C4053" w:rsidTr="0037614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376147" w:rsidP="0037614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478F" w:rsidRPr="005C4053" w:rsidTr="0037614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7B7844" w:rsidP="0037614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478F" w:rsidRPr="005C4053" w:rsidTr="0037614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7B7844" w:rsidP="0037614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 w:rsidR="00376147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C4053" w:rsidRPr="005C4053" w:rsidTr="00341095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5C4053" w:rsidP="0034109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C4053" w:rsidRPr="005C4053" w:rsidTr="00341095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4053" w:rsidRPr="005C4053" w:rsidRDefault="005C4053" w:rsidP="0067428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затрат на сырье и материалы </w:t>
            </w:r>
            <w:r w:rsidR="00674283">
              <w:rPr>
                <w:rFonts w:eastAsia="Times New Roman" w:cs="Times New Roman"/>
                <w:color w:val="000000"/>
                <w:szCs w:val="28"/>
                <w:lang w:eastAsia="ru-RU"/>
              </w:rPr>
              <w:t>за</w:t>
            </w: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A2746B">
              <w:rPr>
                <w:rFonts w:eastAsia="Times New Roman" w:cs="Times New Roman"/>
                <w:color w:val="000000"/>
                <w:szCs w:val="28"/>
                <w:lang w:eastAsia="ru-RU"/>
              </w:rPr>
              <w:t>период</w:t>
            </w: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разработки</w:t>
            </w:r>
            <w:r w:rsidR="006F42D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производства</w:t>
            </w:r>
            <w:r w:rsidR="00095F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программного продукта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4053" w:rsidRPr="005C4053" w:rsidRDefault="005C4053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46478F" w:rsidRDefault="0046478F" w:rsidP="00225F28">
      <w:pPr>
        <w:suppressAutoHyphens/>
        <w:spacing w:before="360" w:after="120"/>
        <w:ind w:firstLine="0"/>
        <w:jc w:val="left"/>
      </w:pPr>
      <w:r>
        <w:t xml:space="preserve">Таблица </w:t>
      </w:r>
      <w:r w:rsidRPr="00A34F18">
        <w:rPr>
          <w:color w:val="FF0000"/>
        </w:rPr>
        <w:t>6.2</w:t>
      </w:r>
      <w:r>
        <w:t xml:space="preserve"> – </w:t>
      </w:r>
      <w:r w:rsidR="00D9131E" w:rsidRPr="00653A54">
        <w:t>Расчет затрат на сырье и материалы</w:t>
      </w:r>
      <w:r w:rsidR="00D9131E">
        <w:t xml:space="preserve"> </w:t>
      </w:r>
      <w:r w:rsidR="00A2746B">
        <w:t>для</w:t>
      </w:r>
      <w:r w:rsidRPr="00C62A47">
        <w:t xml:space="preserve"> </w:t>
      </w:r>
      <w:r w:rsidR="00F201B5">
        <w:t>изготовления</w:t>
      </w:r>
      <w:r>
        <w:t xml:space="preserve"> одно</w:t>
      </w:r>
      <w:r w:rsidR="008B7277">
        <w:t xml:space="preserve">го комплекта, включающего </w:t>
      </w:r>
      <w:r>
        <w:t>носител</w:t>
      </w:r>
      <w:r w:rsidR="00AC5B30">
        <w:t>ь</w:t>
      </w:r>
      <w:r w:rsidRPr="00C62A47"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1B6924">
        <w:rPr>
          <w:color w:val="FF0000"/>
        </w:rPr>
        <w:t xml:space="preserve"> </w:t>
      </w:r>
      <w:r w:rsidR="001B6924">
        <w:t xml:space="preserve">и </w:t>
      </w:r>
      <w:r w:rsidR="008B7277">
        <w:t xml:space="preserve">экземпляр </w:t>
      </w:r>
      <w:r w:rsidR="001B6924">
        <w:t>технической документации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1843"/>
        <w:gridCol w:w="1417"/>
        <w:gridCol w:w="1269"/>
      </w:tblGrid>
      <w:tr w:rsidR="00C6420F" w:rsidRPr="005C4053" w:rsidTr="0016594B">
        <w:trPr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0F" w:rsidRPr="005C4053" w:rsidRDefault="00C6420F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0F" w:rsidRPr="005C4053" w:rsidRDefault="00C6420F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0F" w:rsidRPr="005C4053" w:rsidRDefault="00C6420F" w:rsidP="00D260D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Норма расхода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0F" w:rsidRPr="005C4053" w:rsidRDefault="00C6420F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за 1 единицу измерения, 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0F" w:rsidRPr="005C4053" w:rsidRDefault="00C6420F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CF4CAE" w:rsidRPr="005C4053" w:rsidTr="00341095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F4CAE" w:rsidRPr="005C4053" w:rsidTr="00341095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F4CAE" w:rsidRPr="005C4053" w:rsidTr="00341095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F4CAE" w:rsidRPr="005C4053" w:rsidTr="00341095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4CAE" w:rsidRPr="005C4053" w:rsidRDefault="00CF4CAE" w:rsidP="00CF4CA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6420F" w:rsidRPr="005C4053" w:rsidTr="00341095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420F" w:rsidRPr="005C4053" w:rsidRDefault="00C6420F" w:rsidP="0034109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20F" w:rsidRPr="005C4053" w:rsidRDefault="00C6420F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6420F" w:rsidRPr="005C4053" w:rsidTr="00341095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42D1" w:rsidRPr="005C4053" w:rsidRDefault="00C6420F" w:rsidP="006F42D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C405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Всего затрат на сырье и материалы </w:t>
            </w:r>
            <w:r w:rsidR="00A2746B">
              <w:rPr>
                <w:rFonts w:eastAsia="Times New Roman" w:cs="Times New Roman"/>
                <w:color w:val="000000"/>
                <w:szCs w:val="28"/>
                <w:lang w:eastAsia="ru-RU"/>
              </w:rPr>
              <w:t>для изготовления одного комплекта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20F" w:rsidRPr="005C4053" w:rsidRDefault="00C6420F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2417E2" w:rsidRDefault="002145E9" w:rsidP="002417E2">
      <w:pPr>
        <w:spacing w:before="360"/>
      </w:pPr>
      <w:r>
        <w:t>Р</w:t>
      </w:r>
      <w:r w:rsidR="002417E2">
        <w:t>асчет</w:t>
      </w:r>
      <w:r w:rsidR="002F115F">
        <w:t>ы</w:t>
      </w:r>
      <w:r w:rsidR="002417E2">
        <w:t xml:space="preserve"> </w:t>
      </w:r>
      <w:r>
        <w:t>затрат</w:t>
      </w:r>
      <w:r w:rsidR="002417E2">
        <w:t xml:space="preserve"> на топливно-энергетические ресурсы, которые будут использованы при разработке</w:t>
      </w:r>
      <w:r w:rsidR="00934CF2">
        <w:t xml:space="preserve"> и производстве</w:t>
      </w:r>
      <w:r w:rsidR="002417E2"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FE586E">
        <w:t>, а также</w:t>
      </w:r>
      <w:r w:rsidR="002417E2">
        <w:t xml:space="preserve"> </w:t>
      </w:r>
      <w:r w:rsidR="00393846">
        <w:t>для</w:t>
      </w:r>
      <w:r w:rsidR="003C55D2">
        <w:t xml:space="preserve"> изготовления</w:t>
      </w:r>
      <w:r w:rsidR="00934CF2" w:rsidRPr="00934CF2">
        <w:t xml:space="preserve"> </w:t>
      </w:r>
      <w:r w:rsidR="00934CF2">
        <w:t>одного комплекта, включающего</w:t>
      </w:r>
      <w:r w:rsidR="002417E2">
        <w:t xml:space="preserve"> </w:t>
      </w:r>
      <w:r w:rsidR="002417E2" w:rsidRPr="00271F2F">
        <w:rPr>
          <w:color w:val="FF0000"/>
        </w:rPr>
        <w:t>его (ее)</w:t>
      </w:r>
      <w:r w:rsidR="002417E2">
        <w:t xml:space="preserve"> носител</w:t>
      </w:r>
      <w:r w:rsidR="00934CF2">
        <w:t>ь</w:t>
      </w:r>
      <w:r w:rsidR="00380680">
        <w:t xml:space="preserve"> и техническ</w:t>
      </w:r>
      <w:r w:rsidR="00934CF2">
        <w:t>ую</w:t>
      </w:r>
      <w:r w:rsidR="00380680">
        <w:t xml:space="preserve"> документаци</w:t>
      </w:r>
      <w:r w:rsidR="00934CF2">
        <w:t>ю</w:t>
      </w:r>
      <w:r w:rsidR="00380680">
        <w:t xml:space="preserve"> (в упаковке)</w:t>
      </w:r>
      <w:r w:rsidR="002417E2">
        <w:t xml:space="preserve">, представлены в </w:t>
      </w:r>
      <w:r w:rsidR="002417E2" w:rsidRPr="00C76373">
        <w:rPr>
          <w:color w:val="FF0000"/>
        </w:rPr>
        <w:t>таблицах 6.</w:t>
      </w:r>
      <w:r w:rsidR="00380680" w:rsidRPr="00C76373">
        <w:rPr>
          <w:color w:val="FF0000"/>
        </w:rPr>
        <w:t>3</w:t>
      </w:r>
      <w:r w:rsidR="002417E2" w:rsidRPr="00C76373">
        <w:rPr>
          <w:color w:val="FF0000"/>
        </w:rPr>
        <w:t xml:space="preserve"> и 6.</w:t>
      </w:r>
      <w:r w:rsidR="00380680" w:rsidRPr="00C76373">
        <w:rPr>
          <w:color w:val="FF0000"/>
        </w:rPr>
        <w:t>4</w:t>
      </w:r>
      <w:r w:rsidR="002417E2">
        <w:t>.</w:t>
      </w:r>
    </w:p>
    <w:p w:rsidR="002417E2" w:rsidRDefault="002417E2" w:rsidP="00225F28">
      <w:pPr>
        <w:suppressAutoHyphens/>
        <w:spacing w:before="360" w:after="120"/>
        <w:ind w:firstLine="0"/>
        <w:jc w:val="left"/>
      </w:pPr>
      <w:r>
        <w:t xml:space="preserve">Таблица </w:t>
      </w:r>
      <w:r w:rsidRPr="00A34F18">
        <w:rPr>
          <w:color w:val="FF0000"/>
        </w:rPr>
        <w:t>6.</w:t>
      </w:r>
      <w:r w:rsidR="006476FF">
        <w:rPr>
          <w:color w:val="FF0000"/>
        </w:rPr>
        <w:t>3</w:t>
      </w:r>
      <w:r>
        <w:t xml:space="preserve"> – </w:t>
      </w:r>
      <w:r w:rsidR="00BE20E3" w:rsidRPr="00F63469">
        <w:t>Расчет затрат на топливно-энергетически</w:t>
      </w:r>
      <w:r w:rsidR="00BE20E3">
        <w:t>е</w:t>
      </w:r>
      <w:r w:rsidR="00BE20E3" w:rsidRPr="00F63469">
        <w:t xml:space="preserve"> ресурс</w:t>
      </w:r>
      <w:r w:rsidR="00BE20E3">
        <w:t>ы</w:t>
      </w:r>
      <w:r w:rsidR="002E1030" w:rsidRPr="00C62A47">
        <w:t xml:space="preserve"> </w:t>
      </w:r>
      <w:r w:rsidR="00674283">
        <w:t>за</w:t>
      </w:r>
      <w:r w:rsidRPr="00C62A47">
        <w:t xml:space="preserve"> </w:t>
      </w:r>
      <w:r w:rsidR="00393846">
        <w:t>период</w:t>
      </w:r>
      <w:r w:rsidRPr="00C62A47">
        <w:t xml:space="preserve"> разработки</w:t>
      </w:r>
      <w:r w:rsidR="00934CF2">
        <w:t xml:space="preserve"> и производства</w:t>
      </w:r>
      <w:r w:rsidRPr="00C62A47">
        <w:t xml:space="preserve"> </w:t>
      </w:r>
      <w:r w:rsidR="003A180F">
        <w:rPr>
          <w:color w:val="FF0000"/>
        </w:rPr>
        <w:t>сокращенное название программного продукта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48"/>
        <w:gridCol w:w="1526"/>
        <w:gridCol w:w="1735"/>
        <w:gridCol w:w="1879"/>
        <w:gridCol w:w="856"/>
      </w:tblGrid>
      <w:tr w:rsidR="002417E2" w:rsidRPr="002417E2" w:rsidTr="009C14F4">
        <w:trPr>
          <w:trHeight w:val="945"/>
          <w:tblHeader/>
        </w:trPr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7E2" w:rsidRPr="002417E2" w:rsidRDefault="002417E2" w:rsidP="002417E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7E2" w:rsidRPr="002417E2" w:rsidRDefault="002417E2" w:rsidP="002417E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Установочная мощность, кВт</w:t>
            </w:r>
          </w:p>
        </w:tc>
        <w:tc>
          <w:tcPr>
            <w:tcW w:w="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7E2" w:rsidRPr="002417E2" w:rsidRDefault="000770E3" w:rsidP="002417E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Плановое в</w:t>
            </w:r>
            <w:r w:rsidR="002417E2"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ремя использования, ч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7E2" w:rsidRPr="002417E2" w:rsidRDefault="002417E2" w:rsidP="002417E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Тариф за кВт/ч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7E2" w:rsidRPr="002417E2" w:rsidRDefault="00C957DE" w:rsidP="002417E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</w:t>
            </w:r>
            <w:r w:rsidR="002417E2"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, р.</w:t>
            </w:r>
          </w:p>
        </w:tc>
      </w:tr>
      <w:tr w:rsidR="009C14F4" w:rsidRPr="002417E2" w:rsidTr="009C14F4">
        <w:trPr>
          <w:trHeight w:val="315"/>
        </w:trPr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C14F4" w:rsidRPr="002417E2" w:rsidTr="009C14F4">
        <w:trPr>
          <w:trHeight w:val="315"/>
        </w:trPr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C14F4" w:rsidRPr="002417E2" w:rsidTr="009C14F4">
        <w:trPr>
          <w:trHeight w:val="315"/>
        </w:trPr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C14F4" w:rsidRPr="002417E2" w:rsidTr="009C14F4">
        <w:trPr>
          <w:trHeight w:val="315"/>
        </w:trPr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417E2" w:rsidRPr="002417E2" w:rsidTr="009C14F4">
        <w:trPr>
          <w:trHeight w:val="315"/>
        </w:trPr>
        <w:tc>
          <w:tcPr>
            <w:tcW w:w="4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6DB" w:rsidRPr="002417E2" w:rsidRDefault="002417E2" w:rsidP="00D45B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Всего затрат на ТЭР</w:t>
            </w:r>
            <w:r w:rsidR="008716D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</w:t>
            </w:r>
            <w:r w:rsidR="00D45B81">
              <w:rPr>
                <w:rFonts w:eastAsia="Times New Roman" w:cs="Times New Roman"/>
                <w:color w:val="000000"/>
                <w:szCs w:val="28"/>
                <w:lang w:eastAsia="ru-RU"/>
              </w:rPr>
              <w:t>период</w:t>
            </w:r>
            <w:r w:rsidR="008716D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разработки</w:t>
            </w:r>
            <w:r w:rsidR="0092206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производства</w:t>
            </w:r>
            <w:r w:rsidR="00095F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программного продукта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7E2" w:rsidRPr="002417E2" w:rsidRDefault="002417E2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8716DB" w:rsidRDefault="008716DB" w:rsidP="00225F28">
      <w:pPr>
        <w:suppressAutoHyphens/>
        <w:spacing w:before="360" w:after="120"/>
        <w:ind w:firstLine="0"/>
        <w:jc w:val="left"/>
      </w:pPr>
      <w:r>
        <w:t xml:space="preserve">Таблица </w:t>
      </w:r>
      <w:r w:rsidRPr="00A34F18">
        <w:rPr>
          <w:color w:val="FF0000"/>
        </w:rPr>
        <w:t>6.</w:t>
      </w:r>
      <w:r w:rsidR="006476FF">
        <w:rPr>
          <w:color w:val="FF0000"/>
        </w:rPr>
        <w:t>4</w:t>
      </w:r>
      <w:r>
        <w:t xml:space="preserve"> – </w:t>
      </w:r>
      <w:r w:rsidR="00BE20E3" w:rsidRPr="00F63469">
        <w:t>Расчет затрат на топливно-энергетически</w:t>
      </w:r>
      <w:r w:rsidR="00BE20E3">
        <w:t>е</w:t>
      </w:r>
      <w:r w:rsidR="00BE20E3" w:rsidRPr="00F63469">
        <w:t xml:space="preserve"> ресурс</w:t>
      </w:r>
      <w:r w:rsidR="00BE20E3">
        <w:t>ы</w:t>
      </w:r>
      <w:r w:rsidR="002E1030">
        <w:t xml:space="preserve"> </w:t>
      </w:r>
      <w:r w:rsidR="00353018">
        <w:t>для</w:t>
      </w:r>
      <w:r w:rsidR="003C55D2">
        <w:t xml:space="preserve"> изготовления </w:t>
      </w:r>
      <w:r w:rsidR="00702BEF">
        <w:t xml:space="preserve">одного </w:t>
      </w:r>
      <w:r w:rsidR="00DE0CDC">
        <w:t>комплекта, включающего носител</w:t>
      </w:r>
      <w:r w:rsidR="00702BEF">
        <w:t>ь</w:t>
      </w:r>
      <w:r w:rsidR="00DE0CDC" w:rsidRPr="00C62A47"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DE0CDC">
        <w:rPr>
          <w:color w:val="FF0000"/>
        </w:rPr>
        <w:t xml:space="preserve"> </w:t>
      </w:r>
      <w:r w:rsidR="00DE0CDC">
        <w:t>и экземпляр технической документации (в упаковке)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8"/>
        <w:gridCol w:w="1396"/>
        <w:gridCol w:w="1602"/>
        <w:gridCol w:w="1745"/>
        <w:gridCol w:w="1413"/>
      </w:tblGrid>
      <w:tr w:rsidR="008716DB" w:rsidRPr="002417E2" w:rsidTr="00F528D5">
        <w:trPr>
          <w:trHeight w:val="945"/>
          <w:tblHeader/>
        </w:trPr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6DB" w:rsidRPr="002417E2" w:rsidRDefault="008716DB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6DB" w:rsidRPr="002417E2" w:rsidRDefault="008716DB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Установочная мощность, кВт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6DB" w:rsidRPr="002417E2" w:rsidRDefault="00F36147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Расчетное в</w:t>
            </w:r>
            <w:r w:rsidR="008716DB"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ремя использования, ч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6DB" w:rsidRPr="002417E2" w:rsidRDefault="008716DB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Тариф за кВт/ч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6DB" w:rsidRPr="002417E2" w:rsidRDefault="008716DB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Затраты, р.</w:t>
            </w:r>
          </w:p>
        </w:tc>
      </w:tr>
      <w:tr w:rsidR="009C14F4" w:rsidRPr="002417E2" w:rsidTr="00F528D5">
        <w:trPr>
          <w:trHeight w:val="315"/>
        </w:trPr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C14F4" w:rsidRPr="002417E2" w:rsidTr="00F528D5">
        <w:trPr>
          <w:trHeight w:val="315"/>
        </w:trPr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C14F4" w:rsidRPr="002417E2" w:rsidTr="00F528D5">
        <w:trPr>
          <w:trHeight w:val="315"/>
        </w:trPr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C14F4" w:rsidRPr="002417E2" w:rsidTr="00F528D5">
        <w:trPr>
          <w:trHeight w:val="315"/>
        </w:trPr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14F4" w:rsidRPr="005C4053" w:rsidRDefault="009C14F4" w:rsidP="009C14F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C14F4" w:rsidRPr="002417E2" w:rsidRDefault="009C14F4" w:rsidP="009C14F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716DB" w:rsidRPr="002417E2" w:rsidTr="00341095">
        <w:trPr>
          <w:trHeight w:val="315"/>
        </w:trPr>
        <w:tc>
          <w:tcPr>
            <w:tcW w:w="42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6DB" w:rsidRPr="002417E2" w:rsidRDefault="008716DB" w:rsidP="0092206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417E2">
              <w:rPr>
                <w:rFonts w:eastAsia="Times New Roman" w:cs="Times New Roman"/>
                <w:color w:val="000000"/>
                <w:szCs w:val="28"/>
                <w:lang w:eastAsia="ru-RU"/>
              </w:rPr>
              <w:t>Всего затрат на ТЭР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85017F">
              <w:rPr>
                <w:rFonts w:eastAsia="Times New Roman" w:cs="Times New Roman"/>
                <w:color w:val="000000"/>
                <w:szCs w:val="28"/>
                <w:lang w:eastAsia="ru-RU"/>
              </w:rPr>
              <w:t>для изготовления одного комплекта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16DB" w:rsidRPr="002417E2" w:rsidRDefault="008716DB" w:rsidP="0034109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F94B67" w:rsidRDefault="00F94B67" w:rsidP="00F94B67">
      <w:pPr>
        <w:spacing w:before="360"/>
      </w:pPr>
      <w:r>
        <w:lastRenderedPageBreak/>
        <w:t>Для разработки</w:t>
      </w:r>
      <w:r w:rsidR="00BF298C">
        <w:t xml:space="preserve"> и производства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>
        <w:t xml:space="preserve">, а также </w:t>
      </w:r>
      <w:r w:rsidR="00BF298C">
        <w:t>изготовления</w:t>
      </w:r>
      <w:r w:rsidR="001B6816">
        <w:t xml:space="preserve"> комплектов, включающих носитель и техническую документацию (в упаковке),</w:t>
      </w:r>
      <w:r>
        <w:t xml:space="preserve"> будет использована часть уже имеющ</w:t>
      </w:r>
      <w:r w:rsidR="008269DB">
        <w:t>их</w:t>
      </w:r>
      <w:r>
        <w:t xml:space="preserve">ся </w:t>
      </w:r>
      <w:r w:rsidR="001B6816">
        <w:rPr>
          <w:color w:val="FF0000"/>
        </w:rPr>
        <w:t>у</w:t>
      </w:r>
      <w:r w:rsidRPr="00115D31">
        <w:rPr>
          <w:color w:val="FF0000"/>
        </w:rPr>
        <w:t xml:space="preserve"> предприяти</w:t>
      </w:r>
      <w:r w:rsidR="001B6816">
        <w:rPr>
          <w:color w:val="FF0000"/>
        </w:rPr>
        <w:t>я</w:t>
      </w:r>
      <w:r w:rsidRPr="00115D31">
        <w:rPr>
          <w:color w:val="FF0000"/>
        </w:rPr>
        <w:t xml:space="preserve"> (организации)</w:t>
      </w:r>
      <w:r>
        <w:t xml:space="preserve"> </w:t>
      </w:r>
      <w:r w:rsidR="001B6816">
        <w:t>долгосрочных активов</w:t>
      </w:r>
      <w:r>
        <w:t xml:space="preserve">, </w:t>
      </w:r>
      <w:r w:rsidRPr="00760318">
        <w:rPr>
          <w:color w:val="FF0000"/>
        </w:rPr>
        <w:t>а также приобретен</w:t>
      </w:r>
      <w:r w:rsidR="001B6816" w:rsidRPr="00760318">
        <w:rPr>
          <w:color w:val="FF0000"/>
        </w:rPr>
        <w:t>ы</w:t>
      </w:r>
      <w:r w:rsidRPr="00760318">
        <w:rPr>
          <w:color w:val="FF0000"/>
        </w:rPr>
        <w:t xml:space="preserve"> нов</w:t>
      </w:r>
      <w:r w:rsidR="001B6816" w:rsidRPr="00760318">
        <w:rPr>
          <w:color w:val="FF0000"/>
        </w:rPr>
        <w:t>ы</w:t>
      </w:r>
      <w:r w:rsidRPr="00760318">
        <w:rPr>
          <w:color w:val="FF0000"/>
        </w:rPr>
        <w:t>е</w:t>
      </w:r>
      <w:r>
        <w:t xml:space="preserve">. </w:t>
      </w:r>
      <w:r w:rsidR="001B6816">
        <w:t>Р</w:t>
      </w:r>
      <w:r>
        <w:t>асчет</w:t>
      </w:r>
      <w:r w:rsidR="002F115F">
        <w:t>ы</w:t>
      </w:r>
      <w:r w:rsidR="00780753">
        <w:t xml:space="preserve"> их амортизируемой стоимости и </w:t>
      </w:r>
      <w:r>
        <w:t xml:space="preserve">амортизационных отчислений, которые будут учтены при </w:t>
      </w:r>
      <w:r w:rsidR="008269DB">
        <w:t>вычислении</w:t>
      </w:r>
      <w:r>
        <w:t xml:space="preserve"> </w:t>
      </w:r>
      <w:r w:rsidR="00BF298C">
        <w:t xml:space="preserve">полной </w:t>
      </w:r>
      <w:r>
        <w:t>себестоимости и отпускной</w:t>
      </w:r>
      <w:r w:rsidR="00E9063B">
        <w:t xml:space="preserve"> (розничной)</w:t>
      </w:r>
      <w:r>
        <w:t xml:space="preserve"> цены </w:t>
      </w:r>
      <w:r w:rsidR="003A180F">
        <w:rPr>
          <w:color w:val="FF0000"/>
        </w:rPr>
        <w:t>сокращенное название программного продукта</w:t>
      </w:r>
      <w:r>
        <w:t xml:space="preserve">, а также интегральных показателей экономической эффективности </w:t>
      </w:r>
      <w:r w:rsidR="00DE2D45">
        <w:t xml:space="preserve">инвестиций в </w:t>
      </w:r>
      <w:r>
        <w:t xml:space="preserve">проект, приведены в </w:t>
      </w:r>
      <w:r w:rsidRPr="004E310D">
        <w:rPr>
          <w:color w:val="FF0000"/>
        </w:rPr>
        <w:t>таблицах 6.</w:t>
      </w:r>
      <w:r w:rsidR="00D9328F" w:rsidRPr="004E310D">
        <w:rPr>
          <w:color w:val="FF0000"/>
        </w:rPr>
        <w:t>5</w:t>
      </w:r>
      <w:r w:rsidRPr="004E310D">
        <w:rPr>
          <w:color w:val="FF0000"/>
        </w:rPr>
        <w:t>–6.</w:t>
      </w:r>
      <w:r w:rsidR="00D9328F" w:rsidRPr="004E310D">
        <w:rPr>
          <w:color w:val="FF0000"/>
        </w:rPr>
        <w:t>8</w:t>
      </w:r>
      <w:r>
        <w:t>.</w:t>
      </w:r>
    </w:p>
    <w:p w:rsidR="00F94B67" w:rsidRDefault="00F94B67" w:rsidP="003B2F83">
      <w:pPr>
        <w:suppressAutoHyphens/>
        <w:spacing w:before="360" w:after="120"/>
        <w:ind w:firstLine="0"/>
        <w:jc w:val="left"/>
        <w:rPr>
          <w:color w:val="FF0000"/>
        </w:rPr>
      </w:pPr>
      <w:r>
        <w:t xml:space="preserve">Таблица </w:t>
      </w:r>
      <w:r w:rsidRPr="00A34F18">
        <w:rPr>
          <w:color w:val="FF0000"/>
        </w:rPr>
        <w:t>6.</w:t>
      </w:r>
      <w:r w:rsidR="006634A4">
        <w:rPr>
          <w:color w:val="FF0000"/>
        </w:rPr>
        <w:t>5</w:t>
      </w:r>
      <w:r>
        <w:rPr>
          <w:color w:val="FF0000"/>
        </w:rPr>
        <w:t xml:space="preserve"> </w:t>
      </w:r>
      <w:r>
        <w:t xml:space="preserve">– </w:t>
      </w:r>
      <w:r w:rsidR="003E101A">
        <w:t>Р</w:t>
      </w:r>
      <w:r>
        <w:t xml:space="preserve">асчет </w:t>
      </w:r>
      <w:r w:rsidR="004501DD">
        <w:t>амортизируемо</w:t>
      </w:r>
      <w:r w:rsidR="00DB6E9B">
        <w:t xml:space="preserve">й </w:t>
      </w:r>
      <w:r w:rsidR="003E101A">
        <w:t xml:space="preserve">стоимости и величины </w:t>
      </w:r>
      <w:r>
        <w:t>амортизационных отчислений имеющ</w:t>
      </w:r>
      <w:r w:rsidR="003E101A">
        <w:t>их</w:t>
      </w:r>
      <w:r>
        <w:t xml:space="preserve">ся </w:t>
      </w:r>
      <w:r w:rsidR="003E101A">
        <w:t>долгосрочных активов</w:t>
      </w:r>
      <w:r w:rsidR="00DF1748">
        <w:t xml:space="preserve"> за</w:t>
      </w:r>
      <w:r w:rsidR="003E101A">
        <w:t xml:space="preserve"> </w:t>
      </w:r>
      <w:r w:rsidR="00C619B9">
        <w:t>период</w:t>
      </w:r>
      <w:r w:rsidR="003E101A">
        <w:t xml:space="preserve"> </w:t>
      </w:r>
      <w:r>
        <w:t>разработки</w:t>
      </w:r>
      <w:r w:rsidR="00A3429D">
        <w:t xml:space="preserve"> и производства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0"/>
        <w:gridCol w:w="1692"/>
        <w:gridCol w:w="1376"/>
        <w:gridCol w:w="1276"/>
        <w:gridCol w:w="1701"/>
        <w:gridCol w:w="1269"/>
      </w:tblGrid>
      <w:tr w:rsidR="00F94B67" w:rsidRPr="00122B92" w:rsidTr="00103E2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122B92" w:rsidRDefault="00F94B67" w:rsidP="004A779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Наименование </w:t>
            </w:r>
            <w:r w:rsidR="004A7797">
              <w:rPr>
                <w:rFonts w:eastAsia="Times New Roman" w:cs="Times New Roman"/>
                <w:color w:val="000000"/>
                <w:szCs w:val="28"/>
                <w:lang w:eastAsia="ru-RU"/>
              </w:rPr>
              <w:t>актива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122B92" w:rsidRDefault="004501DD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Амортизируемая</w:t>
            </w:r>
            <w:r w:rsidR="00F94B67"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стоимость, р.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122B92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122B92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122B92" w:rsidRDefault="00F94B67" w:rsidP="00DB6E9B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Срок использования в процессе разработки</w:t>
            </w:r>
            <w:r w:rsidR="00821B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производства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, мес.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122B92" w:rsidRDefault="006C07E4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Амортизационные отчисления</w:t>
            </w:r>
            <w:r w:rsidR="00F94B67"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, р</w:t>
            </w:r>
            <w:r w:rsidR="00F94B67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94B67" w:rsidRPr="00122B92" w:rsidTr="00103E23">
        <w:tc>
          <w:tcPr>
            <w:tcW w:w="8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94B67" w:rsidRPr="00122B92" w:rsidRDefault="00F94B67" w:rsidP="004501D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 w:rsidR="004501DD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ая стоимость </w:t>
            </w:r>
            <w:r w:rsidR="00E8297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имеющихся </w:t>
            </w:r>
            <w:r w:rsidR="00DB6E9B">
              <w:rPr>
                <w:rFonts w:eastAsia="Times New Roman" w:cs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B67" w:rsidRPr="00122B92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94B67" w:rsidRPr="00122B92" w:rsidTr="00103E23">
        <w:tc>
          <w:tcPr>
            <w:tcW w:w="80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94B67" w:rsidRPr="00122B92" w:rsidRDefault="00F94B67" w:rsidP="00B62199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 w:rsidR="00153D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</w:t>
            </w:r>
            <w:r w:rsidR="00153D41">
              <w:rPr>
                <w:rFonts w:eastAsia="Times New Roman" w:cs="Times New Roman"/>
                <w:color w:val="000000"/>
                <w:szCs w:val="28"/>
                <w:lang w:eastAsia="ru-RU"/>
              </w:rPr>
              <w:t>онных отчислений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E8297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имеющихся </w:t>
            </w:r>
            <w:r w:rsidR="00DB6E9B">
              <w:rPr>
                <w:rFonts w:eastAsia="Times New Roman" w:cs="Times New Roman"/>
                <w:color w:val="000000"/>
                <w:szCs w:val="28"/>
                <w:lang w:eastAsia="ru-RU"/>
              </w:rPr>
              <w:t>долгосрочных активов</w:t>
            </w:r>
            <w:r w:rsidR="00370A8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B62199">
              <w:t>за</w:t>
            </w:r>
            <w:r w:rsidR="00370A8F">
              <w:t xml:space="preserve"> период разработки и производства</w:t>
            </w:r>
            <w:r w:rsidR="00095FE2">
              <w:t xml:space="preserve"> программного продукта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B67" w:rsidRPr="00122B92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F94B67" w:rsidRDefault="00F94B67" w:rsidP="00F94B67">
      <w:pPr>
        <w:suppressAutoHyphens/>
        <w:spacing w:before="360" w:after="120"/>
        <w:ind w:firstLine="0"/>
        <w:jc w:val="left"/>
        <w:rPr>
          <w:color w:val="FF0000"/>
        </w:rPr>
      </w:pPr>
      <w:r>
        <w:t xml:space="preserve">Таблица </w:t>
      </w:r>
      <w:r w:rsidRPr="00A34F18">
        <w:rPr>
          <w:color w:val="FF0000"/>
        </w:rPr>
        <w:t>6.</w:t>
      </w:r>
      <w:r w:rsidR="00D9328F">
        <w:rPr>
          <w:color w:val="FF0000"/>
        </w:rPr>
        <w:t>6</w:t>
      </w:r>
      <w:r w:rsidR="006634A4">
        <w:rPr>
          <w:color w:val="FF0000"/>
        </w:rPr>
        <w:t xml:space="preserve"> </w:t>
      </w:r>
      <w:r>
        <w:t xml:space="preserve">– </w:t>
      </w:r>
      <w:r w:rsidR="00E8297C">
        <w:t xml:space="preserve">Расчет </w:t>
      </w:r>
      <w:r w:rsidR="004501DD">
        <w:t xml:space="preserve">амортизируемой </w:t>
      </w:r>
      <w:r w:rsidR="00E8297C">
        <w:t xml:space="preserve">стоимости и величины амортизационных отчислений </w:t>
      </w:r>
      <w:r w:rsidR="00AD0008">
        <w:t>новых долгосрочных активов</w:t>
      </w:r>
      <w:r w:rsidR="007F6DF2">
        <w:t xml:space="preserve"> за период </w:t>
      </w:r>
      <w:r>
        <w:t>разработки</w:t>
      </w:r>
      <w:r w:rsidR="00A3429D">
        <w:t xml:space="preserve"> и производства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0"/>
        <w:gridCol w:w="1692"/>
        <w:gridCol w:w="1376"/>
        <w:gridCol w:w="1276"/>
        <w:gridCol w:w="1701"/>
        <w:gridCol w:w="1269"/>
      </w:tblGrid>
      <w:tr w:rsidR="006C07E4" w:rsidRPr="00122B92" w:rsidTr="00103E2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7E4" w:rsidRPr="00122B92" w:rsidRDefault="006C07E4" w:rsidP="006C07E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Наименование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актива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7E4" w:rsidRPr="00122B92" w:rsidRDefault="006C07E4" w:rsidP="006C07E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Амортизируемая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стоимость, р.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7E4" w:rsidRPr="00122B92" w:rsidRDefault="006C07E4" w:rsidP="006C07E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7E4" w:rsidRPr="00122B92" w:rsidRDefault="006C07E4" w:rsidP="006C07E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7E4" w:rsidRPr="00122B92" w:rsidRDefault="006C07E4" w:rsidP="006C07E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Срок использования в процессе разработки</w:t>
            </w:r>
            <w:r w:rsidR="00C71BB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производства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, мес.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7E4" w:rsidRPr="00122B92" w:rsidRDefault="006C07E4" w:rsidP="006C07E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Амортизационные отчисления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, 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122B92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122B92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94B67" w:rsidRPr="00122B92" w:rsidTr="00103E23">
        <w:tc>
          <w:tcPr>
            <w:tcW w:w="8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94B67" w:rsidRPr="00122B92" w:rsidRDefault="00F94B67" w:rsidP="004501D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 w:rsidR="004501DD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амортизируемая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стоимость </w:t>
            </w:r>
            <w:r w:rsidR="00E8297C">
              <w:rPr>
                <w:rFonts w:eastAsia="Times New Roman" w:cs="Times New Roman"/>
                <w:color w:val="000000"/>
                <w:szCs w:val="28"/>
                <w:lang w:eastAsia="ru-RU"/>
              </w:rPr>
              <w:t>новых долгосрочных активов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B67" w:rsidRPr="00122B92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94B67" w:rsidRPr="00122B92" w:rsidTr="00103E23">
        <w:tc>
          <w:tcPr>
            <w:tcW w:w="80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94B67" w:rsidRPr="00122B92" w:rsidRDefault="00370A8F" w:rsidP="00015DD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онных отчислений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новых долгосрочных активов </w:t>
            </w:r>
            <w:r w:rsidR="00015DD1">
              <w:t>за</w:t>
            </w:r>
            <w:r>
              <w:t xml:space="preserve"> период разработки и производства</w:t>
            </w:r>
            <w:r w:rsidR="00095FE2">
              <w:t xml:space="preserve"> программного продукта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4B67" w:rsidRPr="00122B92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F94B67" w:rsidRPr="00F36147" w:rsidRDefault="00F94B67" w:rsidP="00F94B67">
      <w:pPr>
        <w:suppressAutoHyphens/>
        <w:spacing w:before="360" w:after="120"/>
        <w:ind w:firstLine="0"/>
        <w:jc w:val="left"/>
      </w:pPr>
      <w:r>
        <w:t xml:space="preserve">Таблица </w:t>
      </w:r>
      <w:r w:rsidRPr="00A34F18">
        <w:rPr>
          <w:color w:val="FF0000"/>
        </w:rPr>
        <w:t>6.</w:t>
      </w:r>
      <w:r w:rsidR="006634A4">
        <w:rPr>
          <w:color w:val="FF0000"/>
        </w:rPr>
        <w:t xml:space="preserve">7 </w:t>
      </w:r>
      <w:r>
        <w:t xml:space="preserve">– </w:t>
      </w:r>
      <w:r w:rsidR="00210E5A" w:rsidRPr="00B772E2">
        <w:t xml:space="preserve">Расчет </w:t>
      </w:r>
      <w:r w:rsidR="00210E5A" w:rsidRPr="001D1547">
        <w:t>амортизируемой</w:t>
      </w:r>
      <w:r w:rsidR="00210E5A" w:rsidRPr="00B772E2">
        <w:t xml:space="preserve"> стоимости и величины </w:t>
      </w:r>
      <w:r w:rsidR="00095FE2">
        <w:t xml:space="preserve">годовых </w:t>
      </w:r>
      <w:r w:rsidR="00210E5A" w:rsidRPr="00B772E2">
        <w:t>амортизационных</w:t>
      </w:r>
      <w:r w:rsidR="00210E5A">
        <w:t xml:space="preserve"> </w:t>
      </w:r>
      <w:r w:rsidR="00210E5A" w:rsidRPr="00B772E2">
        <w:t>отчислений</w:t>
      </w:r>
      <w:r w:rsidR="00210E5A">
        <w:t xml:space="preserve"> </w:t>
      </w:r>
      <w:r w:rsidR="00F36147">
        <w:t>имеющих</w:t>
      </w:r>
      <w:r>
        <w:t xml:space="preserve">ся </w:t>
      </w:r>
      <w:r w:rsidR="00F36147">
        <w:t>долгосрочных активов</w:t>
      </w:r>
      <w:r w:rsidR="00425B02">
        <w:t xml:space="preserve">, </w:t>
      </w:r>
      <w:r>
        <w:t>использ</w:t>
      </w:r>
      <w:r w:rsidR="00425B02">
        <w:t>уемых</w:t>
      </w:r>
      <w:r>
        <w:t xml:space="preserve"> для </w:t>
      </w:r>
      <w:r w:rsidR="00A3429D">
        <w:t>изготовления</w:t>
      </w:r>
      <w:r w:rsidR="00F36147">
        <w:t xml:space="preserve"> комплектов, включающих</w:t>
      </w:r>
      <w:r>
        <w:t xml:space="preserve"> носител</w:t>
      </w:r>
      <w:r w:rsidR="00F36147">
        <w:t>ь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F36147">
        <w:t xml:space="preserve"> и техническую документацию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24"/>
        <w:gridCol w:w="2807"/>
        <w:gridCol w:w="2255"/>
        <w:gridCol w:w="1458"/>
      </w:tblGrid>
      <w:tr w:rsidR="00F94B67" w:rsidRPr="00341095" w:rsidTr="00103E2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341095" w:rsidRDefault="00F94B67" w:rsidP="003158F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Наименование </w:t>
            </w:r>
            <w:r w:rsidR="003158FC">
              <w:rPr>
                <w:rFonts w:eastAsia="Times New Roman" w:cs="Times New Roman"/>
                <w:color w:val="000000"/>
                <w:szCs w:val="28"/>
                <w:lang w:eastAsia="ru-RU"/>
              </w:rPr>
              <w:t>актива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341095" w:rsidRDefault="003158FC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</w:t>
            </w:r>
            <w:r w:rsidR="00F94B67"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>ая стоимость, р.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94B67" w:rsidRPr="00341095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4B67" w:rsidRPr="00341095" w:rsidRDefault="001613B1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Амортизационные отчисления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, 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</w:tr>
      <w:tr w:rsidR="00DE2D45" w:rsidRPr="00341095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341095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341095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E2D45" w:rsidRPr="00341095" w:rsidTr="00103E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5C4053" w:rsidRDefault="00DE2D45" w:rsidP="00DE2D4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2D45" w:rsidRPr="00341095" w:rsidRDefault="00DE2D45" w:rsidP="00DE2D4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94B67" w:rsidRPr="00341095" w:rsidTr="00103E23">
        <w:tc>
          <w:tcPr>
            <w:tcW w:w="7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94B67" w:rsidRPr="00341095" w:rsidRDefault="00F94B67" w:rsidP="001D443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 w:rsidR="001D4431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</w:t>
            </w: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>ая стоимость имеющ</w:t>
            </w:r>
            <w:r w:rsidR="001D4431">
              <w:rPr>
                <w:rFonts w:eastAsia="Times New Roman" w:cs="Times New Roman"/>
                <w:color w:val="000000"/>
                <w:szCs w:val="28"/>
                <w:lang w:eastAsia="ru-RU"/>
              </w:rPr>
              <w:t>их</w:t>
            </w: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ся </w:t>
            </w:r>
            <w:r w:rsidR="001D4431">
              <w:rPr>
                <w:rFonts w:eastAsia="Times New Roman" w:cs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4B67" w:rsidRPr="00341095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94B67" w:rsidRPr="00341095" w:rsidTr="00103E23">
        <w:trPr>
          <w:trHeight w:val="315"/>
        </w:trPr>
        <w:tc>
          <w:tcPr>
            <w:tcW w:w="78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94B67" w:rsidRPr="00341095" w:rsidRDefault="001D4431" w:rsidP="00103E2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095F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годовых 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онных отчислений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46790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имеющихся 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>долгосрочных активов</w:t>
            </w:r>
            <w:r w:rsidR="00095FE2">
              <w:rPr>
                <w:rFonts w:eastAsia="Times New Roman" w:cs="Times New Roman"/>
                <w:color w:val="000000"/>
                <w:szCs w:val="28"/>
                <w:lang w:eastAsia="ru-RU"/>
              </w:rPr>
              <w:t>, используемых для изготовления комплектов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4B67" w:rsidRPr="00341095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F94B67" w:rsidRDefault="00F94B67" w:rsidP="00F94B67">
      <w:pPr>
        <w:suppressAutoHyphens/>
        <w:spacing w:before="360" w:after="120"/>
        <w:ind w:firstLine="0"/>
        <w:jc w:val="left"/>
        <w:rPr>
          <w:color w:val="FF0000"/>
        </w:rPr>
      </w:pPr>
      <w:r>
        <w:t xml:space="preserve">Таблица </w:t>
      </w:r>
      <w:r w:rsidRPr="00A34F18">
        <w:rPr>
          <w:color w:val="FF0000"/>
        </w:rPr>
        <w:t>6.</w:t>
      </w:r>
      <w:r w:rsidR="006634A4">
        <w:rPr>
          <w:color w:val="FF0000"/>
        </w:rPr>
        <w:t>8</w:t>
      </w:r>
      <w:r>
        <w:rPr>
          <w:color w:val="FF0000"/>
        </w:rPr>
        <w:t xml:space="preserve"> </w:t>
      </w:r>
      <w:r>
        <w:t xml:space="preserve">– </w:t>
      </w:r>
      <w:r w:rsidR="00210E5A" w:rsidRPr="00B772E2">
        <w:t xml:space="preserve">Расчет </w:t>
      </w:r>
      <w:r w:rsidR="00210E5A" w:rsidRPr="001D1547">
        <w:t>амортизируемой</w:t>
      </w:r>
      <w:r w:rsidR="00210E5A" w:rsidRPr="00B772E2">
        <w:t xml:space="preserve"> стоимости и величины амортизационных</w:t>
      </w:r>
      <w:r w:rsidR="00210E5A">
        <w:t xml:space="preserve"> </w:t>
      </w:r>
      <w:r w:rsidR="00210E5A" w:rsidRPr="00B772E2">
        <w:t>отчислений</w:t>
      </w:r>
      <w:r w:rsidR="00210E5A">
        <w:t xml:space="preserve"> </w:t>
      </w:r>
      <w:r w:rsidR="003158FC">
        <w:t xml:space="preserve">новых долгосрочных активов, </w:t>
      </w:r>
      <w:r w:rsidR="00670ECB">
        <w:t>используемых</w:t>
      </w:r>
      <w:r w:rsidR="00C928CA">
        <w:t xml:space="preserve"> </w:t>
      </w:r>
      <w:r w:rsidR="003158FC">
        <w:t xml:space="preserve">для </w:t>
      </w:r>
      <w:r w:rsidR="00FA47A9">
        <w:t>изготовления</w:t>
      </w:r>
      <w:r w:rsidR="003158FC">
        <w:t xml:space="preserve"> комплектов, включающих носитель </w:t>
      </w:r>
      <w:r w:rsidR="003A180F">
        <w:rPr>
          <w:color w:val="FF0000"/>
        </w:rPr>
        <w:t>сокращенное название программного продукта</w:t>
      </w:r>
      <w:r w:rsidR="003158FC">
        <w:t xml:space="preserve"> и техническую документацию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24"/>
        <w:gridCol w:w="2807"/>
        <w:gridCol w:w="2255"/>
        <w:gridCol w:w="1458"/>
      </w:tblGrid>
      <w:tr w:rsidR="00F94B67" w:rsidRPr="00341095" w:rsidTr="00210E5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341095" w:rsidRDefault="00F94B67" w:rsidP="003158F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Наименование </w:t>
            </w:r>
            <w:r w:rsidR="003158FC">
              <w:rPr>
                <w:rFonts w:eastAsia="Times New Roman" w:cs="Times New Roman"/>
                <w:color w:val="000000"/>
                <w:szCs w:val="28"/>
                <w:lang w:eastAsia="ru-RU"/>
              </w:rPr>
              <w:t>актива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4B67" w:rsidRPr="00341095" w:rsidRDefault="003158FC" w:rsidP="003158F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</w:t>
            </w:r>
            <w:r w:rsidR="00F94B67"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>ая стоимость, р.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94B67" w:rsidRPr="00341095" w:rsidRDefault="00F94B67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4B67" w:rsidRPr="00341095" w:rsidRDefault="001613B1" w:rsidP="00103E2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Амортизационные отчисления</w:t>
            </w:r>
            <w:r w:rsidRPr="00122B92">
              <w:rPr>
                <w:rFonts w:eastAsia="Times New Roman" w:cs="Times New Roman"/>
                <w:color w:val="000000"/>
                <w:szCs w:val="28"/>
                <w:lang w:eastAsia="ru-RU"/>
              </w:rPr>
              <w:t>, 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</w:tr>
      <w:tr w:rsidR="00EC3417" w:rsidRPr="00341095" w:rsidTr="00210E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5C4053" w:rsidRDefault="00EC3417" w:rsidP="00EC341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EC3417" w:rsidRPr="00341095" w:rsidTr="00210E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5C4053" w:rsidRDefault="00EC3417" w:rsidP="00EC341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EC3417" w:rsidRPr="00341095" w:rsidTr="00210E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5C4053" w:rsidRDefault="00EC3417" w:rsidP="00EC341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EC3417" w:rsidRPr="00341095" w:rsidTr="00210E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5C4053" w:rsidRDefault="00EC3417" w:rsidP="00EC341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3417" w:rsidRPr="00341095" w:rsidRDefault="00EC3417" w:rsidP="00EC341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10E5A" w:rsidRPr="00341095" w:rsidTr="00210E5A">
        <w:tc>
          <w:tcPr>
            <w:tcW w:w="7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10E5A" w:rsidRPr="00341095" w:rsidRDefault="00210E5A" w:rsidP="00210E5A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амортизируем</w:t>
            </w: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ая стоимость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новых</w:t>
            </w:r>
            <w:r w:rsidRPr="0034109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E5A" w:rsidRPr="00341095" w:rsidRDefault="00210E5A" w:rsidP="00210E5A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10E5A" w:rsidRPr="00341095" w:rsidTr="00210E5A">
        <w:trPr>
          <w:trHeight w:val="315"/>
        </w:trPr>
        <w:tc>
          <w:tcPr>
            <w:tcW w:w="78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10E5A" w:rsidRPr="00341095" w:rsidRDefault="00210E5A" w:rsidP="00210E5A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Всего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амортизаци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онных отчислений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новых</w:t>
            </w:r>
            <w:r w:rsidRPr="0046790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долгосрочных </w:t>
            </w:r>
            <w:r w:rsidR="00F67190" w:rsidRPr="00B772E2">
              <w:rPr>
                <w:rFonts w:eastAsia="Times New Roman" w:cs="Times New Roman"/>
                <w:color w:val="000000"/>
                <w:szCs w:val="28"/>
                <w:lang w:eastAsia="ru-RU"/>
              </w:rPr>
              <w:t>активов</w:t>
            </w:r>
            <w:r w:rsidR="00F67190">
              <w:rPr>
                <w:rFonts w:eastAsia="Times New Roman" w:cs="Times New Roman"/>
                <w:color w:val="000000"/>
                <w:szCs w:val="28"/>
                <w:lang w:eastAsia="ru-RU"/>
              </w:rPr>
              <w:t>, используемых для изготовления комплектов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0E5A" w:rsidRPr="00341095" w:rsidRDefault="00210E5A" w:rsidP="00210E5A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2F331D" w:rsidRDefault="002F331D" w:rsidP="00414819">
      <w:pPr>
        <w:spacing w:before="360"/>
      </w:pPr>
      <w:r>
        <w:t>Р</w:t>
      </w:r>
      <w:r w:rsidR="00574500">
        <w:t>азработк</w:t>
      </w:r>
      <w:r>
        <w:t>а</w:t>
      </w:r>
      <w:r w:rsidR="00810D2E">
        <w:t xml:space="preserve"> и производство</w:t>
      </w:r>
      <w:r w:rsidR="00574500"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>
        <w:t xml:space="preserve"> предполагает привлечение для этого следующих специалистов</w:t>
      </w:r>
      <w:r w:rsidR="006E4D99">
        <w:t xml:space="preserve"> </w:t>
      </w:r>
      <w:r w:rsidR="006E4D99" w:rsidRPr="00115D31">
        <w:rPr>
          <w:color w:val="FF0000"/>
        </w:rPr>
        <w:t>предприятия</w:t>
      </w:r>
      <w:r w:rsidR="00115D31" w:rsidRPr="00115D31">
        <w:rPr>
          <w:color w:val="FF0000"/>
        </w:rPr>
        <w:t xml:space="preserve"> (организации)</w:t>
      </w:r>
      <w:r>
        <w:t>:</w:t>
      </w:r>
    </w:p>
    <w:p w:rsidR="002F331D" w:rsidRDefault="00414819" w:rsidP="00414819">
      <w:r>
        <w:t xml:space="preserve">1) </w:t>
      </w:r>
      <w:r w:rsidR="006E4D99">
        <w:rPr>
          <w:color w:val="FF0000"/>
        </w:rPr>
        <w:t>должность специалиста</w:t>
      </w:r>
      <w:r>
        <w:t>;</w:t>
      </w:r>
    </w:p>
    <w:p w:rsidR="00414819" w:rsidRDefault="00414819" w:rsidP="00414819">
      <w:r>
        <w:t xml:space="preserve">2) </w:t>
      </w:r>
      <w:r w:rsidR="006E4D99">
        <w:rPr>
          <w:color w:val="FF0000"/>
        </w:rPr>
        <w:t>должность специалиста</w:t>
      </w:r>
      <w:r>
        <w:t>;</w:t>
      </w:r>
    </w:p>
    <w:p w:rsidR="00414819" w:rsidRDefault="00414819" w:rsidP="00414819">
      <w:r>
        <w:t xml:space="preserve">3) </w:t>
      </w:r>
      <w:r w:rsidR="006E4D99">
        <w:rPr>
          <w:color w:val="FF0000"/>
        </w:rPr>
        <w:t>должность специалиста</w:t>
      </w:r>
      <w:r>
        <w:t>;</w:t>
      </w:r>
    </w:p>
    <w:p w:rsidR="00414819" w:rsidRDefault="00414819" w:rsidP="00414819">
      <w:r w:rsidRPr="00414819">
        <w:rPr>
          <w:color w:val="FF0000"/>
        </w:rPr>
        <w:t>…</w:t>
      </w:r>
      <w:r>
        <w:t>.</w:t>
      </w:r>
    </w:p>
    <w:p w:rsidR="00C62A47" w:rsidRDefault="00176D59">
      <w:r>
        <w:t xml:space="preserve">Расчет затрат на заработную плату указанных специалистов представлен в </w:t>
      </w:r>
      <w:r w:rsidRPr="0043748D">
        <w:rPr>
          <w:color w:val="FF0000"/>
        </w:rPr>
        <w:t>таблице 6.</w:t>
      </w:r>
      <w:r w:rsidR="007D016D" w:rsidRPr="0043748D">
        <w:rPr>
          <w:color w:val="FF0000"/>
        </w:rPr>
        <w:t>9</w:t>
      </w:r>
      <w:r>
        <w:t xml:space="preserve">. При этом принято, что </w:t>
      </w:r>
      <w:r w:rsidR="0001670E">
        <w:t>базовая ставка (тарифная ставка</w:t>
      </w:r>
      <w:r>
        <w:t xml:space="preserve"> первого разряда</w:t>
      </w:r>
      <w:r w:rsidR="0001670E">
        <w:t>)</w:t>
      </w:r>
      <w:r>
        <w:t xml:space="preserve"> рав</w:t>
      </w:r>
      <w:r w:rsidR="0001670E">
        <w:t>на</w:t>
      </w:r>
      <w:r>
        <w:t xml:space="preserve"> </w:t>
      </w:r>
      <w:r w:rsidRPr="00176D59">
        <w:rPr>
          <w:color w:val="FF0000"/>
        </w:rPr>
        <w:t>1</w:t>
      </w:r>
      <w:r w:rsidR="00912A62">
        <w:rPr>
          <w:color w:val="FF0000"/>
        </w:rPr>
        <w:t>9</w:t>
      </w:r>
      <w:r w:rsidRPr="00176D59">
        <w:rPr>
          <w:color w:val="FF0000"/>
        </w:rPr>
        <w:t>5</w:t>
      </w:r>
      <w:r>
        <w:t xml:space="preserve"> р., а среднее количество рабочих дней в месяце</w:t>
      </w:r>
      <w:r w:rsidR="00E37495">
        <w:t xml:space="preserve"> равно</w:t>
      </w:r>
      <w:r>
        <w:t xml:space="preserve"> </w:t>
      </w:r>
      <w:r w:rsidRPr="00176D59">
        <w:rPr>
          <w:color w:val="FF0000"/>
        </w:rPr>
        <w:t>2</w:t>
      </w:r>
      <w:r w:rsidR="00912A62">
        <w:rPr>
          <w:color w:val="FF0000"/>
        </w:rPr>
        <w:t>1,42</w:t>
      </w:r>
      <w:r>
        <w:t>.</w:t>
      </w:r>
    </w:p>
    <w:p w:rsidR="00176D59" w:rsidRDefault="00176D59" w:rsidP="00DA4F4C">
      <w:pPr>
        <w:suppressAutoHyphens/>
        <w:spacing w:before="360" w:after="120"/>
        <w:ind w:firstLine="0"/>
        <w:jc w:val="left"/>
        <w:rPr>
          <w:color w:val="FF0000"/>
        </w:rPr>
      </w:pPr>
      <w:r>
        <w:t xml:space="preserve">Таблица </w:t>
      </w:r>
      <w:r w:rsidRPr="00A34F18">
        <w:rPr>
          <w:color w:val="FF0000"/>
        </w:rPr>
        <w:t>6.</w:t>
      </w:r>
      <w:r w:rsidR="006634A4">
        <w:rPr>
          <w:color w:val="FF0000"/>
        </w:rPr>
        <w:t>9</w:t>
      </w:r>
      <w:r>
        <w:t xml:space="preserve"> – Расчет затрат на заработную плату специалистов, </w:t>
      </w:r>
      <w:r w:rsidR="00303FCD">
        <w:t>привлечен</w:t>
      </w:r>
      <w:r w:rsidR="003569F3">
        <w:t>ных</w:t>
      </w:r>
      <w:r w:rsidR="00303FCD">
        <w:t xml:space="preserve"> к</w:t>
      </w:r>
      <w:r>
        <w:t xml:space="preserve"> разработк</w:t>
      </w:r>
      <w:r w:rsidR="00303FCD">
        <w:t>е</w:t>
      </w:r>
      <w:r w:rsidR="00810D2E">
        <w:t xml:space="preserve"> и производств</w:t>
      </w:r>
      <w:r w:rsidR="00303FCD">
        <w:t>у</w:t>
      </w:r>
      <w:r w:rsidRPr="00C62A47">
        <w:t xml:space="preserve"> </w:t>
      </w:r>
      <w:r w:rsidR="003A180F">
        <w:rPr>
          <w:color w:val="FF0000"/>
        </w:rPr>
        <w:t>сокращенное название программного продукта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3"/>
        <w:gridCol w:w="1560"/>
        <w:gridCol w:w="1132"/>
        <w:gridCol w:w="1275"/>
        <w:gridCol w:w="1134"/>
        <w:gridCol w:w="1271"/>
        <w:gridCol w:w="1269"/>
      </w:tblGrid>
      <w:tr w:rsidR="005A495C" w:rsidRPr="005A495C" w:rsidTr="005F6BF8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95C" w:rsidRPr="005A495C" w:rsidRDefault="005A495C" w:rsidP="005A495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 w:cs="Times New Roman"/>
                <w:color w:val="000000"/>
                <w:szCs w:val="28"/>
                <w:lang w:eastAsia="ru-RU"/>
              </w:rPr>
              <w:t>Должность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95C" w:rsidRPr="005A495C" w:rsidRDefault="005A495C" w:rsidP="005A495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 w:cs="Times New Roman"/>
                <w:color w:val="000000"/>
                <w:szCs w:val="28"/>
                <w:lang w:eastAsia="ru-RU"/>
              </w:rPr>
              <w:t>Содержание работы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95C" w:rsidRPr="005A495C" w:rsidRDefault="005A495C" w:rsidP="005A495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 w:cs="Times New Roman"/>
                <w:color w:val="000000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95C" w:rsidRPr="005A495C" w:rsidRDefault="005A495C" w:rsidP="00FD5DB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Тарифный </w:t>
            </w:r>
            <w:r w:rsidR="00FD5DB2">
              <w:rPr>
                <w:rFonts w:eastAsia="Times New Roman" w:cs="Times New Roman"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95C" w:rsidRPr="005A495C" w:rsidRDefault="007C4A57" w:rsidP="005A495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Тарифная ставка</w:t>
            </w:r>
            <w:r w:rsidRPr="000B637D">
              <w:rPr>
                <w:rFonts w:eastAsia="Times New Roman" w:cs="Times New Roman"/>
                <w:szCs w:val="28"/>
                <w:lang w:eastAsia="ru-RU"/>
              </w:rPr>
              <w:t>, р.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95C" w:rsidRPr="005A495C" w:rsidRDefault="005A495C" w:rsidP="00C04F8E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A495C"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 времени</w:t>
            </w:r>
            <w:r w:rsidR="00CC522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выполнение работы</w:t>
            </w:r>
            <w:r w:rsidRPr="005A495C">
              <w:rPr>
                <w:rFonts w:eastAsia="Times New Roman" w:cs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95C" w:rsidRPr="005A495C" w:rsidRDefault="00E33693" w:rsidP="00236A8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 w:cs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 w:cs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</w:tr>
      <w:tr w:rsidR="005F6BF8" w:rsidRPr="005A495C" w:rsidTr="005F6BF8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C4053" w:rsidRDefault="005F6BF8" w:rsidP="005F6BF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F6BF8" w:rsidRPr="005A495C" w:rsidTr="005F6BF8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C4053" w:rsidRDefault="005F6BF8" w:rsidP="005F6BF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F6BF8" w:rsidRPr="005A495C" w:rsidTr="005F6BF8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C4053" w:rsidRDefault="005F6BF8" w:rsidP="005F6BF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F6BF8" w:rsidRPr="005A495C" w:rsidTr="005F6BF8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C4053" w:rsidRDefault="005F6BF8" w:rsidP="005F6BF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BF8" w:rsidRPr="005A495C" w:rsidRDefault="005F6BF8" w:rsidP="005F6BF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5F6BF8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845557" w:rsidP="00845557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E6FEE">
              <w:rPr>
                <w:rFonts w:eastAsia="Times New Roman" w:cs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5F6BF8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845557" w:rsidP="00845557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B637D">
              <w:rPr>
                <w:rFonts w:eastAsia="Times New Roman" w:cs="Times New Roman"/>
                <w:szCs w:val="28"/>
                <w:lang w:eastAsia="ru-RU"/>
              </w:rPr>
              <w:t xml:space="preserve">Коэффициент для начисления </w:t>
            </w:r>
            <w:r w:rsidR="00B057D3">
              <w:t>дополнительной заработной платы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(надтарифной части)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5F6BF8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845557" w:rsidP="00810D2E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E6FEE">
              <w:rPr>
                <w:rFonts w:eastAsia="Times New Roman" w:cs="Times New Roman"/>
                <w:szCs w:val="28"/>
                <w:lang w:eastAsia="ru-RU"/>
              </w:rPr>
              <w:lastRenderedPageBreak/>
              <w:t>Всего затрат на дополнительную заработную плату (надтарифн</w:t>
            </w:r>
            <w:r w:rsidR="00810D2E">
              <w:rPr>
                <w:rFonts w:eastAsia="Times New Roman" w:cs="Times New Roman"/>
                <w:szCs w:val="28"/>
                <w:lang w:eastAsia="ru-RU"/>
              </w:rPr>
              <w:t>ая</w:t>
            </w:r>
            <w:r w:rsidRPr="005E6FEE">
              <w:rPr>
                <w:rFonts w:eastAsia="Times New Roman" w:cs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5F6BF8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315003" w:rsidP="00845557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t>Ито</w:t>
            </w:r>
            <w:r w:rsidR="00845557" w:rsidRPr="000B637D">
              <w:t>го затрат на заработную плату (тарифная и надтарифная части)</w:t>
            </w:r>
            <w:r w:rsidR="00AB3991">
              <w:t xml:space="preserve"> в период разработки и производства программного продукта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176D59" w:rsidRDefault="00844BD5" w:rsidP="00844BD5">
      <w:pPr>
        <w:spacing w:before="360" w:after="120"/>
      </w:pPr>
      <w:r>
        <w:t xml:space="preserve">При этих же условиях рассчитаны затраты на заработную плату работников, связанных с </w:t>
      </w:r>
      <w:r w:rsidR="00810D2E">
        <w:t>изготовление</w:t>
      </w:r>
      <w:r>
        <w:t>м</w:t>
      </w:r>
      <w:r w:rsidR="00852763">
        <w:t xml:space="preserve"> </w:t>
      </w:r>
      <w:r w:rsidR="00FA54A0">
        <w:t xml:space="preserve">одного </w:t>
      </w:r>
      <w:r w:rsidR="00852763">
        <w:t>комплект</w:t>
      </w:r>
      <w:r w:rsidR="00FA54A0">
        <w:t>а</w:t>
      </w:r>
      <w:r w:rsidR="00852763">
        <w:t>, включающ</w:t>
      </w:r>
      <w:r w:rsidR="00FA54A0">
        <w:t>его</w:t>
      </w:r>
      <w:r>
        <w:t xml:space="preserve"> носител</w:t>
      </w:r>
      <w:r w:rsidR="00852763">
        <w:t>ь программного продукта и техническую документацию (в упаковке) (</w:t>
      </w:r>
      <w:r>
        <w:t xml:space="preserve">см. </w:t>
      </w:r>
      <w:r w:rsidRPr="00143D32">
        <w:rPr>
          <w:color w:val="FF0000"/>
        </w:rPr>
        <w:t>таблицу 6.</w:t>
      </w:r>
      <w:r w:rsidR="00B72B72" w:rsidRPr="00143D32">
        <w:rPr>
          <w:color w:val="FF0000"/>
        </w:rPr>
        <w:t>10</w:t>
      </w:r>
      <w:r>
        <w:t>).</w:t>
      </w:r>
    </w:p>
    <w:p w:rsidR="00C04F8E" w:rsidRDefault="00C04F8E" w:rsidP="00DA4F4C">
      <w:pPr>
        <w:suppressAutoHyphens/>
        <w:spacing w:before="360" w:after="120"/>
        <w:ind w:firstLine="0"/>
        <w:jc w:val="left"/>
        <w:rPr>
          <w:color w:val="FF0000"/>
        </w:rPr>
      </w:pPr>
      <w:r>
        <w:t xml:space="preserve">Таблица </w:t>
      </w:r>
      <w:r w:rsidRPr="00A34F18">
        <w:rPr>
          <w:color w:val="FF0000"/>
        </w:rPr>
        <w:t>6.</w:t>
      </w:r>
      <w:r w:rsidR="00366839">
        <w:rPr>
          <w:color w:val="FF0000"/>
        </w:rPr>
        <w:t>1</w:t>
      </w:r>
      <w:r w:rsidR="006634A4">
        <w:rPr>
          <w:color w:val="FF0000"/>
        </w:rPr>
        <w:t>0</w:t>
      </w:r>
      <w:r w:rsidR="009E2D27">
        <w:rPr>
          <w:color w:val="FF0000"/>
        </w:rPr>
        <w:t xml:space="preserve"> </w:t>
      </w:r>
      <w:r>
        <w:t>– Расчет затрат на заработную плату работников, связан</w:t>
      </w:r>
      <w:r w:rsidR="003569F3">
        <w:t>ных</w:t>
      </w:r>
      <w:r>
        <w:t xml:space="preserve"> с </w:t>
      </w:r>
      <w:r w:rsidR="00810D2E">
        <w:t>изготовление</w:t>
      </w:r>
      <w:r>
        <w:t>м одно</w:t>
      </w:r>
      <w:r w:rsidR="00245552">
        <w:t>го комплекта, включающего в себя</w:t>
      </w:r>
      <w:r>
        <w:t xml:space="preserve"> носител</w:t>
      </w:r>
      <w:r w:rsidR="00245552">
        <w:t>ь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245552">
        <w:rPr>
          <w:color w:val="FF0000"/>
        </w:rPr>
        <w:t xml:space="preserve"> </w:t>
      </w:r>
      <w:r w:rsidR="00245552">
        <w:t>и техническую документацию (в упаковке)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3"/>
        <w:gridCol w:w="1560"/>
        <w:gridCol w:w="1132"/>
        <w:gridCol w:w="1275"/>
        <w:gridCol w:w="1134"/>
        <w:gridCol w:w="1271"/>
        <w:gridCol w:w="1269"/>
      </w:tblGrid>
      <w:tr w:rsidR="00754414" w:rsidRPr="005A495C" w:rsidTr="00E0676D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4414" w:rsidRPr="003D3BD9" w:rsidRDefault="00754414" w:rsidP="0075441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Должность (профессия)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4414" w:rsidRPr="003D3BD9" w:rsidRDefault="00754414" w:rsidP="0075441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Вид операции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14" w:rsidRPr="00FE7E98" w:rsidRDefault="00754414" w:rsidP="0075441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14" w:rsidRPr="00FE7E98" w:rsidRDefault="00754414" w:rsidP="0075441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4414" w:rsidRPr="000B637D" w:rsidRDefault="007C4A57" w:rsidP="0075441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Тарифная ставка</w:t>
            </w:r>
            <w:r w:rsidRPr="000B637D">
              <w:rPr>
                <w:rFonts w:eastAsia="Times New Roman" w:cs="Times New Roman"/>
                <w:szCs w:val="28"/>
                <w:lang w:eastAsia="ru-RU"/>
              </w:rPr>
              <w:t>, р.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14" w:rsidRPr="00297024" w:rsidRDefault="00754414" w:rsidP="0075441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97024"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 времени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выполнение операции</w:t>
            </w:r>
            <w:r w:rsidRPr="00297024">
              <w:rPr>
                <w:rFonts w:eastAsia="Times New Roman" w:cs="Times New Roman"/>
                <w:color w:val="000000"/>
                <w:szCs w:val="28"/>
                <w:lang w:eastAsia="ru-RU"/>
              </w:rPr>
              <w:t>, час.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414" w:rsidRPr="000B637D" w:rsidRDefault="00754414" w:rsidP="00754414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Основная зарплата (т</w:t>
            </w:r>
            <w:r w:rsidRPr="000B637D">
              <w:rPr>
                <w:rFonts w:eastAsia="Times New Roman" w:cs="Times New Roman"/>
                <w:szCs w:val="28"/>
                <w:lang w:eastAsia="ru-RU"/>
              </w:rPr>
              <w:t>арифная часть</w:t>
            </w:r>
            <w:r>
              <w:rPr>
                <w:rFonts w:eastAsia="Times New Roman" w:cs="Times New Roman"/>
                <w:szCs w:val="28"/>
                <w:lang w:eastAsia="ru-RU"/>
              </w:rPr>
              <w:t>),</w:t>
            </w:r>
            <w:r w:rsidRPr="000B637D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</w:tr>
      <w:tr w:rsidR="000C1CE7" w:rsidRPr="005A495C" w:rsidTr="00E0676D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C4053" w:rsidRDefault="000C1CE7" w:rsidP="000C1CE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1CE7" w:rsidRPr="005A495C" w:rsidTr="00E0676D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C4053" w:rsidRDefault="000C1CE7" w:rsidP="000C1CE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1CE7" w:rsidRPr="005A495C" w:rsidTr="00E0676D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C4053" w:rsidRDefault="000C1CE7" w:rsidP="000C1CE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C1CE7" w:rsidRPr="005A495C" w:rsidTr="00E0676D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C4053" w:rsidRDefault="000C1CE7" w:rsidP="000C1CE7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B7844">
              <w:rPr>
                <w:rFonts w:eastAsia="Times New Roman" w:cs="Times New Roman"/>
                <w:i/>
                <w:color w:val="000000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CE7" w:rsidRPr="005A495C" w:rsidRDefault="000C1CE7" w:rsidP="000C1CE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E0676D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845557" w:rsidP="00845557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E6FEE">
              <w:rPr>
                <w:rFonts w:eastAsia="Times New Roman" w:cs="Times New Roman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E0676D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845557" w:rsidP="00845557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B637D">
              <w:rPr>
                <w:rFonts w:eastAsia="Times New Roman" w:cs="Times New Roman"/>
                <w:szCs w:val="28"/>
                <w:lang w:eastAsia="ru-RU"/>
              </w:rPr>
              <w:t xml:space="preserve">Коэффициент для начисления </w:t>
            </w:r>
            <w:r w:rsidR="009744BD">
              <w:t>дополнительной заработной платы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(надтарифной части)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E0676D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845557" w:rsidP="00631768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E6FEE">
              <w:rPr>
                <w:rFonts w:eastAsia="Times New Roman" w:cs="Times New Roman"/>
                <w:szCs w:val="28"/>
                <w:lang w:eastAsia="ru-RU"/>
              </w:rPr>
              <w:t>Всего затрат на дополнительную заработную плату (надтарифн</w:t>
            </w:r>
            <w:r w:rsidR="00631768">
              <w:rPr>
                <w:rFonts w:eastAsia="Times New Roman" w:cs="Times New Roman"/>
                <w:szCs w:val="28"/>
                <w:lang w:eastAsia="ru-RU"/>
              </w:rPr>
              <w:t>ая</w:t>
            </w:r>
            <w:r w:rsidRPr="005E6FEE">
              <w:rPr>
                <w:rFonts w:eastAsia="Times New Roman" w:cs="Times New Roman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45557" w:rsidRPr="005A495C" w:rsidTr="00E0676D">
        <w:trPr>
          <w:trHeight w:val="315"/>
        </w:trPr>
        <w:tc>
          <w:tcPr>
            <w:tcW w:w="432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45557" w:rsidRPr="000B637D" w:rsidRDefault="00315003" w:rsidP="00845557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t>Ито</w:t>
            </w:r>
            <w:r w:rsidR="00845557" w:rsidRPr="000B637D">
              <w:t>го затрат на заработную плату (тарифная и надтарифная части)</w:t>
            </w:r>
            <w:r>
              <w:t xml:space="preserve"> в расчете на один комплект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5557" w:rsidRPr="005A495C" w:rsidRDefault="00845557" w:rsidP="0084555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16"/>
      </w:tblGrid>
      <w:tr w:rsidR="00E5599B" w:rsidRPr="00E80540" w:rsidTr="0007353C">
        <w:tc>
          <w:tcPr>
            <w:tcW w:w="566" w:type="dxa"/>
          </w:tcPr>
          <w:p w:rsidR="00E5599B" w:rsidRPr="00E80540" w:rsidRDefault="00E5599B" w:rsidP="005B373C">
            <w:pPr>
              <w:spacing w:before="480" w:after="360"/>
              <w:ind w:firstLine="0"/>
              <w:jc w:val="left"/>
              <w:rPr>
                <w:b/>
                <w:caps/>
                <w:color w:val="FF0000"/>
              </w:rPr>
            </w:pPr>
            <w:r w:rsidRPr="00E80540">
              <w:rPr>
                <w:b/>
                <w:color w:val="FF0000"/>
              </w:rPr>
              <w:lastRenderedPageBreak/>
              <w:t>6</w:t>
            </w:r>
            <w:r w:rsidRPr="00E80540">
              <w:rPr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8216" w:type="dxa"/>
          </w:tcPr>
          <w:p w:rsidR="00E5599B" w:rsidRPr="00E80540" w:rsidRDefault="000C1B73" w:rsidP="007B1666">
            <w:pPr>
              <w:suppressAutoHyphens/>
              <w:spacing w:before="480" w:after="360"/>
              <w:ind w:firstLine="0"/>
              <w:jc w:val="left"/>
              <w:rPr>
                <w:b/>
                <w:caps/>
              </w:rPr>
            </w:pPr>
            <w:r>
              <w:rPr>
                <w:b/>
              </w:rPr>
              <w:t xml:space="preserve">Расчет </w:t>
            </w:r>
            <w:r w:rsidRPr="00873D08">
              <w:rPr>
                <w:b/>
                <w:color w:val="FF0000"/>
              </w:rPr>
              <w:t>отпускной</w:t>
            </w:r>
            <w:r w:rsidR="00E33693" w:rsidRPr="00873D08">
              <w:rPr>
                <w:b/>
                <w:color w:val="FF0000"/>
              </w:rPr>
              <w:t xml:space="preserve"> (розничной)</w:t>
            </w:r>
            <w:r>
              <w:rPr>
                <w:b/>
              </w:rPr>
              <w:t xml:space="preserve"> цены</w:t>
            </w:r>
            <w:r w:rsidR="001A3836">
              <w:rPr>
                <w:b/>
              </w:rPr>
              <w:t xml:space="preserve"> </w:t>
            </w:r>
            <w:r w:rsidR="003A180F">
              <w:rPr>
                <w:b/>
                <w:color w:val="FF0000"/>
              </w:rPr>
              <w:t>сокращенное название программного продукта</w:t>
            </w:r>
            <w:r w:rsidR="00E5599B" w:rsidRPr="00E80540">
              <w:rPr>
                <w:b/>
                <w:color w:val="FF0000"/>
              </w:rPr>
              <w:t xml:space="preserve"> </w:t>
            </w:r>
            <w:r w:rsidR="00580602" w:rsidRPr="00751FB2">
              <w:rPr>
                <w:b/>
              </w:rPr>
              <w:t xml:space="preserve">и </w:t>
            </w:r>
            <w:r w:rsidR="00751FB2" w:rsidRPr="00751FB2">
              <w:rPr>
                <w:b/>
              </w:rPr>
              <w:t xml:space="preserve">годовой </w:t>
            </w:r>
            <w:r w:rsidR="00580602" w:rsidRPr="00751FB2">
              <w:rPr>
                <w:b/>
              </w:rPr>
              <w:t xml:space="preserve">чистой прибыли от его производства и </w:t>
            </w:r>
            <w:r w:rsidR="00583861" w:rsidRPr="00751FB2">
              <w:rPr>
                <w:b/>
              </w:rPr>
              <w:t>продаж</w:t>
            </w:r>
          </w:p>
        </w:tc>
      </w:tr>
    </w:tbl>
    <w:p w:rsidR="000F3831" w:rsidRDefault="00987EDB" w:rsidP="00954D79">
      <w:r>
        <w:t>Продажа</w:t>
      </w:r>
      <w:r w:rsidR="00F30BBA">
        <w:t xml:space="preserve"> на рынке</w:t>
      </w:r>
      <w:r w:rsidR="0007353C"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4E703E">
        <w:rPr>
          <w:color w:val="FF0000"/>
        </w:rPr>
        <w:t xml:space="preserve"> </w:t>
      </w:r>
      <w:r w:rsidR="004E703E" w:rsidRPr="004E703E">
        <w:t xml:space="preserve">в </w:t>
      </w:r>
      <w:r w:rsidR="004E703E">
        <w:t xml:space="preserve">комплекте с носителем и технической документацией (в упаковке) </w:t>
      </w:r>
      <w:r w:rsidR="0007353C" w:rsidRPr="00115D31">
        <w:rPr>
          <w:color w:val="FF0000"/>
        </w:rPr>
        <w:t>предприяти</w:t>
      </w:r>
      <w:r w:rsidR="00F30BBA">
        <w:rPr>
          <w:color w:val="FF0000"/>
        </w:rPr>
        <w:t xml:space="preserve">ем </w:t>
      </w:r>
      <w:r w:rsidR="00115D31" w:rsidRPr="00115D31">
        <w:rPr>
          <w:color w:val="FF0000"/>
        </w:rPr>
        <w:t>(организаци</w:t>
      </w:r>
      <w:r w:rsidR="00F30BBA">
        <w:rPr>
          <w:color w:val="FF0000"/>
        </w:rPr>
        <w:t>ей</w:t>
      </w:r>
      <w:r w:rsidR="00115D31" w:rsidRPr="00115D31">
        <w:rPr>
          <w:color w:val="FF0000"/>
        </w:rPr>
        <w:t>)</w:t>
      </w:r>
      <w:r w:rsidR="0007353C">
        <w:t xml:space="preserve"> </w:t>
      </w:r>
      <w:r w:rsidR="00F30BBA">
        <w:t>будет проводится по</w:t>
      </w:r>
      <w:r w:rsidR="0007353C">
        <w:t xml:space="preserve"> </w:t>
      </w:r>
      <w:r w:rsidR="00736C3C" w:rsidRPr="00736C3C">
        <w:rPr>
          <w:color w:val="FF0000"/>
        </w:rPr>
        <w:t>отпускной (розничной)</w:t>
      </w:r>
      <w:r w:rsidR="00736C3C">
        <w:t xml:space="preserve"> </w:t>
      </w:r>
      <w:r w:rsidR="0007353C">
        <w:t xml:space="preserve">цене </w:t>
      </w:r>
      <w:r w:rsidR="00F30BBA" w:rsidRPr="00F30BBA">
        <w:t>равной</w:t>
      </w:r>
      <w:r w:rsidR="0007353C" w:rsidRPr="00F30BBA">
        <w:t xml:space="preserve"> </w:t>
      </w:r>
      <w:r w:rsidR="0007353C" w:rsidRPr="0007353C">
        <w:rPr>
          <w:color w:val="FF0000"/>
        </w:rPr>
        <w:t>рассчитанн</w:t>
      </w:r>
      <w:r w:rsidR="00F30BBA">
        <w:rPr>
          <w:color w:val="FF0000"/>
        </w:rPr>
        <w:t>ая</w:t>
      </w:r>
      <w:r w:rsidR="0007353C" w:rsidRPr="0007353C">
        <w:rPr>
          <w:color w:val="FF0000"/>
        </w:rPr>
        <w:t xml:space="preserve"> цен</w:t>
      </w:r>
      <w:r w:rsidR="00F30BBA">
        <w:rPr>
          <w:color w:val="FF0000"/>
        </w:rPr>
        <w:t>а</w:t>
      </w:r>
      <w:r w:rsidR="0007353C" w:rsidRPr="0007353C">
        <w:rPr>
          <w:color w:val="FF0000"/>
        </w:rPr>
        <w:t xml:space="preserve"> </w:t>
      </w:r>
      <w:r w:rsidR="0007353C">
        <w:t xml:space="preserve">р. </w:t>
      </w:r>
      <w:r w:rsidR="004150D9">
        <w:t xml:space="preserve">(см. </w:t>
      </w:r>
      <w:r w:rsidR="004150D9" w:rsidRPr="0069541E">
        <w:rPr>
          <w:color w:val="FF0000"/>
        </w:rPr>
        <w:t>таблицу 6.1</w:t>
      </w:r>
      <w:r w:rsidR="0007714D" w:rsidRPr="0069541E">
        <w:rPr>
          <w:color w:val="FF0000"/>
        </w:rPr>
        <w:t>1</w:t>
      </w:r>
      <w:r w:rsidR="004150D9">
        <w:t>).</w:t>
      </w:r>
    </w:p>
    <w:p w:rsidR="00103634" w:rsidRPr="005278B1" w:rsidRDefault="00103634" w:rsidP="00103634">
      <w:pPr>
        <w:suppressAutoHyphens/>
        <w:spacing w:before="360" w:after="120"/>
        <w:ind w:firstLine="0"/>
        <w:jc w:val="left"/>
      </w:pPr>
      <w:r w:rsidRPr="005278B1">
        <w:t xml:space="preserve">Таблица </w:t>
      </w:r>
      <w:r w:rsidR="00133DC6" w:rsidRPr="006634A4">
        <w:rPr>
          <w:color w:val="FF0000"/>
        </w:rPr>
        <w:t>6.1</w:t>
      </w:r>
      <w:r w:rsidR="006634A4" w:rsidRPr="006634A4">
        <w:rPr>
          <w:color w:val="FF0000"/>
        </w:rPr>
        <w:t>1</w:t>
      </w:r>
      <w:r w:rsidR="00133DC6" w:rsidRPr="006634A4">
        <w:rPr>
          <w:color w:val="FF0000"/>
        </w:rPr>
        <w:t xml:space="preserve"> </w:t>
      </w:r>
      <w:r w:rsidRPr="005278B1">
        <w:t xml:space="preserve">– Расчет </w:t>
      </w:r>
      <w:r w:rsidRPr="005C16AA">
        <w:rPr>
          <w:color w:val="FF0000"/>
        </w:rPr>
        <w:t>отпускной</w:t>
      </w:r>
      <w:r w:rsidR="005C16AA" w:rsidRPr="005C16AA">
        <w:rPr>
          <w:color w:val="FF0000"/>
        </w:rPr>
        <w:t xml:space="preserve"> (розничной)</w:t>
      </w:r>
      <w:r w:rsidRPr="005278B1">
        <w:t xml:space="preserve"> цены </w:t>
      </w:r>
      <w:r w:rsidR="003A180F">
        <w:rPr>
          <w:color w:val="FF0000"/>
        </w:rPr>
        <w:t>сокращенное название программного продукта</w:t>
      </w:r>
      <w:r>
        <w:rPr>
          <w:color w:val="FF0000"/>
        </w:rPr>
        <w:t xml:space="preserve"> </w:t>
      </w:r>
      <w:r w:rsidRPr="005278B1">
        <w:t>в комплекте с носителем и технической документацией (в упаковке)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083"/>
        <w:gridCol w:w="2551"/>
      </w:tblGrid>
      <w:tr w:rsidR="00103634" w:rsidRPr="000F3831" w:rsidTr="00577503">
        <w:trPr>
          <w:trHeight w:val="369"/>
          <w:tblHeader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103634" w:rsidRPr="000F3831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103634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1. 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Сырье и материалы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103634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2. 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Топливо и энергия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103634" w:rsidP="00DC2DA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3. 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Амортизация </w:t>
            </w:r>
            <w:r w:rsidR="00DC2DA8">
              <w:rPr>
                <w:rFonts w:eastAsia="Times New Roman" w:cs="Times New Roman"/>
                <w:color w:val="000000"/>
                <w:szCs w:val="28"/>
                <w:lang w:eastAsia="ru-RU"/>
              </w:rPr>
              <w:t>долгосрочных активов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B6599C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4. 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З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аработн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ая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плата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B6599C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B6599C" w:rsidRDefault="00366F71" w:rsidP="00577503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</w:t>
            </w:r>
            <w:r w:rsidR="00103634" w:rsidRPr="00B6599C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 w:rsidR="00103634">
              <w:rPr>
                <w:rFonts w:eastAsia="Times New Roman" w:cs="Times New Roman"/>
                <w:szCs w:val="28"/>
                <w:lang w:eastAsia="ru-RU"/>
              </w:rPr>
              <w:t>Страховые взносы</w:t>
            </w:r>
            <w:r w:rsidR="00103634" w:rsidRPr="00B6599C">
              <w:rPr>
                <w:rFonts w:eastAsia="Times New Roman" w:cs="Times New Roman"/>
                <w:szCs w:val="28"/>
                <w:lang w:eastAsia="ru-RU"/>
              </w:rPr>
              <w:t xml:space="preserve"> в ФСЗН и БГС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B6599C" w:rsidRDefault="00103634" w:rsidP="00577503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03634" w:rsidRPr="00E0124D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E0124D" w:rsidRDefault="00366F71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  <w:r w:rsidR="00103634" w:rsidRPr="00E0124D">
              <w:rPr>
                <w:rFonts w:eastAsia="Times New Roman" w:cs="Times New Roman"/>
                <w:color w:val="000000"/>
                <w:szCs w:val="28"/>
                <w:lang w:eastAsia="ru-RU"/>
              </w:rPr>
              <w:t>. Содержание</w:t>
            </w:r>
            <w:r w:rsidR="001036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эксплуатация машин и</w:t>
            </w:r>
            <w:r w:rsidR="00103634" w:rsidRPr="00E0124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E0124D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E0124D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3634" w:rsidRDefault="00366F71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  <w:r w:rsidR="00103634" w:rsidRPr="008B03B0">
              <w:rPr>
                <w:rFonts w:eastAsia="Times New Roman" w:cs="Times New Roman"/>
                <w:color w:val="000000"/>
                <w:szCs w:val="28"/>
                <w:lang w:eastAsia="ru-RU"/>
              </w:rPr>
              <w:t>. Общепроизводственные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E0124D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366F71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  <w:r w:rsidR="00103634" w:rsidRPr="008B03B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 w:rsidR="00103634"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Общехозяйственные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0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366F71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  <w:r w:rsidR="001036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 w:rsidR="00103634"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Производственная себестоимость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6B6E3C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E36F75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 w:rsidR="00987EDB">
              <w:rPr>
                <w:rFonts w:eastAsia="Times New Roman" w:cs="Times New Roman"/>
                <w:color w:val="000000"/>
                <w:szCs w:val="28"/>
                <w:lang w:eastAsia="ru-RU"/>
              </w:rPr>
              <w:t>Коммерческие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6B6E3C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6B6E3C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6B6E3C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>. Полная себестоимость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6B6E3C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B6599C" w:rsidTr="00577503">
        <w:trPr>
          <w:trHeight w:val="30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B6599C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6599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Pr="00B6599C">
              <w:rPr>
                <w:rFonts w:eastAsia="Times New Roman" w:cs="Times New Roman"/>
                <w:color w:val="000000"/>
                <w:szCs w:val="28"/>
                <w:lang w:eastAsia="ru-RU"/>
              </w:rPr>
              <w:t>. Плановая прибыль на единицу продукции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B6599C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6B6E3C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E36F75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без НДС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6B6E3C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39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Pr="006B6E3C">
              <w:rPr>
                <w:rFonts w:eastAsia="Times New Roman" w:cs="Times New Roman"/>
                <w:color w:val="000000"/>
                <w:szCs w:val="28"/>
                <w:lang w:eastAsia="ru-RU"/>
              </w:rPr>
              <w:t>. Налог на добав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ленную 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103634" w:rsidRPr="000F3831" w:rsidTr="00577503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3634" w:rsidRPr="000F3831" w:rsidRDefault="00103634" w:rsidP="00366F7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366F7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>Отпускная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(розничная)</w:t>
            </w:r>
            <w:r w:rsidRPr="000F383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цена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3634" w:rsidRPr="000F3831" w:rsidRDefault="00103634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4516CE" w:rsidRDefault="004516CE" w:rsidP="00EA56F0">
      <w:pPr>
        <w:spacing w:before="360"/>
      </w:pPr>
      <w:r>
        <w:t>Расчет чистой прибыли от производства и продажи</w:t>
      </w:r>
      <w:r w:rsidR="006566A5">
        <w:t xml:space="preserve"> одной единицы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>
        <w:t xml:space="preserve"> </w:t>
      </w:r>
      <w:r w:rsidR="006566A5">
        <w:t xml:space="preserve">в комплекте с его носителем и технической документацией (в упаковке) </w:t>
      </w:r>
      <w:r>
        <w:t xml:space="preserve">выполнен </w:t>
      </w:r>
      <w:r w:rsidRPr="004516CE">
        <w:rPr>
          <w:color w:val="FF0000"/>
        </w:rPr>
        <w:t>в таблице 6.12</w:t>
      </w:r>
      <w:r>
        <w:t>.</w:t>
      </w:r>
    </w:p>
    <w:p w:rsidR="004516CE" w:rsidRPr="005278B1" w:rsidRDefault="004516CE" w:rsidP="004516CE">
      <w:pPr>
        <w:suppressAutoHyphens/>
        <w:spacing w:before="360" w:after="120"/>
        <w:ind w:firstLine="0"/>
        <w:jc w:val="left"/>
      </w:pPr>
      <w:r w:rsidRPr="005278B1">
        <w:t xml:space="preserve">Таблица </w:t>
      </w:r>
      <w:r w:rsidRPr="004516CE">
        <w:rPr>
          <w:color w:val="FF0000"/>
        </w:rPr>
        <w:t>6.12</w:t>
      </w:r>
      <w:r w:rsidRPr="005278B1">
        <w:t xml:space="preserve"> – Расчет </w:t>
      </w:r>
      <w:r>
        <w:t>чистой прибыли от производства и продажи одной единицы программного продукта в комплекте с его носителем и технической документацией (в упаковке)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551"/>
      </w:tblGrid>
      <w:tr w:rsidR="004516CE" w:rsidRPr="00B353EE" w:rsidTr="00803A81">
        <w:trPr>
          <w:trHeight w:val="315"/>
        </w:trPr>
        <w:tc>
          <w:tcPr>
            <w:tcW w:w="7083" w:type="dxa"/>
            <w:shd w:val="clear" w:color="auto" w:fill="auto"/>
            <w:vAlign w:val="center"/>
            <w:hideMark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Значение, р.</w:t>
            </w:r>
          </w:p>
        </w:tc>
      </w:tr>
      <w:tr w:rsidR="004516CE" w:rsidRPr="00B353EE" w:rsidTr="004516CE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:rsidR="004516CE" w:rsidRPr="00B353EE" w:rsidRDefault="004516CE" w:rsidP="00803A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1 Отпускная (розничная) цена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516CE" w:rsidRPr="00B353EE" w:rsidTr="004516CE">
        <w:trPr>
          <w:trHeight w:val="315"/>
        </w:trPr>
        <w:tc>
          <w:tcPr>
            <w:tcW w:w="7083" w:type="dxa"/>
            <w:shd w:val="clear" w:color="auto" w:fill="auto"/>
            <w:vAlign w:val="bottom"/>
            <w:hideMark/>
          </w:tcPr>
          <w:p w:rsidR="004516CE" w:rsidRPr="00B353EE" w:rsidRDefault="004516CE" w:rsidP="00803A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2. Налог на добавленную стоимость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516CE" w:rsidRPr="00B353EE" w:rsidTr="004516CE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:rsidR="004516CE" w:rsidRPr="00B353EE" w:rsidRDefault="004516CE" w:rsidP="00803A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3. Полная себестоимость продукции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516CE" w:rsidRPr="00B353EE" w:rsidTr="004516CE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:rsidR="004516CE" w:rsidRPr="00B353EE" w:rsidRDefault="004516CE" w:rsidP="00803A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4. Налогооблагаемая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516CE" w:rsidRPr="00B353EE" w:rsidTr="004516CE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:rsidR="004516CE" w:rsidRPr="00B353EE" w:rsidRDefault="004516CE" w:rsidP="00803A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5. Налог на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516CE" w:rsidRPr="00B353EE" w:rsidTr="004516CE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:rsidR="004516CE" w:rsidRPr="00B353EE" w:rsidRDefault="004516CE" w:rsidP="00803A8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353EE">
              <w:rPr>
                <w:rFonts w:eastAsia="Times New Roman" w:cs="Times New Roman"/>
                <w:color w:val="000000"/>
                <w:szCs w:val="28"/>
                <w:lang w:eastAsia="ru-RU"/>
              </w:rPr>
              <w:t>6. Чистая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4516CE" w:rsidRPr="00B353EE" w:rsidRDefault="004516CE" w:rsidP="00803A81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3426FA" w:rsidRDefault="003426FA" w:rsidP="008A0948">
      <w:pPr>
        <w:spacing w:before="360"/>
      </w:pPr>
      <w:r>
        <w:t xml:space="preserve">На основе </w:t>
      </w:r>
      <w:r w:rsidR="004516CE">
        <w:t>значений</w:t>
      </w:r>
      <w:r w:rsidRPr="003426FA">
        <w:rPr>
          <w:color w:val="FF0000"/>
        </w:rPr>
        <w:t xml:space="preserve"> таблиц</w:t>
      </w:r>
      <w:r w:rsidR="004516CE">
        <w:rPr>
          <w:color w:val="FF0000"/>
        </w:rPr>
        <w:t>ы</w:t>
      </w:r>
      <w:r w:rsidRPr="003426FA">
        <w:rPr>
          <w:color w:val="FF0000"/>
        </w:rPr>
        <w:t xml:space="preserve"> 6.1</w:t>
      </w:r>
      <w:r w:rsidR="004516CE">
        <w:rPr>
          <w:color w:val="FF0000"/>
        </w:rPr>
        <w:t>2</w:t>
      </w:r>
      <w:r>
        <w:t xml:space="preserve"> рассчитаны показатели рентабельности производства и продажи </w:t>
      </w:r>
      <w:r w:rsidR="003A2205">
        <w:t xml:space="preserve">одной единицы </w:t>
      </w:r>
      <w:r>
        <w:t>программного продукта</w:t>
      </w:r>
      <w:r w:rsidR="00D838D4">
        <w:t xml:space="preserve"> (в комплекте с его носителем и технической документацией (в упаковке))</w:t>
      </w:r>
      <w:r>
        <w:t xml:space="preserve">. Рентабельность производства равна </w:t>
      </w:r>
      <w:r w:rsidRPr="003426FA">
        <w:rPr>
          <w:color w:val="FF0000"/>
        </w:rPr>
        <w:t>???%</w:t>
      </w:r>
      <w:r>
        <w:t xml:space="preserve">, продажи – </w:t>
      </w:r>
      <w:r w:rsidRPr="003426FA">
        <w:rPr>
          <w:color w:val="FF0000"/>
        </w:rPr>
        <w:t>???%</w:t>
      </w:r>
      <w:r>
        <w:t>.</w:t>
      </w:r>
    </w:p>
    <w:p w:rsidR="006B27FC" w:rsidRDefault="00815401" w:rsidP="004516CE">
      <w:r>
        <w:t xml:space="preserve">В течение </w:t>
      </w:r>
      <w:r w:rsidR="000D7C13">
        <w:rPr>
          <w:color w:val="FF0000"/>
        </w:rPr>
        <w:t>годы, для которых проводился расчет</w:t>
      </w:r>
      <w:r w:rsidRPr="00815401">
        <w:rPr>
          <w:color w:val="FF0000"/>
        </w:rPr>
        <w:t xml:space="preserve"> </w:t>
      </w:r>
      <w:r>
        <w:t xml:space="preserve">предприятием от производства и </w:t>
      </w:r>
      <w:r w:rsidR="001C7ED9">
        <w:t>продаж</w:t>
      </w:r>
      <w:r>
        <w:t xml:space="preserve"> программного продукта будет получена</w:t>
      </w:r>
      <w:r w:rsidR="00596D30">
        <w:t xml:space="preserve"> чистая</w:t>
      </w:r>
      <w:r>
        <w:t xml:space="preserve"> прибыль, результаты расчета величины которой представлены </w:t>
      </w:r>
      <w:r w:rsidRPr="00221F21">
        <w:rPr>
          <w:color w:val="FF0000"/>
        </w:rPr>
        <w:t>в таблице 6.1</w:t>
      </w:r>
      <w:r w:rsidR="005F4E97">
        <w:rPr>
          <w:color w:val="FF0000"/>
        </w:rPr>
        <w:t>3</w:t>
      </w:r>
      <w:r>
        <w:t>.</w:t>
      </w:r>
    </w:p>
    <w:p w:rsidR="00815401" w:rsidRPr="005278B1" w:rsidRDefault="00815401" w:rsidP="00815401">
      <w:pPr>
        <w:suppressAutoHyphens/>
        <w:spacing w:before="360" w:after="120"/>
        <w:ind w:firstLine="0"/>
        <w:jc w:val="left"/>
      </w:pPr>
      <w:r w:rsidRPr="005278B1">
        <w:t xml:space="preserve">Таблица </w:t>
      </w:r>
      <w:r w:rsidRPr="006634A4">
        <w:rPr>
          <w:color w:val="FF0000"/>
        </w:rPr>
        <w:t>6.1</w:t>
      </w:r>
      <w:r w:rsidR="005F4E97">
        <w:rPr>
          <w:color w:val="FF0000"/>
        </w:rPr>
        <w:t>3</w:t>
      </w:r>
      <w:r w:rsidRPr="006634A4">
        <w:rPr>
          <w:color w:val="FF0000"/>
        </w:rPr>
        <w:t xml:space="preserve"> </w:t>
      </w:r>
      <w:r w:rsidRPr="005278B1">
        <w:t xml:space="preserve">– Расчет </w:t>
      </w:r>
      <w:r w:rsidR="00555034">
        <w:t xml:space="preserve">годовой </w:t>
      </w:r>
      <w:r>
        <w:t xml:space="preserve">чистой прибыли от производства и </w:t>
      </w:r>
      <w:r w:rsidR="003D0CD4">
        <w:t>продаж</w:t>
      </w:r>
      <w:r>
        <w:t xml:space="preserve">и </w:t>
      </w:r>
      <w:r w:rsidR="003A180F">
        <w:rPr>
          <w:color w:val="FF0000"/>
        </w:rPr>
        <w:t>сокращенное название программного продукта</w:t>
      </w:r>
      <w:r>
        <w:rPr>
          <w:color w:val="FF0000"/>
        </w:rPr>
        <w:t xml:space="preserve"> </w:t>
      </w:r>
      <w:r>
        <w:t>в комплекте с его носителем и технической документацией (в упаковке) за установленный горизонт расчета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7"/>
        <w:gridCol w:w="566"/>
        <w:gridCol w:w="1849"/>
        <w:gridCol w:w="1274"/>
        <w:gridCol w:w="1274"/>
        <w:gridCol w:w="1275"/>
        <w:gridCol w:w="1274"/>
        <w:gridCol w:w="1275"/>
      </w:tblGrid>
      <w:tr w:rsidR="00815401" w:rsidTr="00560EBD">
        <w:tc>
          <w:tcPr>
            <w:tcW w:w="2972" w:type="dxa"/>
            <w:gridSpan w:val="3"/>
          </w:tcPr>
          <w:p w:rsidR="00815401" w:rsidRDefault="00815401" w:rsidP="00577503">
            <w:pPr>
              <w:ind w:firstLine="0"/>
              <w:jc w:val="center"/>
            </w:pPr>
            <w:r>
              <w:t>Годы</w:t>
            </w:r>
          </w:p>
        </w:tc>
        <w:tc>
          <w:tcPr>
            <w:tcW w:w="1274" w:type="dxa"/>
          </w:tcPr>
          <w:p w:rsidR="00815401" w:rsidRPr="00596D30" w:rsidRDefault="00815401" w:rsidP="00577503">
            <w:pPr>
              <w:ind w:firstLine="0"/>
              <w:jc w:val="center"/>
              <w:rPr>
                <w:color w:val="FF0000"/>
              </w:rPr>
            </w:pPr>
            <w:r w:rsidRPr="00596D30">
              <w:rPr>
                <w:color w:val="FF0000"/>
              </w:rPr>
              <w:t>2021</w:t>
            </w:r>
          </w:p>
        </w:tc>
        <w:tc>
          <w:tcPr>
            <w:tcW w:w="1274" w:type="dxa"/>
          </w:tcPr>
          <w:p w:rsidR="00815401" w:rsidRPr="00596D30" w:rsidRDefault="00815401" w:rsidP="00577503">
            <w:pPr>
              <w:ind w:firstLine="0"/>
              <w:jc w:val="center"/>
              <w:rPr>
                <w:color w:val="FF0000"/>
              </w:rPr>
            </w:pPr>
            <w:r w:rsidRPr="00596D30">
              <w:rPr>
                <w:color w:val="FF0000"/>
              </w:rPr>
              <w:t>2022</w:t>
            </w:r>
          </w:p>
        </w:tc>
        <w:tc>
          <w:tcPr>
            <w:tcW w:w="1275" w:type="dxa"/>
          </w:tcPr>
          <w:p w:rsidR="00815401" w:rsidRPr="00596D30" w:rsidRDefault="00815401" w:rsidP="00577503">
            <w:pPr>
              <w:ind w:firstLine="0"/>
              <w:jc w:val="center"/>
              <w:rPr>
                <w:color w:val="FF0000"/>
              </w:rPr>
            </w:pPr>
            <w:r w:rsidRPr="00596D30">
              <w:rPr>
                <w:color w:val="FF0000"/>
              </w:rPr>
              <w:t>2023</w:t>
            </w:r>
          </w:p>
        </w:tc>
        <w:tc>
          <w:tcPr>
            <w:tcW w:w="1274" w:type="dxa"/>
          </w:tcPr>
          <w:p w:rsidR="00815401" w:rsidRPr="00596D30" w:rsidRDefault="00815401" w:rsidP="00577503">
            <w:pPr>
              <w:ind w:firstLine="0"/>
              <w:jc w:val="center"/>
              <w:rPr>
                <w:color w:val="FF0000"/>
              </w:rPr>
            </w:pPr>
            <w:r w:rsidRPr="00596D30">
              <w:rPr>
                <w:color w:val="FF0000"/>
              </w:rPr>
              <w:t>2024</w:t>
            </w:r>
          </w:p>
        </w:tc>
        <w:tc>
          <w:tcPr>
            <w:tcW w:w="1275" w:type="dxa"/>
          </w:tcPr>
          <w:p w:rsidR="00815401" w:rsidRPr="00596D30" w:rsidRDefault="00815401" w:rsidP="00577503">
            <w:pPr>
              <w:ind w:firstLine="0"/>
              <w:jc w:val="center"/>
              <w:rPr>
                <w:color w:val="FF0000"/>
              </w:rPr>
            </w:pPr>
            <w:r w:rsidRPr="00596D30">
              <w:rPr>
                <w:color w:val="FF0000"/>
              </w:rPr>
              <w:t>2025</w:t>
            </w:r>
          </w:p>
        </w:tc>
      </w:tr>
      <w:tr w:rsidR="00815401" w:rsidTr="00560EBD">
        <w:tc>
          <w:tcPr>
            <w:tcW w:w="2972" w:type="dxa"/>
            <w:gridSpan w:val="3"/>
          </w:tcPr>
          <w:p w:rsidR="00815401" w:rsidRDefault="00815401" w:rsidP="00577503">
            <w:pPr>
              <w:ind w:firstLine="0"/>
            </w:pPr>
            <w:r>
              <w:t>План производства, ед.</w:t>
            </w:r>
          </w:p>
        </w:tc>
        <w:tc>
          <w:tcPr>
            <w:tcW w:w="1274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4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5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4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5" w:type="dxa"/>
          </w:tcPr>
          <w:p w:rsidR="00815401" w:rsidRDefault="00815401" w:rsidP="00577503">
            <w:pPr>
              <w:ind w:firstLine="0"/>
            </w:pPr>
          </w:p>
        </w:tc>
      </w:tr>
      <w:tr w:rsidR="00815401" w:rsidTr="00560EBD">
        <w:tc>
          <w:tcPr>
            <w:tcW w:w="2972" w:type="dxa"/>
            <w:gridSpan w:val="3"/>
          </w:tcPr>
          <w:p w:rsidR="00815401" w:rsidRDefault="00815401" w:rsidP="00577503">
            <w:pPr>
              <w:ind w:firstLine="0"/>
            </w:pPr>
            <w:r>
              <w:t>Чистая прибыль, р.</w:t>
            </w:r>
          </w:p>
        </w:tc>
        <w:tc>
          <w:tcPr>
            <w:tcW w:w="1274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4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5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4" w:type="dxa"/>
          </w:tcPr>
          <w:p w:rsidR="00815401" w:rsidRDefault="00815401" w:rsidP="00577503">
            <w:pPr>
              <w:ind w:firstLine="0"/>
            </w:pPr>
          </w:p>
        </w:tc>
        <w:tc>
          <w:tcPr>
            <w:tcW w:w="1275" w:type="dxa"/>
          </w:tcPr>
          <w:p w:rsidR="00815401" w:rsidRDefault="00815401" w:rsidP="00577503">
            <w:pPr>
              <w:ind w:firstLine="0"/>
            </w:pPr>
          </w:p>
        </w:tc>
      </w:tr>
      <w:tr w:rsidR="006B27FC" w:rsidRPr="00E80540" w:rsidTr="00560E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57" w:type="dxa"/>
        </w:trPr>
        <w:tc>
          <w:tcPr>
            <w:tcW w:w="566" w:type="dxa"/>
          </w:tcPr>
          <w:p w:rsidR="006B27FC" w:rsidRPr="00E80540" w:rsidRDefault="006B27FC" w:rsidP="005C17DB">
            <w:pPr>
              <w:spacing w:before="480" w:after="360"/>
              <w:ind w:firstLine="0"/>
              <w:jc w:val="left"/>
              <w:rPr>
                <w:b/>
                <w:caps/>
                <w:color w:val="FF0000"/>
              </w:rPr>
            </w:pPr>
            <w:r w:rsidRPr="00E80540">
              <w:rPr>
                <w:b/>
                <w:color w:val="FF0000"/>
              </w:rPr>
              <w:t>6</w:t>
            </w:r>
            <w:r w:rsidRPr="00E80540">
              <w:rPr>
                <w:b/>
              </w:rPr>
              <w:t>.</w:t>
            </w:r>
            <w:r>
              <w:rPr>
                <w:b/>
              </w:rPr>
              <w:t>4</w:t>
            </w:r>
          </w:p>
        </w:tc>
        <w:tc>
          <w:tcPr>
            <w:tcW w:w="8221" w:type="dxa"/>
            <w:gridSpan w:val="6"/>
          </w:tcPr>
          <w:p w:rsidR="006B27FC" w:rsidRPr="00E80540" w:rsidRDefault="006B27FC" w:rsidP="00CA5A6C">
            <w:pPr>
              <w:suppressAutoHyphens/>
              <w:spacing w:before="480" w:after="360"/>
              <w:ind w:firstLine="0"/>
              <w:jc w:val="left"/>
              <w:rPr>
                <w:b/>
                <w:caps/>
              </w:rPr>
            </w:pPr>
            <w:r>
              <w:rPr>
                <w:b/>
              </w:rPr>
              <w:t xml:space="preserve">Расчет интегральных показателей экономической эффективности инвестиций в </w:t>
            </w:r>
            <w:r w:rsidR="00CA5A6C">
              <w:rPr>
                <w:b/>
              </w:rPr>
              <w:t xml:space="preserve">проект по </w:t>
            </w:r>
            <w:r>
              <w:rPr>
                <w:b/>
              </w:rPr>
              <w:t>разработк</w:t>
            </w:r>
            <w:r w:rsidR="00CA5A6C">
              <w:rPr>
                <w:b/>
              </w:rPr>
              <w:t>е</w:t>
            </w:r>
            <w:r>
              <w:rPr>
                <w:b/>
              </w:rPr>
              <w:t>, производств</w:t>
            </w:r>
            <w:r w:rsidR="00CA5A6C">
              <w:rPr>
                <w:b/>
              </w:rPr>
              <w:t>у</w:t>
            </w:r>
            <w:r>
              <w:rPr>
                <w:b/>
              </w:rPr>
              <w:t xml:space="preserve"> и </w:t>
            </w:r>
            <w:r w:rsidR="00CA5A6C">
              <w:rPr>
                <w:b/>
              </w:rPr>
              <w:t>продажам</w:t>
            </w:r>
            <w:r w:rsidRPr="00E80540">
              <w:rPr>
                <w:b/>
              </w:rPr>
              <w:t xml:space="preserve"> </w:t>
            </w:r>
            <w:r w:rsidR="003A180F">
              <w:rPr>
                <w:b/>
                <w:color w:val="FF0000"/>
              </w:rPr>
              <w:t>сокращенное название программного продукта</w:t>
            </w:r>
          </w:p>
        </w:tc>
      </w:tr>
    </w:tbl>
    <w:p w:rsidR="006B27FC" w:rsidRDefault="006B27FC" w:rsidP="006B27FC">
      <w:r>
        <w:t xml:space="preserve">В </w:t>
      </w:r>
      <w:r w:rsidRPr="00A5503F">
        <w:rPr>
          <w:color w:val="FF0000"/>
        </w:rPr>
        <w:t>таблице 6.1</w:t>
      </w:r>
      <w:r w:rsidR="007C00FB" w:rsidRPr="00A5503F">
        <w:rPr>
          <w:color w:val="FF0000"/>
        </w:rPr>
        <w:t>4</w:t>
      </w:r>
      <w:r w:rsidRPr="00A5503F">
        <w:rPr>
          <w:color w:val="FF0000"/>
        </w:rPr>
        <w:t xml:space="preserve"> </w:t>
      </w:r>
      <w:r>
        <w:t>представлен расчет интегральных показателей экономической эффективности инвестиций в проект при условии, что инвестиции в краткосрочные активы проекта будут производится</w:t>
      </w:r>
      <w:r w:rsidR="0079430B">
        <w:t xml:space="preserve"> в первом году его реализации (</w:t>
      </w:r>
      <w:r>
        <w:t>на нулевом шаге расчета</w:t>
      </w:r>
      <w:r w:rsidR="0079430B">
        <w:t>)</w:t>
      </w:r>
      <w:r>
        <w:t xml:space="preserve"> в течение </w:t>
      </w:r>
      <w:r w:rsidR="00505416">
        <w:rPr>
          <w:color w:val="FF0000"/>
        </w:rPr>
        <w:t>шести</w:t>
      </w:r>
      <w:r>
        <w:t xml:space="preserve"> месяцев. Ставка дисконта принята равной 15 %.</w:t>
      </w:r>
    </w:p>
    <w:p w:rsidR="006B27FC" w:rsidRPr="00AF187E" w:rsidRDefault="006B27FC" w:rsidP="006B27FC">
      <w:pPr>
        <w:suppressAutoHyphens/>
        <w:spacing w:before="360" w:after="120"/>
        <w:ind w:firstLine="0"/>
        <w:jc w:val="left"/>
      </w:pPr>
      <w:r>
        <w:t xml:space="preserve">Таблица </w:t>
      </w:r>
      <w:r w:rsidRPr="00A34F18">
        <w:rPr>
          <w:color w:val="FF0000"/>
        </w:rPr>
        <w:t>6.</w:t>
      </w:r>
      <w:r>
        <w:rPr>
          <w:color w:val="FF0000"/>
        </w:rPr>
        <w:t>1</w:t>
      </w:r>
      <w:r w:rsidR="007C00FB">
        <w:rPr>
          <w:color w:val="FF0000"/>
        </w:rPr>
        <w:t>4</w:t>
      </w:r>
      <w:r>
        <w:rPr>
          <w:color w:val="FF0000"/>
        </w:rPr>
        <w:t xml:space="preserve"> </w:t>
      </w:r>
      <w:r>
        <w:t xml:space="preserve">– </w:t>
      </w:r>
      <w:r w:rsidR="0059474F">
        <w:t>Расчет и</w:t>
      </w:r>
      <w:r>
        <w:t>нтегральны</w:t>
      </w:r>
      <w:r w:rsidR="0059474F">
        <w:t>х</w:t>
      </w:r>
      <w:r>
        <w:t xml:space="preserve"> показател</w:t>
      </w:r>
      <w:r w:rsidR="0059474F">
        <w:t>ей</w:t>
      </w:r>
      <w:r>
        <w:t xml:space="preserve"> экономической эффективности инвестиций в проект по </w:t>
      </w:r>
      <w:r w:rsidR="0059474F">
        <w:t xml:space="preserve">разработке, </w:t>
      </w:r>
      <w:r>
        <w:t xml:space="preserve">производству и </w:t>
      </w:r>
      <w:r w:rsidR="0059474F">
        <w:t>продаже</w:t>
      </w:r>
      <w:r>
        <w:t xml:space="preserve"> </w:t>
      </w:r>
      <w:r w:rsidR="003A180F">
        <w:rPr>
          <w:color w:val="FF0000"/>
        </w:rPr>
        <w:t>сокращенное название программного продукта</w:t>
      </w:r>
      <w:r w:rsidR="00AF187E">
        <w:t xml:space="preserve"> в комплекте с его носителем и технической документацией (в упаковке) за установленный горизонт расчета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1019"/>
        <w:gridCol w:w="1019"/>
        <w:gridCol w:w="1019"/>
        <w:gridCol w:w="1019"/>
        <w:gridCol w:w="1020"/>
      </w:tblGrid>
      <w:tr w:rsidR="006B27FC" w:rsidRPr="00EA56F0" w:rsidTr="00D16D29">
        <w:trPr>
          <w:tblHeader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7FC" w:rsidRPr="00EA56F0" w:rsidRDefault="006B27FC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Показатель</w:t>
            </w:r>
          </w:p>
        </w:tc>
        <w:tc>
          <w:tcPr>
            <w:tcW w:w="50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7FC" w:rsidRPr="00EA56F0" w:rsidRDefault="006B27FC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Год реализации проекта/шаг расчета</w:t>
            </w:r>
          </w:p>
        </w:tc>
      </w:tr>
      <w:tr w:rsidR="00D16D29" w:rsidRPr="00EA56F0" w:rsidTr="00D16D29">
        <w:trPr>
          <w:tblHeader/>
        </w:trPr>
        <w:tc>
          <w:tcPr>
            <w:tcW w:w="4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D29" w:rsidRPr="00EA56F0" w:rsidRDefault="00D16D29" w:rsidP="00D16D29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D16D29" w:rsidRDefault="00D16D29" w:rsidP="00D16D29">
            <w:pPr>
              <w:ind w:firstLine="0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D16D29">
              <w:rPr>
                <w:rFonts w:eastAsia="Times New Roman" w:cs="Times New Roman"/>
                <w:color w:val="FF0000"/>
                <w:szCs w:val="28"/>
                <w:lang w:eastAsia="ru-RU"/>
              </w:rPr>
              <w:t>2021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D16D29" w:rsidRDefault="00D16D29" w:rsidP="00D16D29">
            <w:pPr>
              <w:ind w:firstLine="0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D16D29">
              <w:rPr>
                <w:rFonts w:eastAsia="Times New Roman" w:cs="Times New Roman"/>
                <w:color w:val="FF0000"/>
                <w:szCs w:val="28"/>
                <w:lang w:eastAsia="ru-RU"/>
              </w:rPr>
              <w:t>2022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D16D29" w:rsidRDefault="00D16D29" w:rsidP="00D16D29">
            <w:pPr>
              <w:ind w:firstLine="0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D16D29">
              <w:rPr>
                <w:rFonts w:eastAsia="Times New Roman" w:cs="Times New Roman"/>
                <w:color w:val="FF0000"/>
                <w:szCs w:val="28"/>
                <w:lang w:eastAsia="ru-RU"/>
              </w:rPr>
              <w:t>2023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D16D29" w:rsidRDefault="00D16D29" w:rsidP="00D16D29">
            <w:pPr>
              <w:ind w:firstLine="0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D16D29">
              <w:rPr>
                <w:rFonts w:eastAsia="Times New Roman" w:cs="Times New Roman"/>
                <w:color w:val="FF0000"/>
                <w:szCs w:val="28"/>
                <w:lang w:eastAsia="ru-RU"/>
              </w:rPr>
              <w:t>2024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EA56F0" w:rsidRDefault="00D16D29" w:rsidP="00D16D29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6D29">
              <w:rPr>
                <w:rFonts w:eastAsia="Times New Roman" w:cs="Times New Roman"/>
                <w:color w:val="FF0000"/>
                <w:szCs w:val="28"/>
                <w:lang w:eastAsia="ru-RU"/>
              </w:rPr>
              <w:t>2025</w:t>
            </w:r>
          </w:p>
        </w:tc>
      </w:tr>
      <w:tr w:rsidR="00D16D29" w:rsidRPr="00EA56F0" w:rsidTr="00D16D29">
        <w:trPr>
          <w:tblHeader/>
        </w:trPr>
        <w:tc>
          <w:tcPr>
            <w:tcW w:w="4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1. </w:t>
            </w:r>
            <w:r w:rsidRPr="00EA56F0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Денежный поток от инвестиционной деятельности, р.: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17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инвестиции в долгосрочные активы,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17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инвестиции в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краткосрочные активы, р.: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28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сырье и материалы,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28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полуфабрикаты и комплектующие,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28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заработная плата,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Всего,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2. </w:t>
            </w:r>
            <w:r w:rsidRPr="00EA56F0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Денежный поток от операционной деятельности, р.: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17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чистая прибыль,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left="17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амортизация оборудования,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Всего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3. </w:t>
            </w: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Чистый поток наличности,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4. </w:t>
            </w: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Накопленный чистый поток наличности,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16D29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D29" w:rsidRPr="00EA56F0" w:rsidRDefault="00D16D29" w:rsidP="0057750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5. </w:t>
            </w:r>
            <w:r w:rsidRPr="00EA56F0">
              <w:rPr>
                <w:rFonts w:eastAsia="Times New Roman" w:cs="Times New Roman"/>
                <w:color w:val="000000"/>
                <w:szCs w:val="28"/>
                <w:lang w:eastAsia="ru-RU"/>
              </w:rPr>
              <w:t>Дисконтированный чистый поток наличности, р.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D29" w:rsidRPr="00EA56F0" w:rsidRDefault="00D16D29" w:rsidP="0057750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B27FC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7FC" w:rsidRPr="00EA56F0" w:rsidRDefault="006B27FC" w:rsidP="00577503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6. </w:t>
            </w:r>
            <w:r w:rsidRPr="00EA56F0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Чистый дисконтированный доход, р.</w:t>
            </w:r>
          </w:p>
        </w:tc>
        <w:tc>
          <w:tcPr>
            <w:tcW w:w="5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27FC" w:rsidRPr="00EA56F0" w:rsidRDefault="006B27FC" w:rsidP="00577503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6B27FC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7FC" w:rsidRPr="00EA56F0" w:rsidRDefault="006B27FC" w:rsidP="00577503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7. </w:t>
            </w:r>
            <w:r w:rsidRPr="00EA56F0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Внутренняя норма доходности, %</w:t>
            </w:r>
          </w:p>
        </w:tc>
        <w:tc>
          <w:tcPr>
            <w:tcW w:w="5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27FC" w:rsidRPr="00EA56F0" w:rsidRDefault="006B27FC" w:rsidP="00577503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6B27FC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7FC" w:rsidRPr="00EA56F0" w:rsidRDefault="006B27FC" w:rsidP="00577503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8. </w:t>
            </w:r>
            <w:r w:rsidRPr="00EA56F0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Индекс рентабельности</w:t>
            </w:r>
          </w:p>
        </w:tc>
        <w:tc>
          <w:tcPr>
            <w:tcW w:w="5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27FC" w:rsidRPr="00EA56F0" w:rsidRDefault="006B27FC" w:rsidP="00577503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6B27FC" w:rsidRPr="00EA56F0" w:rsidTr="00D16D2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7FC" w:rsidRPr="00EA56F0" w:rsidRDefault="006B27FC" w:rsidP="00577503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9. </w:t>
            </w:r>
            <w:r w:rsidRPr="00EA56F0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Простой срок окупаемости</w:t>
            </w:r>
          </w:p>
        </w:tc>
        <w:tc>
          <w:tcPr>
            <w:tcW w:w="5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27FC" w:rsidRPr="00EA56F0" w:rsidRDefault="006B27FC" w:rsidP="00577503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</w:tbl>
    <w:p w:rsidR="00747699" w:rsidRDefault="006B27FC" w:rsidP="00EA56F0">
      <w:pPr>
        <w:spacing w:before="360"/>
      </w:pPr>
      <w:r>
        <w:t xml:space="preserve">Положительное значение ЧДД, величина ВНД, превышающая принятую ставку дисконта, а также значение индекса рентабельности, превышающее 1,0, дают основания сделать вывод об экономической эффективности и, следовательно, целесообразности инвестиций в проект. Инвестиции в проект окупятся через </w:t>
      </w:r>
      <w:r w:rsidRPr="00EA56F0">
        <w:rPr>
          <w:color w:val="FF0000"/>
        </w:rPr>
        <w:t>значение</w:t>
      </w:r>
      <w:r>
        <w:t xml:space="preserve"> лет и </w:t>
      </w:r>
      <w:r w:rsidRPr="00EA56F0">
        <w:rPr>
          <w:color w:val="FF0000"/>
        </w:rPr>
        <w:t>значение</w:t>
      </w:r>
      <w:r w:rsidR="003A0EB1">
        <w:t xml:space="preserve"> месяцев.</w:t>
      </w:r>
    </w:p>
    <w:sectPr w:rsidR="00747699" w:rsidSect="008577E0">
      <w:footerReference w:type="default" r:id="rId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C5D" w:rsidRDefault="00325C5D" w:rsidP="008577E0">
      <w:r>
        <w:separator/>
      </w:r>
    </w:p>
  </w:endnote>
  <w:endnote w:type="continuationSeparator" w:id="0">
    <w:p w:rsidR="00325C5D" w:rsidRDefault="00325C5D" w:rsidP="0085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3573334"/>
      <w:docPartObj>
        <w:docPartGallery w:val="Page Numbers (Bottom of Page)"/>
        <w:docPartUnique/>
      </w:docPartObj>
    </w:sdtPr>
    <w:sdtEndPr/>
    <w:sdtContent>
      <w:p w:rsidR="00341095" w:rsidRDefault="003410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1CA">
          <w:rPr>
            <w:noProof/>
          </w:rPr>
          <w:t>1</w:t>
        </w:r>
        <w:r>
          <w:fldChar w:fldCharType="end"/>
        </w:r>
      </w:p>
    </w:sdtContent>
  </w:sdt>
  <w:p w:rsidR="00341095" w:rsidRDefault="003410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C5D" w:rsidRDefault="00325C5D" w:rsidP="008577E0">
      <w:r>
        <w:separator/>
      </w:r>
    </w:p>
  </w:footnote>
  <w:footnote w:type="continuationSeparator" w:id="0">
    <w:p w:rsidR="00325C5D" w:rsidRDefault="00325C5D" w:rsidP="00857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040FE"/>
    <w:multiLevelType w:val="hybridMultilevel"/>
    <w:tmpl w:val="3E7ED6A0"/>
    <w:lvl w:ilvl="0" w:tplc="454CE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E0"/>
    <w:rsid w:val="00010257"/>
    <w:rsid w:val="00014E81"/>
    <w:rsid w:val="00015DD1"/>
    <w:rsid w:val="0001670E"/>
    <w:rsid w:val="00025B14"/>
    <w:rsid w:val="00053890"/>
    <w:rsid w:val="0007353C"/>
    <w:rsid w:val="000770E3"/>
    <w:rsid w:val="0007714D"/>
    <w:rsid w:val="00095FE2"/>
    <w:rsid w:val="000C1B73"/>
    <w:rsid w:val="000C1CE7"/>
    <w:rsid w:val="000C7349"/>
    <w:rsid w:val="000D352E"/>
    <w:rsid w:val="000D7C13"/>
    <w:rsid w:val="000F25C0"/>
    <w:rsid w:val="000F2AFD"/>
    <w:rsid w:val="000F3831"/>
    <w:rsid w:val="00103634"/>
    <w:rsid w:val="001059C3"/>
    <w:rsid w:val="00115D31"/>
    <w:rsid w:val="00121E49"/>
    <w:rsid w:val="00122B92"/>
    <w:rsid w:val="0012454F"/>
    <w:rsid w:val="0013245D"/>
    <w:rsid w:val="00133DC6"/>
    <w:rsid w:val="001429BF"/>
    <w:rsid w:val="00143D32"/>
    <w:rsid w:val="00150082"/>
    <w:rsid w:val="001539C3"/>
    <w:rsid w:val="00153D41"/>
    <w:rsid w:val="001613B1"/>
    <w:rsid w:val="00162815"/>
    <w:rsid w:val="00164D85"/>
    <w:rsid w:val="0016594B"/>
    <w:rsid w:val="00176D59"/>
    <w:rsid w:val="001A0F6A"/>
    <w:rsid w:val="001A3836"/>
    <w:rsid w:val="001B6816"/>
    <w:rsid w:val="001B6924"/>
    <w:rsid w:val="001B6A59"/>
    <w:rsid w:val="001C7ED9"/>
    <w:rsid w:val="001D4431"/>
    <w:rsid w:val="001D7FAC"/>
    <w:rsid w:val="001E2936"/>
    <w:rsid w:val="00200162"/>
    <w:rsid w:val="00210E5A"/>
    <w:rsid w:val="00210FE7"/>
    <w:rsid w:val="002145E9"/>
    <w:rsid w:val="00221F21"/>
    <w:rsid w:val="00225F28"/>
    <w:rsid w:val="00234F29"/>
    <w:rsid w:val="00236A82"/>
    <w:rsid w:val="002417E2"/>
    <w:rsid w:val="00242B78"/>
    <w:rsid w:val="00245552"/>
    <w:rsid w:val="002536DD"/>
    <w:rsid w:val="00257E90"/>
    <w:rsid w:val="00261DF8"/>
    <w:rsid w:val="002662A0"/>
    <w:rsid w:val="00270CA1"/>
    <w:rsid w:val="00271F2F"/>
    <w:rsid w:val="0028658C"/>
    <w:rsid w:val="00291EC5"/>
    <w:rsid w:val="002A477A"/>
    <w:rsid w:val="002A51F1"/>
    <w:rsid w:val="002D2D96"/>
    <w:rsid w:val="002E02AA"/>
    <w:rsid w:val="002E1030"/>
    <w:rsid w:val="002F115F"/>
    <w:rsid w:val="002F331D"/>
    <w:rsid w:val="00303FCD"/>
    <w:rsid w:val="00304511"/>
    <w:rsid w:val="0030474C"/>
    <w:rsid w:val="0031022E"/>
    <w:rsid w:val="00311687"/>
    <w:rsid w:val="00315003"/>
    <w:rsid w:val="003158FC"/>
    <w:rsid w:val="00325C5D"/>
    <w:rsid w:val="00327D08"/>
    <w:rsid w:val="00341095"/>
    <w:rsid w:val="003426FA"/>
    <w:rsid w:val="00347C9F"/>
    <w:rsid w:val="00353018"/>
    <w:rsid w:val="003569F3"/>
    <w:rsid w:val="00366839"/>
    <w:rsid w:val="00366F71"/>
    <w:rsid w:val="00370A8F"/>
    <w:rsid w:val="00376147"/>
    <w:rsid w:val="00380680"/>
    <w:rsid w:val="0038261B"/>
    <w:rsid w:val="00393846"/>
    <w:rsid w:val="00393B07"/>
    <w:rsid w:val="00396154"/>
    <w:rsid w:val="003A0EB1"/>
    <w:rsid w:val="003A180F"/>
    <w:rsid w:val="003A2205"/>
    <w:rsid w:val="003B2F83"/>
    <w:rsid w:val="003B572F"/>
    <w:rsid w:val="003C2A64"/>
    <w:rsid w:val="003C55D2"/>
    <w:rsid w:val="003C6FBA"/>
    <w:rsid w:val="003D0CD4"/>
    <w:rsid w:val="003E101A"/>
    <w:rsid w:val="003E66C4"/>
    <w:rsid w:val="0040685C"/>
    <w:rsid w:val="00414819"/>
    <w:rsid w:val="004150D9"/>
    <w:rsid w:val="00425B02"/>
    <w:rsid w:val="0043748D"/>
    <w:rsid w:val="00444708"/>
    <w:rsid w:val="004501DD"/>
    <w:rsid w:val="004516CE"/>
    <w:rsid w:val="004621FE"/>
    <w:rsid w:val="0046478F"/>
    <w:rsid w:val="00482C85"/>
    <w:rsid w:val="004832C9"/>
    <w:rsid w:val="004A0D70"/>
    <w:rsid w:val="004A7797"/>
    <w:rsid w:val="004C2AB8"/>
    <w:rsid w:val="004E310D"/>
    <w:rsid w:val="004E703E"/>
    <w:rsid w:val="00503F7A"/>
    <w:rsid w:val="00504A6E"/>
    <w:rsid w:val="00505416"/>
    <w:rsid w:val="005145FC"/>
    <w:rsid w:val="00535169"/>
    <w:rsid w:val="0055025C"/>
    <w:rsid w:val="00555034"/>
    <w:rsid w:val="00560EBD"/>
    <w:rsid w:val="005628C1"/>
    <w:rsid w:val="00562AA9"/>
    <w:rsid w:val="005722D0"/>
    <w:rsid w:val="00574500"/>
    <w:rsid w:val="005751C5"/>
    <w:rsid w:val="00580602"/>
    <w:rsid w:val="00583861"/>
    <w:rsid w:val="00585DF8"/>
    <w:rsid w:val="0059474F"/>
    <w:rsid w:val="00596D30"/>
    <w:rsid w:val="005A495C"/>
    <w:rsid w:val="005B373C"/>
    <w:rsid w:val="005C16AA"/>
    <w:rsid w:val="005C17DB"/>
    <w:rsid w:val="005C4053"/>
    <w:rsid w:val="005E5993"/>
    <w:rsid w:val="005F4E97"/>
    <w:rsid w:val="005F6BF8"/>
    <w:rsid w:val="006203B5"/>
    <w:rsid w:val="00627DE2"/>
    <w:rsid w:val="00631768"/>
    <w:rsid w:val="0063349C"/>
    <w:rsid w:val="006476FF"/>
    <w:rsid w:val="006566A5"/>
    <w:rsid w:val="006634A4"/>
    <w:rsid w:val="00670ECB"/>
    <w:rsid w:val="00674283"/>
    <w:rsid w:val="006760BB"/>
    <w:rsid w:val="0069541E"/>
    <w:rsid w:val="006A5616"/>
    <w:rsid w:val="006B27FC"/>
    <w:rsid w:val="006C07E4"/>
    <w:rsid w:val="006C7D97"/>
    <w:rsid w:val="006E127B"/>
    <w:rsid w:val="006E4D99"/>
    <w:rsid w:val="006F42D1"/>
    <w:rsid w:val="00702BEF"/>
    <w:rsid w:val="0072640B"/>
    <w:rsid w:val="00736C3C"/>
    <w:rsid w:val="007451CA"/>
    <w:rsid w:val="00747699"/>
    <w:rsid w:val="00751FB2"/>
    <w:rsid w:val="00754414"/>
    <w:rsid w:val="00760318"/>
    <w:rsid w:val="00766ABA"/>
    <w:rsid w:val="00780753"/>
    <w:rsid w:val="0079430B"/>
    <w:rsid w:val="007B1666"/>
    <w:rsid w:val="007B7844"/>
    <w:rsid w:val="007C00FB"/>
    <w:rsid w:val="007C4A57"/>
    <w:rsid w:val="007D016D"/>
    <w:rsid w:val="007D0FE7"/>
    <w:rsid w:val="007E4D13"/>
    <w:rsid w:val="007E546E"/>
    <w:rsid w:val="007E72A9"/>
    <w:rsid w:val="007F0024"/>
    <w:rsid w:val="007F6DF2"/>
    <w:rsid w:val="00802458"/>
    <w:rsid w:val="00810D2E"/>
    <w:rsid w:val="008152F6"/>
    <w:rsid w:val="00815401"/>
    <w:rsid w:val="00821B1F"/>
    <w:rsid w:val="00823191"/>
    <w:rsid w:val="00824EF7"/>
    <w:rsid w:val="008269DB"/>
    <w:rsid w:val="00834563"/>
    <w:rsid w:val="00844992"/>
    <w:rsid w:val="00844BD5"/>
    <w:rsid w:val="00845557"/>
    <w:rsid w:val="0085017F"/>
    <w:rsid w:val="00852763"/>
    <w:rsid w:val="008577E0"/>
    <w:rsid w:val="00866734"/>
    <w:rsid w:val="008716DB"/>
    <w:rsid w:val="00873D08"/>
    <w:rsid w:val="00894B10"/>
    <w:rsid w:val="008A0948"/>
    <w:rsid w:val="008A497F"/>
    <w:rsid w:val="008A4A7A"/>
    <w:rsid w:val="008A60A4"/>
    <w:rsid w:val="008A7E89"/>
    <w:rsid w:val="008B532F"/>
    <w:rsid w:val="008B7277"/>
    <w:rsid w:val="008E109C"/>
    <w:rsid w:val="00912A62"/>
    <w:rsid w:val="00922062"/>
    <w:rsid w:val="00934CF2"/>
    <w:rsid w:val="00936CA7"/>
    <w:rsid w:val="00954D79"/>
    <w:rsid w:val="009744BD"/>
    <w:rsid w:val="009758F8"/>
    <w:rsid w:val="00976EAE"/>
    <w:rsid w:val="00987EDB"/>
    <w:rsid w:val="00994DBF"/>
    <w:rsid w:val="009B3831"/>
    <w:rsid w:val="009C14F4"/>
    <w:rsid w:val="009D3FC3"/>
    <w:rsid w:val="009E2D27"/>
    <w:rsid w:val="009E3001"/>
    <w:rsid w:val="009E4A77"/>
    <w:rsid w:val="00A0748F"/>
    <w:rsid w:val="00A14308"/>
    <w:rsid w:val="00A2473C"/>
    <w:rsid w:val="00A2746B"/>
    <w:rsid w:val="00A3429D"/>
    <w:rsid w:val="00A34F18"/>
    <w:rsid w:val="00A5503F"/>
    <w:rsid w:val="00A56358"/>
    <w:rsid w:val="00A7376B"/>
    <w:rsid w:val="00A80FEB"/>
    <w:rsid w:val="00A84052"/>
    <w:rsid w:val="00A95D85"/>
    <w:rsid w:val="00AA0D5F"/>
    <w:rsid w:val="00AB135E"/>
    <w:rsid w:val="00AB3991"/>
    <w:rsid w:val="00AC5B30"/>
    <w:rsid w:val="00AC6508"/>
    <w:rsid w:val="00AD0008"/>
    <w:rsid w:val="00AD3407"/>
    <w:rsid w:val="00AE3B81"/>
    <w:rsid w:val="00AE72DB"/>
    <w:rsid w:val="00AF187E"/>
    <w:rsid w:val="00B057D3"/>
    <w:rsid w:val="00B076B0"/>
    <w:rsid w:val="00B51FD1"/>
    <w:rsid w:val="00B62199"/>
    <w:rsid w:val="00B72B72"/>
    <w:rsid w:val="00B76BB2"/>
    <w:rsid w:val="00B91EF4"/>
    <w:rsid w:val="00B94789"/>
    <w:rsid w:val="00BA65CD"/>
    <w:rsid w:val="00BB42F6"/>
    <w:rsid w:val="00BB441E"/>
    <w:rsid w:val="00BC7774"/>
    <w:rsid w:val="00BD58E6"/>
    <w:rsid w:val="00BD6E0C"/>
    <w:rsid w:val="00BE20E3"/>
    <w:rsid w:val="00BF298C"/>
    <w:rsid w:val="00C04F8E"/>
    <w:rsid w:val="00C15546"/>
    <w:rsid w:val="00C44F00"/>
    <w:rsid w:val="00C619B9"/>
    <w:rsid w:val="00C62A47"/>
    <w:rsid w:val="00C6420F"/>
    <w:rsid w:val="00C71BBD"/>
    <w:rsid w:val="00C76373"/>
    <w:rsid w:val="00C928CA"/>
    <w:rsid w:val="00C957DE"/>
    <w:rsid w:val="00CA5A6C"/>
    <w:rsid w:val="00CC522E"/>
    <w:rsid w:val="00CD00AD"/>
    <w:rsid w:val="00CE1C34"/>
    <w:rsid w:val="00CF4CAE"/>
    <w:rsid w:val="00D051A0"/>
    <w:rsid w:val="00D16D29"/>
    <w:rsid w:val="00D16F9E"/>
    <w:rsid w:val="00D17898"/>
    <w:rsid w:val="00D260D4"/>
    <w:rsid w:val="00D45B81"/>
    <w:rsid w:val="00D50DA0"/>
    <w:rsid w:val="00D5569C"/>
    <w:rsid w:val="00D65370"/>
    <w:rsid w:val="00D838D4"/>
    <w:rsid w:val="00D9131E"/>
    <w:rsid w:val="00D9328F"/>
    <w:rsid w:val="00D94053"/>
    <w:rsid w:val="00DA4F4C"/>
    <w:rsid w:val="00DB6E9B"/>
    <w:rsid w:val="00DC2DA8"/>
    <w:rsid w:val="00DC63D8"/>
    <w:rsid w:val="00DD2F01"/>
    <w:rsid w:val="00DE0CDC"/>
    <w:rsid w:val="00DE2D45"/>
    <w:rsid w:val="00DE2D63"/>
    <w:rsid w:val="00DE3AAB"/>
    <w:rsid w:val="00DF1748"/>
    <w:rsid w:val="00DF2152"/>
    <w:rsid w:val="00E02E9E"/>
    <w:rsid w:val="00E0676D"/>
    <w:rsid w:val="00E33693"/>
    <w:rsid w:val="00E37495"/>
    <w:rsid w:val="00E42093"/>
    <w:rsid w:val="00E5599B"/>
    <w:rsid w:val="00E60FAD"/>
    <w:rsid w:val="00E80540"/>
    <w:rsid w:val="00E8297C"/>
    <w:rsid w:val="00E9063B"/>
    <w:rsid w:val="00EA317D"/>
    <w:rsid w:val="00EA56F0"/>
    <w:rsid w:val="00EB0D6F"/>
    <w:rsid w:val="00EC3417"/>
    <w:rsid w:val="00EE1D47"/>
    <w:rsid w:val="00EE6DA3"/>
    <w:rsid w:val="00F11FA9"/>
    <w:rsid w:val="00F201B5"/>
    <w:rsid w:val="00F30BBA"/>
    <w:rsid w:val="00F36147"/>
    <w:rsid w:val="00F4289E"/>
    <w:rsid w:val="00F528D5"/>
    <w:rsid w:val="00F566F4"/>
    <w:rsid w:val="00F571D3"/>
    <w:rsid w:val="00F67190"/>
    <w:rsid w:val="00F7031D"/>
    <w:rsid w:val="00F70819"/>
    <w:rsid w:val="00F85DC1"/>
    <w:rsid w:val="00F9226D"/>
    <w:rsid w:val="00F93620"/>
    <w:rsid w:val="00F94B67"/>
    <w:rsid w:val="00FA47A9"/>
    <w:rsid w:val="00FA54A0"/>
    <w:rsid w:val="00FA567A"/>
    <w:rsid w:val="00FC05D5"/>
    <w:rsid w:val="00FD5DB2"/>
    <w:rsid w:val="00FD6C3F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FC1A8-090C-4E51-8C18-F8897054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577E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77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577E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85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1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9FB3-513B-4BE0-8594-72CDF62E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Ami</cp:lastModifiedBy>
  <cp:revision>2</cp:revision>
  <dcterms:created xsi:type="dcterms:W3CDTF">2021-03-29T21:25:00Z</dcterms:created>
  <dcterms:modified xsi:type="dcterms:W3CDTF">2021-03-29T21:25:00Z</dcterms:modified>
</cp:coreProperties>
</file>