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1440" w:line="240" w:lineRule="auto"/>
        <w:rPr>
          <w:rFonts w:ascii="Proxima Nova" w:cs="Proxima Nova" w:eastAsia="Proxima Nova" w:hAnsi="Proxima Nova"/>
          <w:b w:val="1"/>
          <w:color w:val="404040"/>
          <w:sz w:val="96"/>
          <w:szCs w:val="96"/>
        </w:rPr>
      </w:pPr>
      <w:bookmarkStart w:colFirst="0" w:colLast="0" w:name="_aczyuw2yex2w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990000"/>
          <w:sz w:val="56"/>
          <w:szCs w:val="56"/>
          <w:rtl w:val="0"/>
        </w:rPr>
        <w:t xml:space="preserve">논리회로및설계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04040"/>
          <w:sz w:val="96"/>
          <w:szCs w:val="96"/>
          <w:rtl w:val="0"/>
        </w:rPr>
        <w:br w:type="textWrapping"/>
        <w:t xml:space="preserve">범용튜링머신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( 8 States 4 Symbols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600" w:before="200" w:line="240" w:lineRule="auto"/>
        <w:rPr>
          <w:sz w:val="60"/>
          <w:szCs w:val="60"/>
        </w:rPr>
        <w:sectPr>
          <w:headerReference r:id="rId6" w:type="first"/>
          <w:footerReference r:id="rId7" w:type="default"/>
          <w:footerReference r:id="rId8" w:type="first"/>
          <w:pgSz w:h="16834" w:w="11909" w:orient="portrait"/>
          <w:pgMar w:bottom="1440" w:top="1440" w:left="1440" w:right="1440" w:header="720.0000000000001" w:footer="0"/>
          <w:pgNumType w:start="1"/>
          <w:titlePg w:val="1"/>
        </w:sect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짧은 선" id="2" name="image6.png"/>
            <a:graphic>
              <a:graphicData uri="http://schemas.openxmlformats.org/drawingml/2006/picture">
                <pic:pic>
                  <pic:nvPicPr>
                    <pic:cNvPr descr="짧은 선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sz w:val="60"/>
          <w:szCs w:val="60"/>
        </w:rPr>
        <w:sectPr>
          <w:type w:val="continuous"/>
          <w:pgSz w:h="16834" w:w="11909" w:orient="portrait"/>
          <w:pgMar w:bottom="1440" w:top="1440" w:left="1440" w:right="1440" w:header="720.0000000000001" w:footer="720.0000000000001"/>
        </w:sectPr>
      </w:pPr>
      <w:bookmarkStart w:colFirst="0" w:colLast="0" w:name="_osxzyij2xj2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left"/>
        <w:rPr>
          <w:sz w:val="60"/>
          <w:szCs w:val="60"/>
        </w:rPr>
        <w:sectPr>
          <w:type w:val="continuous"/>
          <w:pgSz w:h="16834" w:w="11909" w:orient="portrait"/>
          <w:pgMar w:bottom="1440" w:top="1440" w:left="1440" w:right="1440" w:header="720.0000000000001" w:footer="720.0000000000001"/>
        </w:sectPr>
      </w:pPr>
      <w:bookmarkStart w:colFirst="0" w:colLast="0" w:name="_sagcpjlm5in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="24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장원석(전기컴퓨터공학부, 201924657)</w:t>
      </w:r>
    </w:p>
    <w:p w:rsidR="00000000" w:rsidDel="00000000" w:rsidP="00000000" w:rsidRDefault="00000000" w:rsidRPr="00000000" w14:paraId="00000007">
      <w:pPr>
        <w:spacing w:before="200" w:line="24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윤선재(정보컴퓨터공학부, 202055570)</w:t>
      </w:r>
    </w:p>
    <w:p w:rsidR="00000000" w:rsidDel="00000000" w:rsidP="00000000" w:rsidRDefault="00000000" w:rsidRPr="00000000" w14:paraId="00000008">
      <w:pPr>
        <w:spacing w:before="200" w:line="240" w:lineRule="auto"/>
        <w:rPr>
          <w:sz w:val="60"/>
          <w:szCs w:val="60"/>
        </w:rPr>
        <w:sectPr>
          <w:type w:val="continuous"/>
          <w:pgSz w:h="16834" w:w="11909" w:orient="portrait"/>
          <w:pgMar w:bottom="1440" w:top="1440" w:left="1440" w:right="1440" w:header="720.0000000000001" w:footer="720.0000000000001"/>
        </w:sect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666666"/>
          <w:sz w:val="32"/>
          <w:szCs w:val="32"/>
          <w:rtl w:val="0"/>
        </w:rPr>
        <w:t xml:space="preserve">Nov 21,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jc w:val="left"/>
        <w:rPr>
          <w:sz w:val="60"/>
          <w:szCs w:val="60"/>
        </w:rPr>
        <w:sectPr>
          <w:type w:val="continuous"/>
          <w:pgSz w:h="16834" w:w="11909" w:orient="portrait"/>
          <w:pgMar w:bottom="1440" w:top="1440" w:left="1440" w:right="1440" w:header="720.0000000000001" w:footer="720.0000000000001"/>
        </w:sectPr>
      </w:pPr>
      <w:bookmarkStart w:colFirst="0" w:colLast="0" w:name="_cqno7gykthb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9"/>
        </w:numPr>
        <w:ind w:left="720" w:hanging="360"/>
        <w:rPr>
          <w:b w:val="1"/>
        </w:rPr>
      </w:pPr>
      <w:bookmarkStart w:colFirst="0" w:colLast="0" w:name="_fadghdgt7qjm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아키텍처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vf6r9753ek86" w:id="5"/>
      <w:bookmarkEnd w:id="5"/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9"/>
        </w:numPr>
        <w:ind w:left="720" w:hanging="360"/>
        <w:rPr>
          <w:b w:val="1"/>
        </w:rPr>
      </w:pPr>
      <w:bookmarkStart w:colFirst="0" w:colLast="0" w:name="_laifjc5b10j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역할 분담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5385"/>
        <w:gridCol w:w="2115"/>
        <w:tblGridChange w:id="0">
          <w:tblGrid>
            <w:gridCol w:w="1515"/>
            <w:gridCol w:w="5385"/>
            <w:gridCol w:w="2115"/>
          </w:tblGrid>
        </w:tblGridChange>
      </w:tblGrid>
      <w:tr>
        <w:trPr>
          <w:cantSplit w:val="0"/>
          <w:tblHeader w:val="1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단계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항목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담당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아키텍처 설계, 필요모듈 식별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장원석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컨트롤 유닛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장원석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테이프 헤드 (커서)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장원석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액션테이블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장원석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테이프 레지스터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윤선재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입출력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윤선재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테스트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조립 및 연결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장원석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디버깅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공동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0"/>
          <w:numId w:val="9"/>
        </w:numPr>
        <w:spacing w:after="0" w:afterAutospacing="0" w:line="360" w:lineRule="auto"/>
        <w:ind w:left="720" w:hanging="360"/>
        <w:rPr>
          <w:b w:val="1"/>
        </w:rPr>
      </w:pPr>
      <w:bookmarkStart w:colFirst="0" w:colLast="0" w:name="_x7cl861nucxt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모듈별 설명</w:t>
      </w:r>
    </w:p>
    <w:p w:rsidR="00000000" w:rsidDel="00000000" w:rsidP="00000000" w:rsidRDefault="00000000" w:rsidRPr="00000000" w14:paraId="00000030">
      <w:pPr>
        <w:pStyle w:val="Heading3"/>
        <w:numPr>
          <w:ilvl w:val="0"/>
          <w:numId w:val="2"/>
        </w:numPr>
        <w:spacing w:before="0" w:beforeAutospacing="0"/>
        <w:ind w:left="720" w:hanging="360"/>
        <w:rPr>
          <w:sz w:val="26"/>
          <w:szCs w:val="26"/>
        </w:rPr>
      </w:pPr>
      <w:bookmarkStart w:colFirst="0" w:colLast="0" w:name="_oyg78lg9m87" w:id="8"/>
      <w:bookmarkEnd w:id="8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컨트롤유닛 (ControlUnit.bdf)</w:t>
      </w:r>
    </w:p>
    <w:p w:rsidR="00000000" w:rsidDel="00000000" w:rsidP="00000000" w:rsidRDefault="00000000" w:rsidRPr="00000000" w14:paraId="00000031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데이터패스의 각 모듈이 타이밍에 맞추어 동작하게끔 상태신호를 전달한다. 주로 레지스터에 대한 enabler 역할을 하며, 상태신호는 13 bit의 One-Hot 버스로 구성된다.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245"/>
        <w:tblGridChange w:id="0">
          <w:tblGrid>
            <w:gridCol w:w="1035"/>
            <w:gridCol w:w="7245"/>
          </w:tblGrid>
        </w:tblGridChange>
      </w:tblGrid>
      <w:tr>
        <w:trPr>
          <w:cantSplit w:val="0"/>
          <w:trHeight w:val="461.17969277895406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상태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역할</w:t>
            </w:r>
          </w:p>
        </w:tc>
      </w:tr>
      <w:tr>
        <w:trPr>
          <w:cantSplit w:val="0"/>
          <w:trHeight w:val="444.82560333165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데이터패스의 모든 모듈을 초기화한다.</w:t>
            </w:r>
          </w:p>
        </w:tc>
      </w:tr>
      <w:tr>
        <w:trPr>
          <w:cantSplit w:val="0"/>
          <w:trHeight w:val="444.82560333165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0~3의 숫자값을 받아 초기 테이프 심볼을 설정한다.</w:t>
            </w:r>
          </w:p>
        </w:tc>
      </w:tr>
      <w:tr>
        <w:trPr>
          <w:cantSplit w:val="0"/>
          <w:trHeight w:val="1660.1230420359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S2~S6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키패드로 규칙표를 입력받고 액션테이블에 기록한다.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S2: 현재 상태 (0~7)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S3: 읽을 테이프 심볼 (0~3)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S4: 다음 상태 (0~7)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S5: 쓸 테이프 심볼 (0~3)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S6: 이동할 방향 (0: 제자리, 1: 왼쪽, 2: 오른쪽)</w:t>
            </w:r>
          </w:p>
        </w:tc>
      </w:tr>
      <w:tr>
        <w:trPr>
          <w:cantSplit w:val="0"/>
          <w:trHeight w:val="444.82560333165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액션테이블 입력단계 종료여부 선택 (계속/종료 신호)</w:t>
            </w:r>
          </w:p>
        </w:tc>
      </w:tr>
      <w:tr>
        <w:trPr>
          <w:cantSplit w:val="0"/>
          <w:trHeight w:val="444.82560333165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튜링 머신 동작 이전에 커서 위치와 시작상태, 출력텍스트를 설정한다.</w:t>
            </w:r>
          </w:p>
        </w:tc>
      </w:tr>
      <w:tr>
        <w:trPr>
          <w:cantSplit w:val="0"/>
          <w:trHeight w:val="1660.1230420359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S9~S11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액션테이블을 바탕으로 튜링머신을 동작시킨다.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S9: 커서가 가리키는 테이프 심볼을 읽는다.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S10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다음상태, 쓸심볼, 이동방향 읽기 (액션테이블)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쓸심볼을 테이프 심볼에 쓰기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S11: 이동방향에 따라 커서를 이동시킨다.</w:t>
            </w:r>
          </w:p>
        </w:tc>
      </w:tr>
      <w:tr>
        <w:trPr>
          <w:cantSplit w:val="0"/>
          <w:trHeight w:val="414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튜링머신이 종료된 상태. 현재상태와 읽은 심볼에 변동이 없으면 종료된다. (미구현)</w:t>
            </w:r>
          </w:p>
        </w:tc>
      </w:tr>
    </w:tbl>
    <w:p w:rsidR="00000000" w:rsidDel="00000000" w:rsidP="00000000" w:rsidRDefault="00000000" w:rsidRPr="00000000" w14:paraId="0000004D">
      <w:pPr>
        <w:spacing w:lin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numPr>
          <w:ilvl w:val="0"/>
          <w:numId w:val="2"/>
        </w:numPr>
        <w:spacing w:line="180" w:lineRule="auto"/>
        <w:ind w:left="720" w:hanging="360"/>
        <w:rPr>
          <w:color w:val="434343"/>
          <w:sz w:val="26"/>
          <w:szCs w:val="26"/>
        </w:rPr>
      </w:pPr>
      <w:bookmarkStart w:colFirst="0" w:colLast="0" w:name="_fgrmm74aedqs" w:id="9"/>
      <w:bookmarkEnd w:id="9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테이프 헤드 (Cursor.bdf)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3722660" cy="2246593"/>
            <wp:effectExtent b="0" l="0" r="0" t="0"/>
            <wp:wrapSquare wrapText="bothSides" distB="114300" distT="114300" distL="114300" distR="11430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2660" cy="22465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S0, S8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 초기값으로 설정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S1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 값이 입력되면 오른쪽으로 1칸 이동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S11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 이동방향에 따라 커서를 1칸 이동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테이프 헤드는 테이프 레지스터의 64칸 중 하나를 가리키는 주소 역할을 한다. 항상 1칸씩 왼쪽/오른쪽 이동하고 컨트롤 신호와 이동방향을 받아 그 동작을 결정한다.</w:t>
      </w:r>
    </w:p>
    <w:p w:rsidR="00000000" w:rsidDel="00000000" w:rsidP="00000000" w:rsidRDefault="00000000" w:rsidRPr="00000000" w14:paraId="0000005C">
      <w:pPr>
        <w:pStyle w:val="Heading3"/>
        <w:numPr>
          <w:ilvl w:val="0"/>
          <w:numId w:val="2"/>
        </w:numPr>
        <w:ind w:left="720" w:hanging="360"/>
        <w:rPr>
          <w:sz w:val="26"/>
          <w:szCs w:val="26"/>
        </w:rPr>
      </w:pPr>
      <w:bookmarkStart w:colFirst="0" w:colLast="0" w:name="_rlwrmhepvz8n" w:id="10"/>
      <w:bookmarkEnd w:id="10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액션테이블 (TableRegister.bdf)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361950</wp:posOffset>
            </wp:positionV>
            <wp:extent cx="2794790" cy="2138363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790" cy="2138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저장소</w:t>
      </w:r>
      <w:r w:rsidDel="00000000" w:rsidR="00000000" w:rsidRPr="00000000">
        <w:rPr>
          <w:rtl w:val="0"/>
        </w:rPr>
        <w:t xml:space="preserve">: 32x8bit SRAM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주소선: 현재상태 + 읽은심볼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=&gt; 3bit + 2bit = 5bit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데이터: 다음상태, 쓸심볼, 이동방향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=&gt; 3bit + 2bit + 2bit = 7bit (8bit)</w:t>
      </w:r>
    </w:p>
    <w:p w:rsidR="00000000" w:rsidDel="00000000" w:rsidP="00000000" w:rsidRDefault="00000000" w:rsidRPr="00000000" w14:paraId="0000006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컨트롤신호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S4~S7: 데이터 입력받기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S9: 현재상태 변경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S10: 테이프 심볼 읽기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color w:val="434343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SRAM은 상기한 데이터를 저장하고, 데이터는 타이밍에 맞추어 각각 현재상태, 테이프, 테이블 헤드에 전달된다.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numPr>
          <w:ilvl w:val="0"/>
          <w:numId w:val="2"/>
        </w:numPr>
        <w:ind w:left="720" w:hanging="360"/>
        <w:rPr>
          <w:sz w:val="26"/>
          <w:szCs w:val="26"/>
        </w:rPr>
      </w:pPr>
      <w:bookmarkStart w:colFirst="0" w:colLast="0" w:name="_zi4xzocq0nxx" w:id="11"/>
      <w:bookmarkEnd w:id="11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테이프 레지스터 (tape_64.bdf)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77850" cy="123309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7850" cy="1233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ind w:left="72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테이프는 총 64개의 심볼 데이터를 담을 수 있으며 각 심볼은 2비트의 크기를 가지므로 테이프의 크기는 128비트이다. 테이프는 초기화 단계인 S1과 튜링머신이 동작 단계 중 테이프의 심볼을 수정하는  S10일 때, 수정하고자 하는 위치 pos와 수정하려는 Din을 입력하여 해당 위치의 심볼을 수정할 수 있다. tapeData는 현재 테이프의 데이터들을 128비트의 버스로 출력한다.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numPr>
          <w:ilvl w:val="0"/>
          <w:numId w:val="2"/>
        </w:numPr>
        <w:ind w:left="720" w:hanging="360"/>
        <w:rPr>
          <w:sz w:val="26"/>
          <w:szCs w:val="26"/>
        </w:rPr>
      </w:pPr>
      <w:bookmarkStart w:colFirst="0" w:colLast="0" w:name="_77aevlxpmdlt" w:id="12"/>
      <w:bookmarkEnd w:id="12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입출력 (keypad.bdf, window.bdf, SegDisplay.bdf)</w:t>
      </w:r>
    </w:p>
    <w:p w:rsidR="00000000" w:rsidDel="00000000" w:rsidP="00000000" w:rsidRDefault="00000000" w:rsidRPr="00000000" w14:paraId="0000006F">
      <w:pPr>
        <w:ind w:firstLine="708.6614173228347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/>
        <w:drawing>
          <wp:inline distB="114300" distT="114300" distL="114300" distR="114300">
            <wp:extent cx="1008573" cy="1279694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8573" cy="1279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60780" cy="1133691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780" cy="1133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72690" cy="498814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2690" cy="498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850.3937007874017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keypad는 0~6과 #의 총 8가지의 버튼들이 입력될 때, 버튼이 눌렸을 때(down), 버튼을 올라올 때(up), 그리고 눌린 버튼의 데이터(0~6, #는 7)를 3비트 버스로 나타낸 data[2..0]을 출력한다.</w:t>
      </w:r>
    </w:p>
    <w:p w:rsidR="00000000" w:rsidDel="00000000" w:rsidP="00000000" w:rsidRDefault="00000000" w:rsidRPr="00000000" w14:paraId="00000073">
      <w:pPr>
        <w:ind w:left="850.3937007874017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window는 128비트 크기의 tapeData와 헤드의 위치 pos를 입력받아 실제로 디스플레이 될 8개의 심볼, 총 16비트 크기의 데이터들을 출력한다.</w:t>
      </w:r>
    </w:p>
    <w:p w:rsidR="00000000" w:rsidDel="00000000" w:rsidP="00000000" w:rsidRDefault="00000000" w:rsidRPr="00000000" w14:paraId="00000074">
      <w:pPr>
        <w:ind w:left="850.3937007874017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SegDisplay는 window에서 디스플레이할 데이터 lcdData[15..0]을 받아 이를 실제로 출력하기 위한 com과 세그먼트 데이터 a~g를 출력한다.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numPr>
          <w:ilvl w:val="0"/>
          <w:numId w:val="9"/>
        </w:numPr>
        <w:ind w:left="720" w:hanging="360"/>
        <w:rPr>
          <w:b w:val="1"/>
        </w:rPr>
      </w:pPr>
      <w:bookmarkStart w:colFirst="0" w:colLast="0" w:name="_am8gh5utyil6" w:id="13"/>
      <w:bookmarkEnd w:id="13"/>
      <w:r w:rsidDel="00000000" w:rsidR="00000000" w:rsidRPr="00000000">
        <w:rPr>
          <w:b w:val="1"/>
          <w:rtl w:val="0"/>
        </w:rPr>
        <w:t xml:space="preserve">Usecase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8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튜링머신은 연산 장치의 일종이고, 범용튜링머신은 규칙표(액션테이블)이 주어진다면 임의의 튜링머신을 흉내낼 수 있다. 이번 설계에서는 시간 상 8개 상태, 4개 심볼, 64칸 테이프로 한정했고, 이 제약 내의 모든 규칙표를 시뮬레이션할 수 있다. 위는 그중 ‘1’ 심볼 사이의 ‘2’ 심볼을 오른쪽 끝으로 옮기는 예시이다.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numPr>
          <w:ilvl w:val="0"/>
          <w:numId w:val="9"/>
        </w:numPr>
        <w:ind w:left="720" w:hanging="360"/>
        <w:rPr>
          <w:b w:val="1"/>
        </w:rPr>
      </w:pPr>
      <w:bookmarkStart w:colFirst="0" w:colLast="0" w:name="_t61dwhzbbv8n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구현 성과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동작에 필요한 모듈은 모두 구현했으나 기능 상 보완이 필요한 모듈이 여럿 존재한다. 다음은 위의 주요 모듈을 위한 서브모듈 목록과 개선이 필요한 부분들이다.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서브 모듈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3585"/>
        <w:gridCol w:w="3735"/>
        <w:tblGridChange w:id="0">
          <w:tblGrid>
            <w:gridCol w:w="1905"/>
            <w:gridCol w:w="3585"/>
            <w:gridCol w:w="37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모듈명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활용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Compare(n)bit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두 데이터가 동일한지 판단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IsStable.bdf (안정상태 판단)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2x1, 4x1, 8x1 멀티플렉서를 버스 폭에 맞추어 각각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액션테이블, 테이프 헤드, 입출력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1x2 디멀티플렉서를 버스 폭에 맞추어 각각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SRAM 주소+R/W 선택기 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OneHotEncoder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OneHotDecoder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이진수 &lt;-&gt; OneHot 형식 변환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SRAM 주소+R/W 선택기, 출력 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RippleCarry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Adder/Subtractor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HalfAdder, FullAdder를 이용한 6bit 덧셈/뺄셈기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테이프 헤드의 커서 이동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커서 기준 양옆 3칸의 주소 계산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Up/Down 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버튼이 눌렸을 때, 떼어졌을 때 1클럭을 발생시키는 트리거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컨트롤유닛, 데이터패스</w:t>
            </w:r>
          </w:p>
        </w:tc>
      </w:tr>
    </w:tbl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보완 필요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테이프 설정은 액션테이블 구성 이후가 낫다. (S1 상태 이동)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안정상태(튜링머신 종료, S12)를 판단해야 한다.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안정상태(S12)에서 커서를 자유롭게 이동할 수 있어야 한다.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액션테이블 구성 시 각 단계에 맞는 기호를 출력해야 한다.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jc w:val="center"/>
        <w:rPr>
          <w:b w:val="1"/>
        </w:rPr>
      </w:pPr>
      <w:bookmarkStart w:colFirst="0" w:colLast="0" w:name="_640glv9ne5ad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테스트케이스</w:t>
      </w:r>
    </w:p>
    <w:p w:rsidR="00000000" w:rsidDel="00000000" w:rsidP="00000000" w:rsidRDefault="00000000" w:rsidRPr="00000000" w14:paraId="0000009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‘1’ 심볼 사이의 ‘2’ 심볼을 오른쪽 끝으로 옮기기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상태값 (A, B, C) = (0, 1, 2)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테이블심볼 (@, $) = (1, 2)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이동방향 (S, 왼, 오) = (0, 1, 2)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액션테이블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64"/>
        <w:gridCol w:w="1464"/>
        <w:gridCol w:w="1464"/>
        <w:gridCol w:w="1464"/>
        <w:gridCol w:w="1464"/>
        <w:tblGridChange w:id="0">
          <w:tblGrid>
            <w:gridCol w:w="1464"/>
            <w:gridCol w:w="1464"/>
            <w:gridCol w:w="1464"/>
            <w:gridCol w:w="1464"/>
            <w:gridCol w:w="146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상태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읽은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심볼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상태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쓸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심볼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이동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방향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‘2’ 심볼을 만날 때까지 010101…반복해서 쓰기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상태값 = 0, 1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테이블심볼 = 0, 1, 2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이동방향 = 0(정지), 1(왼쪽), 2(오른쪽)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액션테이블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64"/>
        <w:gridCol w:w="1464"/>
        <w:gridCol w:w="1464"/>
        <w:gridCol w:w="1464"/>
        <w:gridCol w:w="1464"/>
        <w:tblGridChange w:id="0">
          <w:tblGrid>
            <w:gridCol w:w="1464"/>
            <w:gridCol w:w="1464"/>
            <w:gridCol w:w="1464"/>
            <w:gridCol w:w="1464"/>
            <w:gridCol w:w="146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상태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읽은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심볼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상태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쓸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심볼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이동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방향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303.9370078740158" w:top="1303.9370078740158" w:left="1440.0000000000002" w:right="1440.0000000000002" w:header="720.0000000000001" w:footer="720.000000000000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-1025361</wp:posOffset>
          </wp:positionH>
          <wp:positionV relativeFrom="paragraph">
            <wp:posOffset>-457199</wp:posOffset>
          </wp:positionV>
          <wp:extent cx="7781925" cy="95250"/>
          <wp:effectExtent b="0" l="0" r="0" t="0"/>
          <wp:wrapTopAndBottom distB="0" distT="0"/>
          <wp:docPr descr="가로선" id="9" name="image12.png"/>
          <a:graphic>
            <a:graphicData uri="http://schemas.openxmlformats.org/drawingml/2006/picture">
              <pic:pic>
                <pic:nvPicPr>
                  <pic:cNvPr descr="가로선" id="0" name="image1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image" Target="media/image1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