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5AB4" w:rsidRDefault="00476D4E">
      <w:pPr>
        <w:jc w:val="center"/>
        <w:rPr>
          <w:b/>
        </w:rPr>
      </w:pPr>
      <w:r>
        <w:rPr>
          <w:b/>
        </w:rPr>
        <w:t>CONTRALORÍA Y SISTEMA</w:t>
      </w:r>
    </w:p>
    <w:p w14:paraId="00000002" w14:textId="77777777" w:rsidR="006A5AB4" w:rsidRDefault="00476D4E">
      <w:pPr>
        <w:jc w:val="both"/>
        <w:rPr>
          <w:b/>
        </w:rPr>
      </w:pPr>
      <w:r>
        <w:rPr>
          <w:b/>
        </w:rPr>
        <w:t xml:space="preserve">CONTRALORÍA DEL ESTADO PLURINACIONAL DE BOLIVIA </w:t>
      </w:r>
    </w:p>
    <w:p w14:paraId="00000003" w14:textId="77777777" w:rsidR="006A5AB4" w:rsidRDefault="006A5AB4">
      <w:pPr>
        <w:ind w:left="1440"/>
        <w:jc w:val="both"/>
      </w:pPr>
    </w:p>
    <w:p w14:paraId="00000004" w14:textId="77777777" w:rsidR="006A5AB4" w:rsidRDefault="00476D4E">
      <w:pPr>
        <w:jc w:val="both"/>
      </w:pPr>
      <w:r>
        <w:t>El órgano de control fiscal encargó de controlar y fiscalizar los recursos del Estado evaluar la gestión financiera y operativa de las entidades públicas.</w:t>
      </w:r>
    </w:p>
    <w:p w14:paraId="00000005" w14:textId="77777777" w:rsidR="006A5AB4" w:rsidRDefault="00476D4E">
      <w:pPr>
        <w:jc w:val="both"/>
        <w:rPr>
          <w:b/>
        </w:rPr>
      </w:pPr>
      <w:r>
        <w:rPr>
          <w:b/>
        </w:rPr>
        <w:t>MISION</w:t>
      </w:r>
    </w:p>
    <w:p w14:paraId="00000006" w14:textId="77777777" w:rsidR="006A5AB4" w:rsidRDefault="00476D4E">
      <w:pPr>
        <w:jc w:val="both"/>
      </w:pPr>
      <w:r>
        <w:t>Generar confianza en la población Boliviana, atravez  de la función de control y supervisión.</w:t>
      </w:r>
    </w:p>
    <w:p w14:paraId="00000007" w14:textId="77777777" w:rsidR="006A5AB4" w:rsidRDefault="00476D4E">
      <w:pPr>
        <w:jc w:val="both"/>
        <w:rPr>
          <w:b/>
        </w:rPr>
      </w:pPr>
      <w:r>
        <w:rPr>
          <w:b/>
        </w:rPr>
        <w:t>VISION</w:t>
      </w:r>
    </w:p>
    <w:p w14:paraId="00000008" w14:textId="77777777" w:rsidR="006A5AB4" w:rsidRDefault="00476D4E">
      <w:pPr>
        <w:jc w:val="both"/>
      </w:pPr>
      <w:r>
        <w:t xml:space="preserve"> Somos una entidad técnica  que contribuye  fortalecimiento en la gestión  pública con la participación del pueblo Boliviano.</w:t>
      </w:r>
    </w:p>
    <w:p w14:paraId="00000009" w14:textId="77777777" w:rsidR="006A5AB4" w:rsidRDefault="00476D4E">
      <w:pPr>
        <w:jc w:val="both"/>
        <w:rPr>
          <w:b/>
        </w:rPr>
      </w:pPr>
      <w:r>
        <w:rPr>
          <w:b/>
        </w:rPr>
        <w:t xml:space="preserve">PRINCIPIOS </w:t>
      </w:r>
    </w:p>
    <w:p w14:paraId="0000000A" w14:textId="77777777" w:rsidR="006A5AB4" w:rsidRDefault="00476D4E">
      <w:pPr>
        <w:numPr>
          <w:ilvl w:val="0"/>
          <w:numId w:val="1"/>
        </w:numPr>
        <w:jc w:val="both"/>
      </w:pPr>
      <w:r>
        <w:t xml:space="preserve">Legalidad </w:t>
      </w:r>
    </w:p>
    <w:p w14:paraId="0000000B" w14:textId="77777777" w:rsidR="006A5AB4" w:rsidRDefault="00476D4E">
      <w:pPr>
        <w:numPr>
          <w:ilvl w:val="0"/>
          <w:numId w:val="1"/>
        </w:numPr>
        <w:jc w:val="both"/>
      </w:pPr>
      <w:r>
        <w:t xml:space="preserve">Transparencia </w:t>
      </w:r>
    </w:p>
    <w:p w14:paraId="0000000C" w14:textId="77777777" w:rsidR="006A5AB4" w:rsidRDefault="00476D4E">
      <w:pPr>
        <w:numPr>
          <w:ilvl w:val="0"/>
          <w:numId w:val="1"/>
        </w:numPr>
        <w:jc w:val="both"/>
      </w:pPr>
      <w:r>
        <w:t>Eficacia</w:t>
      </w:r>
    </w:p>
    <w:p w14:paraId="0000000D" w14:textId="77777777" w:rsidR="006A5AB4" w:rsidRDefault="00476D4E">
      <w:pPr>
        <w:numPr>
          <w:ilvl w:val="0"/>
          <w:numId w:val="1"/>
        </w:numPr>
        <w:jc w:val="both"/>
      </w:pPr>
      <w:r>
        <w:t xml:space="preserve">Eficiencia </w:t>
      </w:r>
    </w:p>
    <w:p w14:paraId="0000000E" w14:textId="77777777" w:rsidR="006A5AB4" w:rsidRDefault="00476D4E">
      <w:pPr>
        <w:numPr>
          <w:ilvl w:val="0"/>
          <w:numId w:val="1"/>
        </w:numPr>
        <w:jc w:val="both"/>
      </w:pPr>
      <w:r>
        <w:t>Economía</w:t>
      </w:r>
    </w:p>
    <w:p w14:paraId="0000000F" w14:textId="77777777" w:rsidR="006A5AB4" w:rsidRDefault="00476D4E">
      <w:pPr>
        <w:numPr>
          <w:ilvl w:val="0"/>
          <w:numId w:val="1"/>
        </w:numPr>
        <w:jc w:val="both"/>
      </w:pPr>
      <w:r>
        <w:t>Equidad</w:t>
      </w:r>
    </w:p>
    <w:p w14:paraId="00000010" w14:textId="77777777" w:rsidR="006A5AB4" w:rsidRDefault="00476D4E">
      <w:pPr>
        <w:numPr>
          <w:ilvl w:val="0"/>
          <w:numId w:val="1"/>
        </w:numPr>
        <w:jc w:val="both"/>
      </w:pPr>
      <w:r>
        <w:t>Oportunidad</w:t>
      </w:r>
    </w:p>
    <w:p w14:paraId="00000011" w14:textId="77777777" w:rsidR="006A5AB4" w:rsidRDefault="00476D4E">
      <w:pPr>
        <w:numPr>
          <w:ilvl w:val="0"/>
          <w:numId w:val="1"/>
        </w:numPr>
        <w:jc w:val="both"/>
      </w:pPr>
      <w:r>
        <w:t xml:space="preserve">Objetividad </w:t>
      </w:r>
    </w:p>
    <w:p w14:paraId="00000012" w14:textId="77777777" w:rsidR="006A5AB4" w:rsidRDefault="00476D4E">
      <w:pPr>
        <w:numPr>
          <w:ilvl w:val="0"/>
          <w:numId w:val="1"/>
        </w:numPr>
        <w:jc w:val="both"/>
      </w:pPr>
      <w:r>
        <w:t>Integridad</w:t>
      </w:r>
    </w:p>
    <w:p w14:paraId="00000013" w14:textId="77777777" w:rsidR="006A5AB4" w:rsidRDefault="00476D4E">
      <w:pPr>
        <w:numPr>
          <w:ilvl w:val="0"/>
          <w:numId w:val="1"/>
        </w:numPr>
        <w:jc w:val="both"/>
      </w:pPr>
      <w:r>
        <w:t>Responsabilidad</w:t>
      </w:r>
    </w:p>
    <w:p w14:paraId="00000014" w14:textId="77777777" w:rsidR="006A5AB4" w:rsidRDefault="00476D4E">
      <w:pPr>
        <w:numPr>
          <w:ilvl w:val="0"/>
          <w:numId w:val="1"/>
        </w:numPr>
        <w:jc w:val="both"/>
      </w:pPr>
      <w:r>
        <w:t xml:space="preserve">Profesionalismo  </w:t>
      </w:r>
    </w:p>
    <w:p w14:paraId="00000015" w14:textId="77777777" w:rsidR="006A5AB4" w:rsidRDefault="00476D4E">
      <w:pPr>
        <w:numPr>
          <w:ilvl w:val="0"/>
          <w:numId w:val="1"/>
        </w:numPr>
        <w:jc w:val="both"/>
      </w:pPr>
      <w:r>
        <w:t xml:space="preserve">Compromiso </w:t>
      </w:r>
    </w:p>
    <w:p w14:paraId="00000016" w14:textId="77777777" w:rsidR="006A5AB4" w:rsidRDefault="00476D4E">
      <w:pPr>
        <w:spacing w:line="360" w:lineRule="auto"/>
        <w:jc w:val="both"/>
        <w:rPr>
          <w:b/>
        </w:rPr>
      </w:pPr>
      <w:r>
        <w:rPr>
          <w:b/>
        </w:rPr>
        <w:t xml:space="preserve">INTRODUCCIÓN </w:t>
      </w:r>
    </w:p>
    <w:p w14:paraId="00000017" w14:textId="77777777" w:rsidR="006A5AB4" w:rsidRDefault="00476D4E">
      <w:pPr>
        <w:jc w:val="both"/>
      </w:pPr>
      <w:r>
        <w:t>La Contraloría General del Estado Plurinacional de Bolivia es una entidad pública autónoma, con autonomía técnica, funcional, financiera y administrativa, que tiene la misión de contribuir al fortalecimiento de la transparencia y la rendición de cuentas de la gestión pública, a través de la fiscalización superior de la administración pública.</w:t>
      </w:r>
    </w:p>
    <w:p w14:paraId="00000018" w14:textId="77777777" w:rsidR="006A5AB4" w:rsidRDefault="006A5AB4">
      <w:pPr>
        <w:jc w:val="both"/>
      </w:pPr>
    </w:p>
    <w:p w14:paraId="00000019" w14:textId="77777777" w:rsidR="006A5AB4" w:rsidRDefault="00476D4E">
      <w:pPr>
        <w:jc w:val="both"/>
        <w:rPr>
          <w:b/>
        </w:rPr>
      </w:pPr>
      <w:r>
        <w:rPr>
          <w:b/>
        </w:rPr>
        <w:t xml:space="preserve">FUNCIONES </w:t>
      </w:r>
    </w:p>
    <w:p w14:paraId="0000001A" w14:textId="77777777" w:rsidR="006A5AB4" w:rsidRDefault="00476D4E">
      <w:pPr>
        <w:jc w:val="both"/>
      </w:pPr>
      <w:r>
        <w:t>La Contraloría General del Estado tiene las siguientes funciones:</w:t>
      </w:r>
    </w:p>
    <w:p w14:paraId="0000001B" w14:textId="77777777" w:rsidR="006A5AB4" w:rsidRDefault="006A5AB4">
      <w:pPr>
        <w:jc w:val="both"/>
      </w:pPr>
    </w:p>
    <w:p w14:paraId="0000001C" w14:textId="77777777" w:rsidR="006A5AB4" w:rsidRDefault="00476D4E">
      <w:pPr>
        <w:jc w:val="both"/>
      </w:pPr>
      <w:r>
        <w:rPr>
          <w:b/>
        </w:rPr>
        <w:t>Efectuar auditorías, supervisiones y evaluaciones de la gestión pública:</w:t>
      </w:r>
      <w:r>
        <w:t xml:space="preserve">  </w:t>
      </w:r>
    </w:p>
    <w:p w14:paraId="0000001D" w14:textId="77777777" w:rsidR="006A5AB4" w:rsidRDefault="00476D4E">
      <w:pPr>
        <w:jc w:val="both"/>
      </w:pPr>
      <w:r>
        <w:t>Las auditorías son exámenes sistemáticos, objetivos e independientes de la gestión pública, con el objetivo de determinar la legalidad, eficiencia, eficacia, transparencia y economía del uso de los recursos públicos. Las supervisiones son exámenes de la gestión pública, con el objetivo de verificar el cumplimiento de las normas y procedimientos establecidos. Las evaluaciones son estudios de la gestión pública, con el objetivo de identificar oportunidades de mejora.</w:t>
      </w:r>
    </w:p>
    <w:p w14:paraId="0000001E" w14:textId="77777777" w:rsidR="006A5AB4" w:rsidRDefault="00476D4E">
      <w:pPr>
        <w:jc w:val="both"/>
      </w:pPr>
      <w:r>
        <w:rPr>
          <w:b/>
        </w:rPr>
        <w:t>Emitir informes, dictámenes y recomendaciones sobre la gestión pública</w:t>
      </w:r>
      <w:r>
        <w:t xml:space="preserve">: </w:t>
      </w:r>
    </w:p>
    <w:p w14:paraId="0000001F" w14:textId="77777777" w:rsidR="006A5AB4" w:rsidRDefault="00476D4E">
      <w:pPr>
        <w:jc w:val="both"/>
      </w:pPr>
      <w:r>
        <w:t>Los informes, dictámenes y recomendaciones de la Contraloría General del Estado son documentos que contienen los resultados de sus auditorías, supervisiones y evaluaciones. Estos documentos son importantes para la toma de decisiones de los órganos de gobierno y para la mejora de la gestión pública.</w:t>
      </w:r>
    </w:p>
    <w:p w14:paraId="00000020" w14:textId="77777777" w:rsidR="006A5AB4" w:rsidRDefault="006A5AB4">
      <w:pPr>
        <w:jc w:val="both"/>
      </w:pPr>
    </w:p>
    <w:p w14:paraId="00000021" w14:textId="77777777" w:rsidR="006A5AB4" w:rsidRDefault="00476D4E">
      <w:pPr>
        <w:jc w:val="both"/>
      </w:pPr>
      <w:r>
        <w:rPr>
          <w:b/>
        </w:rPr>
        <w:t>Ejercer la acción de responsabilidad civil, penal y administrativa contra los servidores públicos que hayan incurrido en responsabilidades por el ejercicio de sus funciones:</w:t>
      </w:r>
      <w:r>
        <w:t xml:space="preserve"> </w:t>
      </w:r>
      <w:r>
        <w:lastRenderedPageBreak/>
        <w:t>La Contraloría General del Estado puede iniciar acciones legales contra los servidores públicos que hayan cometido irregularidades en el uso de los recursos públicos. Estas acciones legales pueden derivar en sanciones civiles, penales o administrativas.</w:t>
      </w:r>
    </w:p>
    <w:p w14:paraId="00000022" w14:textId="77777777" w:rsidR="006A5AB4" w:rsidRDefault="006A5AB4">
      <w:pPr>
        <w:jc w:val="both"/>
      </w:pPr>
    </w:p>
    <w:p w14:paraId="00000023" w14:textId="77777777" w:rsidR="006A5AB4" w:rsidRDefault="00476D4E">
      <w:pPr>
        <w:jc w:val="both"/>
        <w:rPr>
          <w:b/>
        </w:rPr>
      </w:pPr>
      <w:r>
        <w:rPr>
          <w:b/>
        </w:rPr>
        <w:t>Promover la transparencia y la rendición de cuentas de la gestión pública:</w:t>
      </w:r>
    </w:p>
    <w:p w14:paraId="00000024" w14:textId="77777777" w:rsidR="006A5AB4" w:rsidRDefault="00476D4E">
      <w:pPr>
        <w:jc w:val="both"/>
      </w:pPr>
      <w:r>
        <w:t xml:space="preserve"> La Contraloría General del Estado tiene el mandato de promover la transparencia y la rendición de cuentas de la gestión pública. La entidad realiza esta tarea a través de la difusión de sus informes y recomendaciones, así como de la realización de actividades de capacitación y sensibilización.</w:t>
      </w:r>
    </w:p>
    <w:p w14:paraId="00000025" w14:textId="77777777" w:rsidR="006A5AB4" w:rsidRDefault="00476D4E">
      <w:pPr>
        <w:jc w:val="both"/>
        <w:rPr>
          <w:b/>
        </w:rPr>
      </w:pPr>
      <w:r>
        <w:rPr>
          <w:b/>
        </w:rPr>
        <w:t xml:space="preserve">OBJETIVO </w:t>
      </w:r>
    </w:p>
    <w:p w14:paraId="00000026" w14:textId="77777777" w:rsidR="006A5AB4" w:rsidRDefault="00476D4E">
      <w:pPr>
        <w:jc w:val="both"/>
      </w:pPr>
      <w:r>
        <w:t>promover la transparencia, la responsabilidad y la rendición de cuentas en el manejo de los recursos públicos. Esto implica garantizar que los recursos públicos se utilicen de manera efectiva y en beneficio de la ciudadanía.</w:t>
      </w:r>
    </w:p>
    <w:p w14:paraId="00000027" w14:textId="77777777" w:rsidR="006A5AB4" w:rsidRDefault="00476D4E">
      <w:pPr>
        <w:jc w:val="both"/>
        <w:rPr>
          <w:b/>
        </w:rPr>
      </w:pPr>
      <w:r>
        <w:rPr>
          <w:b/>
        </w:rPr>
        <w:t xml:space="preserve">ESTRUCTURA </w:t>
      </w:r>
    </w:p>
    <w:p w14:paraId="00000028" w14:textId="77777777" w:rsidR="006A5AB4" w:rsidRDefault="00476D4E">
      <w:pPr>
        <w:jc w:val="both"/>
      </w:pPr>
      <w:r>
        <w:t>La Contraloría General del Estado está organizada de la siguiente manera:</w:t>
      </w:r>
    </w:p>
    <w:p w14:paraId="00000029" w14:textId="77777777" w:rsidR="006A5AB4" w:rsidRDefault="006A5AB4">
      <w:pPr>
        <w:jc w:val="both"/>
      </w:pPr>
    </w:p>
    <w:p w14:paraId="0000002A" w14:textId="77777777" w:rsidR="006A5AB4" w:rsidRDefault="00476D4E">
      <w:pPr>
        <w:jc w:val="both"/>
      </w:pPr>
      <w:r>
        <w:rPr>
          <w:b/>
        </w:rPr>
        <w:t>Contralor General del Estado</w:t>
      </w:r>
      <w:r>
        <w:t xml:space="preserve">: </w:t>
      </w:r>
    </w:p>
    <w:p w14:paraId="0000002B" w14:textId="77777777" w:rsidR="006A5AB4" w:rsidRDefault="00476D4E">
      <w:pPr>
        <w:jc w:val="both"/>
      </w:pPr>
      <w:r>
        <w:t>Es la máxima autoridad de la entidad y es nombrado por la Asamblea Legislativa Plurinacional.</w:t>
      </w:r>
    </w:p>
    <w:p w14:paraId="0000002C" w14:textId="77777777" w:rsidR="006A5AB4" w:rsidRDefault="00476D4E">
      <w:pPr>
        <w:jc w:val="both"/>
        <w:rPr>
          <w:b/>
        </w:rPr>
      </w:pPr>
      <w:r>
        <w:rPr>
          <w:b/>
        </w:rPr>
        <w:t>Subcontralor General del Estado:</w:t>
      </w:r>
    </w:p>
    <w:p w14:paraId="0000002D" w14:textId="77777777" w:rsidR="006A5AB4" w:rsidRDefault="00476D4E">
      <w:pPr>
        <w:jc w:val="both"/>
      </w:pPr>
      <w:r>
        <w:t xml:space="preserve"> Es el segundo al mando de la entidad y es nombrado por el Contralor General del Estado.</w:t>
      </w:r>
    </w:p>
    <w:p w14:paraId="0000002E" w14:textId="77777777" w:rsidR="006A5AB4" w:rsidRDefault="00476D4E">
      <w:pPr>
        <w:jc w:val="both"/>
      </w:pPr>
      <w:r>
        <w:rPr>
          <w:b/>
        </w:rPr>
        <w:t>Órganos de control</w:t>
      </w:r>
      <w:r>
        <w:t>:</w:t>
      </w:r>
    </w:p>
    <w:p w14:paraId="0000002F" w14:textId="77777777" w:rsidR="006A5AB4" w:rsidRDefault="00476D4E">
      <w:pPr>
        <w:jc w:val="both"/>
      </w:pPr>
      <w:r>
        <w:t xml:space="preserve"> Son las unidades operativas de la Contraloría General del Estado que realizan las auditorías, supervisiones y evaluaciones de la gestión pública.</w:t>
      </w:r>
    </w:p>
    <w:p w14:paraId="00000030" w14:textId="77777777" w:rsidR="006A5AB4" w:rsidRDefault="006A5AB4">
      <w:pPr>
        <w:jc w:val="both"/>
      </w:pPr>
    </w:p>
    <w:p w14:paraId="00000031" w14:textId="77777777" w:rsidR="006A5AB4" w:rsidRDefault="00476D4E">
      <w:pPr>
        <w:jc w:val="both"/>
        <w:rPr>
          <w:b/>
        </w:rPr>
      </w:pPr>
      <w:r>
        <w:rPr>
          <w:b/>
        </w:rPr>
        <w:t xml:space="preserve">ACTIVIDADES </w:t>
      </w:r>
    </w:p>
    <w:p w14:paraId="00000032" w14:textId="77777777" w:rsidR="006A5AB4" w:rsidRDefault="006A5AB4">
      <w:pPr>
        <w:jc w:val="both"/>
        <w:rPr>
          <w:b/>
        </w:rPr>
      </w:pPr>
    </w:p>
    <w:p w14:paraId="00000033" w14:textId="77777777" w:rsidR="006A5AB4" w:rsidRDefault="00476D4E">
      <w:pPr>
        <w:jc w:val="both"/>
      </w:pPr>
      <w:r>
        <w:t>La Contraloría General del Estado realiza una variedad de actividades, entre las que se encuentran:</w:t>
      </w:r>
    </w:p>
    <w:p w14:paraId="00000034" w14:textId="77777777" w:rsidR="006A5AB4" w:rsidRDefault="00476D4E">
      <w:pPr>
        <w:jc w:val="both"/>
      </w:pPr>
      <w:r>
        <w:rPr>
          <w:b/>
        </w:rPr>
        <w:t>Auditorías:</w:t>
      </w:r>
      <w:r>
        <w:t xml:space="preserve"> </w:t>
      </w:r>
    </w:p>
    <w:p w14:paraId="00000035" w14:textId="77777777" w:rsidR="006A5AB4" w:rsidRDefault="00476D4E">
      <w:pPr>
        <w:jc w:val="both"/>
      </w:pPr>
      <w:r>
        <w:t>La Contraloría General del Estado ha realizado auditorías a una amplia gama de entidades públicas, incluyendo ministerios, gobernaciones, municipios y empresas públicas. Las auditorías realizadas por la Contraloría General del Estado han identificado irregularidades en el uso de los recursos públicos, como la malversación de fondos, el nepotismo y la contratación irregular.</w:t>
      </w:r>
    </w:p>
    <w:p w14:paraId="00000036" w14:textId="77777777" w:rsidR="006A5AB4" w:rsidRDefault="006A5AB4">
      <w:pPr>
        <w:jc w:val="both"/>
      </w:pPr>
    </w:p>
    <w:p w14:paraId="00000037" w14:textId="77777777" w:rsidR="006A5AB4" w:rsidRDefault="00476D4E">
      <w:pPr>
        <w:jc w:val="both"/>
      </w:pPr>
      <w:r>
        <w:rPr>
          <w:b/>
        </w:rPr>
        <w:t>Supervisiones</w:t>
      </w:r>
      <w:r>
        <w:t>:</w:t>
      </w:r>
    </w:p>
    <w:p w14:paraId="00000038" w14:textId="77777777" w:rsidR="006A5AB4" w:rsidRDefault="00476D4E">
      <w:pPr>
        <w:jc w:val="both"/>
      </w:pPr>
      <w:r>
        <w:t xml:space="preserve"> La Contraloría General del Estado realiza supervisiones a las entidades públicas para verificar el cumplimiento de las normas y procedimientos establecidos. Las supervisiones realizadas por la Contraloría General del Estado han contribuido a la mejora de la gestión pública, identificando oportunidades de mejora y proponiendo recomendaciones para su implementación.</w:t>
      </w:r>
    </w:p>
    <w:p w14:paraId="00000039" w14:textId="77777777" w:rsidR="006A5AB4" w:rsidRDefault="006A5AB4">
      <w:pPr>
        <w:ind w:left="720"/>
        <w:jc w:val="both"/>
      </w:pPr>
    </w:p>
    <w:p w14:paraId="0000003A" w14:textId="77777777" w:rsidR="006A5AB4" w:rsidRDefault="00476D4E">
      <w:pPr>
        <w:ind w:left="720"/>
        <w:jc w:val="both"/>
        <w:rPr>
          <w:b/>
        </w:rPr>
      </w:pPr>
      <w:r>
        <w:rPr>
          <w:b/>
        </w:rPr>
        <w:t>Evaluaciones</w:t>
      </w:r>
    </w:p>
    <w:p w14:paraId="0000003B" w14:textId="77777777" w:rsidR="006A5AB4" w:rsidRDefault="00476D4E">
      <w:pPr>
        <w:ind w:left="720"/>
        <w:jc w:val="both"/>
      </w:pPr>
      <w:r>
        <w:t>: La Contraloría General del Estado realiza evaluaciones de la gestión pública para identificar oportunidades de mejora. Las evaluaciones realizadas por la Contraloría General del Estado han contribuido a la mejora de la eficiencia y eficacia del uso de los recursos públicos.</w:t>
      </w:r>
    </w:p>
    <w:p w14:paraId="0000003C" w14:textId="77777777" w:rsidR="006A5AB4" w:rsidRDefault="006A5AB4">
      <w:pPr>
        <w:ind w:left="720"/>
        <w:jc w:val="both"/>
      </w:pPr>
    </w:p>
    <w:p w14:paraId="0000003D" w14:textId="77777777" w:rsidR="006A5AB4" w:rsidRDefault="00476D4E">
      <w:pPr>
        <w:ind w:left="720"/>
        <w:jc w:val="both"/>
        <w:rPr>
          <w:b/>
        </w:rPr>
      </w:pPr>
      <w:r>
        <w:rPr>
          <w:b/>
        </w:rPr>
        <w:t>Resultados</w:t>
      </w:r>
    </w:p>
    <w:p w14:paraId="0000003E" w14:textId="77777777" w:rsidR="006A5AB4" w:rsidRDefault="00476D4E">
      <w:pPr>
        <w:ind w:left="720"/>
        <w:jc w:val="both"/>
      </w:pPr>
      <w:r>
        <w:t>La Contraloría General del Estado ha realizado importantes contribuciones al fortalecimiento de la gestión pública en Bolivia. En los últimos años, la entidad ha emitido informes y recomendaciones que han contribuido a la identificación y corrección de irregularidades en la gestión pública.</w:t>
      </w:r>
    </w:p>
    <w:p w14:paraId="0000003F" w14:textId="77777777" w:rsidR="006A5AB4" w:rsidRDefault="006A5AB4">
      <w:pPr>
        <w:ind w:left="720"/>
        <w:jc w:val="both"/>
      </w:pPr>
    </w:p>
    <w:p w14:paraId="00000040" w14:textId="77777777" w:rsidR="006A5AB4" w:rsidRDefault="00476D4E">
      <w:pPr>
        <w:ind w:left="720"/>
        <w:jc w:val="both"/>
        <w:rPr>
          <w:b/>
        </w:rPr>
      </w:pPr>
      <w:r>
        <w:rPr>
          <w:b/>
        </w:rPr>
        <w:t>Desafío</w:t>
      </w:r>
    </w:p>
    <w:p w14:paraId="00000041" w14:textId="77777777" w:rsidR="006A5AB4" w:rsidRDefault="006A5AB4">
      <w:pPr>
        <w:ind w:left="720"/>
        <w:jc w:val="both"/>
        <w:rPr>
          <w:b/>
        </w:rPr>
      </w:pPr>
    </w:p>
    <w:p w14:paraId="00000042" w14:textId="77777777" w:rsidR="006A5AB4" w:rsidRDefault="00476D4E">
      <w:pPr>
        <w:ind w:left="720"/>
        <w:jc w:val="both"/>
      </w:pPr>
      <w:r>
        <w:t>La Contraloría del Estado Plurinacional de Bolivia enfrenta desafíos relacionados con la complejidad y el alcance de la administración pública, así como la necesidad de adaptarse a las nuevas tecnologías y métodos de control.</w:t>
      </w:r>
    </w:p>
    <w:p w14:paraId="00000043" w14:textId="77777777" w:rsidR="006A5AB4" w:rsidRDefault="006A5AB4">
      <w:pPr>
        <w:ind w:left="720"/>
        <w:jc w:val="both"/>
      </w:pPr>
    </w:p>
    <w:p w14:paraId="00000044" w14:textId="77777777" w:rsidR="006A5AB4" w:rsidRDefault="00476D4E">
      <w:pPr>
        <w:ind w:left="720"/>
        <w:jc w:val="both"/>
        <w:rPr>
          <w:b/>
        </w:rPr>
      </w:pPr>
      <w:r>
        <w:rPr>
          <w:b/>
        </w:rPr>
        <w:t>Conclusiones</w:t>
      </w:r>
    </w:p>
    <w:p w14:paraId="00000045" w14:textId="77777777" w:rsidR="006A5AB4" w:rsidRDefault="006A5AB4">
      <w:pPr>
        <w:ind w:left="720"/>
        <w:jc w:val="both"/>
        <w:rPr>
          <w:b/>
        </w:rPr>
      </w:pPr>
    </w:p>
    <w:p w14:paraId="00000046" w14:textId="77777777" w:rsidR="006A5AB4" w:rsidRDefault="00476D4E">
      <w:pPr>
        <w:ind w:left="720"/>
        <w:jc w:val="both"/>
      </w:pPr>
      <w:r>
        <w:t>La Contraloría General del Estado es una entidad fundamental para el fortalecimiento de la transparencia y la rendición de cuentas de la gestión pública en Bolivia. La entidad desempeña un papel importante en la lucha contra la corrupción y en la mejora de la eficiencia y eficacia del uso de los recursos públicos.</w:t>
      </w:r>
    </w:p>
    <w:p w14:paraId="00000047" w14:textId="77777777" w:rsidR="006A5AB4" w:rsidRDefault="006A5AB4">
      <w:pPr>
        <w:ind w:left="720"/>
        <w:jc w:val="both"/>
      </w:pPr>
    </w:p>
    <w:p w14:paraId="00000048" w14:textId="77777777" w:rsidR="006A5AB4" w:rsidRDefault="00476D4E">
      <w:pPr>
        <w:ind w:left="720"/>
        <w:jc w:val="both"/>
        <w:rPr>
          <w:b/>
        </w:rPr>
      </w:pPr>
      <w:r>
        <w:rPr>
          <w:b/>
        </w:rPr>
        <w:t>Recomendaciones</w:t>
      </w:r>
    </w:p>
    <w:p w14:paraId="00000049" w14:textId="77777777" w:rsidR="006A5AB4" w:rsidRDefault="00476D4E">
      <w:pPr>
        <w:ind w:left="720"/>
        <w:jc w:val="both"/>
      </w:pPr>
      <w:r>
        <w:t>La Contraloría General del Estado podría fortalecer su capacidad de control mediante las siguientes acciones:</w:t>
      </w:r>
    </w:p>
    <w:p w14:paraId="0000004A" w14:textId="77777777" w:rsidR="006A5AB4" w:rsidRDefault="00476D4E">
      <w:pPr>
        <w:ind w:left="720"/>
        <w:jc w:val="both"/>
      </w:pPr>
      <w:r>
        <w:t>Fortalecer el presupuesto de la entidad: Esto permitiría a la Contraloría General del Estado contratar más personal calificado y adquirir equipos y tecnología de última generación.</w:t>
      </w:r>
    </w:p>
    <w:p w14:paraId="0000004B" w14:textId="77777777" w:rsidR="006A5AB4" w:rsidRDefault="00476D4E">
      <w:pPr>
        <w:ind w:left="720"/>
        <w:jc w:val="both"/>
      </w:pPr>
      <w:r>
        <w:t>Modernizar los sistemas de información: Esto permitiría a la Contraloría General del Estado obtener información más oportuna y precisa sobre la gestión pública.</w:t>
      </w:r>
    </w:p>
    <w:p w14:paraId="0000004C" w14:textId="77777777" w:rsidR="006A5AB4" w:rsidRDefault="00476D4E">
      <w:pPr>
        <w:ind w:left="720"/>
        <w:jc w:val="both"/>
      </w:pPr>
      <w:r>
        <w:t>Fortalecer la cooperación internacional: Esto permitiría a la Contraloría General del Estado intercambiar experiencias y conocimientos con otras entidades de control de la región y del mundo.</w:t>
      </w:r>
    </w:p>
    <w:p w14:paraId="0000004D" w14:textId="77777777" w:rsidR="006A5AB4" w:rsidRDefault="006A5AB4">
      <w:pPr>
        <w:ind w:left="720"/>
        <w:jc w:val="both"/>
      </w:pPr>
    </w:p>
    <w:p w14:paraId="0000004E" w14:textId="77777777" w:rsidR="006A5AB4" w:rsidRDefault="006A5AB4">
      <w:pPr>
        <w:ind w:left="720"/>
        <w:jc w:val="both"/>
      </w:pPr>
    </w:p>
    <w:p w14:paraId="0000004F" w14:textId="77777777" w:rsidR="006A5AB4" w:rsidRDefault="006A5AB4">
      <w:pPr>
        <w:ind w:left="720"/>
        <w:jc w:val="both"/>
      </w:pPr>
    </w:p>
    <w:p w14:paraId="00000050" w14:textId="77777777" w:rsidR="006A5AB4" w:rsidRDefault="006A5AB4">
      <w:pPr>
        <w:ind w:left="720"/>
        <w:jc w:val="both"/>
      </w:pPr>
    </w:p>
    <w:p w14:paraId="00000051" w14:textId="77777777" w:rsidR="006A5AB4" w:rsidRDefault="006A5AB4">
      <w:pPr>
        <w:ind w:left="720"/>
        <w:jc w:val="both"/>
      </w:pPr>
    </w:p>
    <w:p w14:paraId="00000052" w14:textId="77777777" w:rsidR="006A5AB4" w:rsidRDefault="006A5AB4">
      <w:pPr>
        <w:ind w:left="720"/>
        <w:jc w:val="both"/>
      </w:pPr>
    </w:p>
    <w:p w14:paraId="00000053" w14:textId="77777777" w:rsidR="006A5AB4" w:rsidRDefault="006A5AB4">
      <w:pPr>
        <w:ind w:left="720"/>
        <w:jc w:val="both"/>
      </w:pPr>
    </w:p>
    <w:p w14:paraId="00000054" w14:textId="77777777" w:rsidR="006A5AB4" w:rsidRDefault="006A5AB4">
      <w:pPr>
        <w:ind w:left="720"/>
        <w:jc w:val="both"/>
      </w:pPr>
    </w:p>
    <w:p w14:paraId="00000055" w14:textId="77777777" w:rsidR="006A5AB4" w:rsidRDefault="006A5AB4">
      <w:pPr>
        <w:ind w:left="720"/>
        <w:jc w:val="both"/>
      </w:pPr>
    </w:p>
    <w:p w14:paraId="00000056" w14:textId="77777777" w:rsidR="006A5AB4" w:rsidRDefault="006A5AB4">
      <w:pPr>
        <w:ind w:left="720"/>
        <w:jc w:val="both"/>
      </w:pPr>
    </w:p>
    <w:p w14:paraId="00000057" w14:textId="77777777" w:rsidR="006A5AB4" w:rsidRDefault="006A5AB4">
      <w:pPr>
        <w:ind w:left="720"/>
        <w:jc w:val="both"/>
      </w:pPr>
    </w:p>
    <w:p w14:paraId="00000058" w14:textId="77777777" w:rsidR="006A5AB4" w:rsidRDefault="006A5AB4">
      <w:pPr>
        <w:ind w:left="720"/>
        <w:jc w:val="both"/>
      </w:pPr>
    </w:p>
    <w:p w14:paraId="00000059" w14:textId="77777777" w:rsidR="006A5AB4" w:rsidRDefault="006A5AB4">
      <w:pPr>
        <w:ind w:left="720"/>
        <w:jc w:val="both"/>
      </w:pPr>
    </w:p>
    <w:p w14:paraId="0000005A" w14:textId="77777777" w:rsidR="006A5AB4" w:rsidRDefault="006A5AB4">
      <w:pPr>
        <w:ind w:left="720"/>
        <w:jc w:val="both"/>
      </w:pPr>
    </w:p>
    <w:p w14:paraId="0000005B" w14:textId="77777777" w:rsidR="006A5AB4" w:rsidRDefault="006A5AB4">
      <w:pPr>
        <w:ind w:left="720"/>
        <w:jc w:val="both"/>
      </w:pPr>
    </w:p>
    <w:p w14:paraId="0000005C" w14:textId="77777777" w:rsidR="006A5AB4" w:rsidRDefault="006A5AB4">
      <w:pPr>
        <w:ind w:left="720"/>
        <w:jc w:val="both"/>
      </w:pPr>
    </w:p>
    <w:p w14:paraId="0000005D" w14:textId="77777777" w:rsidR="006A5AB4" w:rsidRDefault="006A5AB4">
      <w:pPr>
        <w:ind w:left="720"/>
        <w:jc w:val="both"/>
      </w:pPr>
    </w:p>
    <w:p w14:paraId="0000005E" w14:textId="77777777" w:rsidR="006A5AB4" w:rsidRDefault="00476D4E">
      <w:pPr>
        <w:jc w:val="center"/>
        <w:rPr>
          <w:b/>
        </w:rPr>
      </w:pPr>
      <w:r>
        <w:rPr>
          <w:b/>
          <w:sz w:val="26"/>
          <w:szCs w:val="26"/>
        </w:rPr>
        <w:lastRenderedPageBreak/>
        <w:t>SISTEMAS  DE LA LEY SAFCO</w:t>
      </w:r>
      <w:r>
        <w:rPr>
          <w:b/>
        </w:rPr>
        <w:t xml:space="preserve"> </w:t>
      </w:r>
    </w:p>
    <w:p w14:paraId="0000005F" w14:textId="77777777" w:rsidR="006A5AB4" w:rsidRDefault="006A5AB4">
      <w:pPr>
        <w:ind w:left="720"/>
        <w:jc w:val="both"/>
      </w:pPr>
    </w:p>
    <w:p w14:paraId="00000060" w14:textId="77777777" w:rsidR="006A5AB4" w:rsidRDefault="006A5AB4">
      <w:pPr>
        <w:ind w:left="720"/>
        <w:jc w:val="both"/>
      </w:pPr>
    </w:p>
    <w:p w14:paraId="00000061" w14:textId="77777777" w:rsidR="006A5AB4" w:rsidRDefault="00476D4E">
      <w:pPr>
        <w:ind w:left="720"/>
        <w:jc w:val="both"/>
      </w:pPr>
      <w:r>
        <w:t>Ley de Administración y Control Gubernamentales (SAFCO)</w:t>
      </w:r>
    </w:p>
    <w:p w14:paraId="00000062" w14:textId="77777777" w:rsidR="006A5AB4" w:rsidRDefault="00476D4E">
      <w:pPr>
        <w:ind w:left="720"/>
        <w:jc w:val="both"/>
      </w:pPr>
      <w:r>
        <w:t>Ley Nº 1178 de 20 de Julio de 1990</w:t>
      </w:r>
    </w:p>
    <w:p w14:paraId="00000063" w14:textId="77777777" w:rsidR="006A5AB4" w:rsidRDefault="00476D4E">
      <w:pPr>
        <w:ind w:left="720"/>
        <w:jc w:val="both"/>
      </w:pPr>
      <w:r>
        <w:t>JAIME PAZ ZAMORA</w:t>
      </w:r>
    </w:p>
    <w:p w14:paraId="00000064" w14:textId="77777777" w:rsidR="006A5AB4" w:rsidRDefault="00476D4E">
      <w:pPr>
        <w:ind w:left="720"/>
        <w:jc w:val="both"/>
      </w:pPr>
      <w:r>
        <w:t>PRESIDENTE CONSTITUCIONAL DE LA REPUBLICA</w:t>
      </w:r>
    </w:p>
    <w:p w14:paraId="00000065" w14:textId="77777777" w:rsidR="006A5AB4" w:rsidRDefault="006A5AB4">
      <w:pPr>
        <w:ind w:left="720"/>
        <w:jc w:val="both"/>
      </w:pPr>
    </w:p>
    <w:p w14:paraId="00000066" w14:textId="77777777" w:rsidR="006A5AB4" w:rsidRDefault="00476D4E">
      <w:pPr>
        <w:ind w:left="720"/>
        <w:jc w:val="both"/>
      </w:pPr>
      <w:r>
        <w:t>Por cuanto el Honorable Congreso Nacional ha sancionado la siguiente Ley:</w:t>
      </w:r>
    </w:p>
    <w:p w14:paraId="00000067" w14:textId="77777777" w:rsidR="006A5AB4" w:rsidRDefault="006A5AB4">
      <w:pPr>
        <w:ind w:left="720"/>
        <w:jc w:val="both"/>
      </w:pPr>
    </w:p>
    <w:p w14:paraId="00000068" w14:textId="77777777" w:rsidR="006A5AB4" w:rsidRDefault="00476D4E">
      <w:pPr>
        <w:ind w:left="720"/>
        <w:jc w:val="both"/>
      </w:pPr>
      <w:r>
        <w:t>EL H. CONGRESO NACIONAL</w:t>
      </w:r>
    </w:p>
    <w:p w14:paraId="00000069" w14:textId="77777777" w:rsidR="006A5AB4" w:rsidRDefault="00476D4E">
      <w:pPr>
        <w:ind w:left="720"/>
        <w:jc w:val="both"/>
      </w:pPr>
      <w:r>
        <w:t>DECRETA:</w:t>
      </w:r>
    </w:p>
    <w:p w14:paraId="0000006A" w14:textId="77777777" w:rsidR="006A5AB4" w:rsidRDefault="006A5AB4">
      <w:pPr>
        <w:ind w:left="720"/>
        <w:jc w:val="both"/>
      </w:pPr>
    </w:p>
    <w:p w14:paraId="0000006B" w14:textId="77777777" w:rsidR="006A5AB4" w:rsidRDefault="00476D4E">
      <w:pPr>
        <w:ind w:left="720"/>
        <w:jc w:val="both"/>
      </w:pPr>
      <w:r>
        <w:t>LEY DE ADMINISTRACIÓN Y CONTROL GUBERNAMENTALES (SAFCO)</w:t>
      </w:r>
    </w:p>
    <w:p w14:paraId="0000006C" w14:textId="77777777" w:rsidR="006A5AB4" w:rsidRDefault="006A5AB4">
      <w:pPr>
        <w:ind w:left="720"/>
        <w:jc w:val="both"/>
      </w:pPr>
    </w:p>
    <w:p w14:paraId="0000006D" w14:textId="77777777" w:rsidR="006A5AB4" w:rsidRDefault="00476D4E">
      <w:pPr>
        <w:ind w:left="720"/>
        <w:jc w:val="both"/>
      </w:pPr>
      <w:r>
        <w:t>CAPÍTULO I</w:t>
      </w:r>
    </w:p>
    <w:p w14:paraId="0000006E" w14:textId="77777777" w:rsidR="006A5AB4" w:rsidRDefault="00476D4E">
      <w:pPr>
        <w:ind w:left="720"/>
        <w:jc w:val="both"/>
      </w:pPr>
      <w:r>
        <w:t>FINALIDAD Y ÁMBITO DE APLICACIÓN</w:t>
      </w:r>
    </w:p>
    <w:p w14:paraId="0000006F" w14:textId="77777777" w:rsidR="006A5AB4" w:rsidRDefault="006A5AB4">
      <w:pPr>
        <w:ind w:left="720"/>
        <w:jc w:val="both"/>
      </w:pPr>
    </w:p>
    <w:p w14:paraId="00000070" w14:textId="77777777" w:rsidR="006A5AB4" w:rsidRDefault="00476D4E">
      <w:pPr>
        <w:ind w:left="720"/>
        <w:jc w:val="both"/>
      </w:pPr>
      <w:r>
        <w:t>La Ley tiene como finalidad regular los sistemas de Administración y Control de los Recursos del Estado y su relación con los sistemas nacionales de Planificación e Inversión Pública. Su objetivo es programar, organizar, ejecutar y controlar la captación y uso eficaz y eficiente de los recursos públicos, así como asegurar la disponibilidad de información útil y confiable sobre el manejo de estos recursos. También busca que todo servidor público asuma responsabilidad por sus actos y desarrolle la capacidad a</w:t>
      </w:r>
      <w:r>
        <w:t>dministrativa para prevenir o detectar el manejo incorrecto de los recursos del Estado. Los sistemas regulados son la Programación de Operaciones, Organización Administrativa, Presupuesto, Administración de Personal, Administración de Bienes y Servicios, Tesorería y Crédito Público, Contabilidad Integrada, y Control Gubernamental. Estos sistemas se aplicarán en todas las entidades del Sector Público, incluyendo los Poderes Legislativo y Judicial, así como a las personas jurídicas que reciban recursos del Es</w:t>
      </w:r>
      <w:r>
        <w:t>tado o presten servicios públicos no sujetos a la libre competencia. Estas personas deben informar sobre el uso de los recursos y presentar estados financieros auditados.</w:t>
      </w:r>
    </w:p>
    <w:p w14:paraId="00000071" w14:textId="77777777" w:rsidR="006A5AB4" w:rsidRDefault="006A5AB4">
      <w:pPr>
        <w:ind w:left="720"/>
        <w:jc w:val="both"/>
      </w:pPr>
    </w:p>
    <w:p w14:paraId="00000072" w14:textId="77777777" w:rsidR="006A5AB4" w:rsidRDefault="00476D4E">
      <w:pPr>
        <w:ind w:left="720"/>
        <w:jc w:val="both"/>
      </w:pPr>
      <w:r>
        <w:t>CAPÍTULO II</w:t>
      </w:r>
    </w:p>
    <w:p w14:paraId="00000073" w14:textId="77777777" w:rsidR="006A5AB4" w:rsidRDefault="00476D4E">
      <w:pPr>
        <w:ind w:left="720"/>
        <w:jc w:val="both"/>
      </w:pPr>
      <w:r>
        <w:t>SISTEMAS DE ADMINISTRACIÓN Y DE CONTROL</w:t>
      </w:r>
    </w:p>
    <w:p w14:paraId="00000074" w14:textId="77777777" w:rsidR="006A5AB4" w:rsidRDefault="006A5AB4">
      <w:pPr>
        <w:ind w:left="720"/>
        <w:jc w:val="both"/>
      </w:pPr>
    </w:p>
    <w:p w14:paraId="00000075" w14:textId="77777777" w:rsidR="006A5AB4" w:rsidRDefault="00476D4E">
      <w:pPr>
        <w:ind w:left="720"/>
        <w:jc w:val="both"/>
      </w:pPr>
      <w:r>
        <w:t>Artículo 6º</w:t>
      </w:r>
    </w:p>
    <w:p w14:paraId="00000076" w14:textId="77777777" w:rsidR="006A5AB4" w:rsidRDefault="00476D4E">
      <w:pPr>
        <w:ind w:left="720"/>
        <w:jc w:val="both"/>
      </w:pPr>
      <w:r>
        <w:t>El Sistema de Programación de Operaciones traducirá los objetivos y planes estratégicos de cada entidad, concordantes con los planes y políticas generados por el Sistema Nacional de Planificación, en resultados concretos a alcanzar en el corto y mediano plazo; en tareas específicas a ejecutar; en procedimientos a emplear y en medios y recursos a utilizar, todo ello en función del tiempo y del espacio. Esta programación será de carácter integral, incluyendo tanto las operaciones de funcionamiento como las de</w:t>
      </w:r>
      <w:r>
        <w:t xml:space="preserve"> ejecución de preinversión e inversión. El proceso de programación de inversiones deberá corresponder a proyectos compatibilizados con </w:t>
      </w:r>
      <w:r>
        <w:lastRenderedPageBreak/>
        <w:t>las políticas sectoriales y regionales, de acuerdo con las normas del Sistema Nacional de Inversión Pública.</w:t>
      </w:r>
    </w:p>
    <w:p w14:paraId="00000077" w14:textId="77777777" w:rsidR="006A5AB4" w:rsidRDefault="006A5AB4">
      <w:pPr>
        <w:ind w:left="720"/>
        <w:jc w:val="both"/>
      </w:pPr>
    </w:p>
    <w:p w14:paraId="00000078" w14:textId="77777777" w:rsidR="006A5AB4" w:rsidRDefault="00476D4E">
      <w:pPr>
        <w:ind w:left="720"/>
        <w:jc w:val="both"/>
      </w:pPr>
      <w:r>
        <w:t>Artículo 7º</w:t>
      </w:r>
    </w:p>
    <w:p w14:paraId="00000079" w14:textId="77777777" w:rsidR="006A5AB4" w:rsidRDefault="00476D4E">
      <w:pPr>
        <w:ind w:left="720"/>
        <w:jc w:val="both"/>
      </w:pPr>
      <w:r>
        <w:t>El Sistema de Organización Administrativa se definirá y ajustará en función de la Programación de Operaciones. Evitará la duplicidad de objetivos y atribuciones mediante la adecuación, fusión o supresión de las entidades, en seguimiento de los siguientes preceptos:</w:t>
      </w:r>
    </w:p>
    <w:p w14:paraId="0000007A" w14:textId="77777777" w:rsidR="006A5AB4" w:rsidRDefault="00476D4E">
      <w:pPr>
        <w:ind w:left="720"/>
        <w:jc w:val="both"/>
      </w:pPr>
      <w:r>
        <w:t>a. Se centralizará en la entidad cabeza de sector de los diferentes niveles de gobierno, las funciones de adoptar políticas, emitir normas y vigilar su ejecución y cumplimiento; y se desconcentrará o descentralizará la ejecución de las políticas y el manejo de los sistemas de administración.</w:t>
      </w:r>
    </w:p>
    <w:p w14:paraId="0000007B" w14:textId="77777777" w:rsidR="006A5AB4" w:rsidRDefault="00476D4E">
      <w:pPr>
        <w:ind w:left="720"/>
        <w:jc w:val="both"/>
      </w:pPr>
      <w:r>
        <w:t>b. Toda entidad pública organizará internamente, en función de sus objetivos y la naturaleza de sus actividades, los sistemas de administración y control interno de que trata esta Ley.</w:t>
      </w:r>
    </w:p>
    <w:p w14:paraId="0000007C" w14:textId="77777777" w:rsidR="006A5AB4" w:rsidRDefault="006A5AB4">
      <w:pPr>
        <w:ind w:left="720"/>
        <w:jc w:val="both"/>
      </w:pPr>
    </w:p>
    <w:p w14:paraId="0000007D" w14:textId="77777777" w:rsidR="006A5AB4" w:rsidRDefault="00476D4E">
      <w:pPr>
        <w:ind w:left="720"/>
        <w:jc w:val="both"/>
      </w:pPr>
      <w:r>
        <w:t>Artículo 8º</w:t>
      </w:r>
    </w:p>
    <w:p w14:paraId="0000007E" w14:textId="77777777" w:rsidR="006A5AB4" w:rsidRDefault="00476D4E">
      <w:pPr>
        <w:ind w:left="720"/>
        <w:jc w:val="both"/>
      </w:pPr>
      <w:r>
        <w:t>El Sistema de Presupuesto preverá, en función de las prioridades de la política gubernamental, los montos y fuentes de los recursos financieros para cada gestión anual y su asignación a los requerimientos monetarios de la Programación de Operaciones y de la Organización Administrativa adoptada. Se sujetará a los siguientes preceptos generales:</w:t>
      </w:r>
    </w:p>
    <w:p w14:paraId="0000007F" w14:textId="77777777" w:rsidR="006A5AB4" w:rsidRDefault="006A5AB4">
      <w:pPr>
        <w:ind w:left="720"/>
        <w:jc w:val="both"/>
      </w:pPr>
    </w:p>
    <w:p w14:paraId="00000080" w14:textId="77777777" w:rsidR="006A5AB4" w:rsidRDefault="00476D4E">
      <w:pPr>
        <w:ind w:left="720"/>
        <w:jc w:val="both"/>
      </w:pPr>
      <w:r>
        <w:t>a. Las entidades gubernamentales que cuenten con recursos provenientes de tributación, aportes a la seguridad social y otros aportes, regalías o transferencias de los tesoros del Estado, sujetarán sus gastos totales a la disponibilidad de sus recursos, a las condiciones del financiamiento debidamente contraído y a los límites legales presupuestarios, no pudiendo transferir gastos de inversión a funcionamiento.</w:t>
      </w:r>
    </w:p>
    <w:p w14:paraId="00000081" w14:textId="77777777" w:rsidR="006A5AB4" w:rsidRDefault="00476D4E">
      <w:pPr>
        <w:ind w:left="720"/>
        <w:jc w:val="both"/>
      </w:pPr>
      <w:r>
        <w:t>b. Las entidades con autonomía de gestión y de patrimonio cuyos ingresos provengan exclusivamente por venta de bienes o por prestación de servicios, financiarán con tales ingresos sus costos de funcionamiento, el aporte propio del financiamiento para sus inversiones y el servicio de su deuda. Sus presupuestos de gastos son indicativos de sus operaciones de funcionamiento e inversión.</w:t>
      </w:r>
    </w:p>
    <w:p w14:paraId="00000082" w14:textId="77777777" w:rsidR="006A5AB4" w:rsidRDefault="00476D4E">
      <w:pPr>
        <w:ind w:left="720"/>
        <w:jc w:val="both"/>
      </w:pPr>
      <w:r>
        <w:t>c. Los presupuestos de gastos del Banco Central y de las entidades públicas de intermediación financiera sometidas al programa monetario del Gobierno y a la vigilancia de la Superintendencia de Bancos, son indicativos de sus operaciones de funcionamiento y de inversión no financiera.</w:t>
      </w:r>
    </w:p>
    <w:p w14:paraId="00000083" w14:textId="77777777" w:rsidR="006A5AB4" w:rsidRDefault="00476D4E">
      <w:pPr>
        <w:ind w:left="720"/>
        <w:jc w:val="both"/>
      </w:pPr>
      <w:r>
        <w:t>d. La ejecución de los presupuestos de gastos de las entidades señaladas en los incisos (b) y (c) de este artículo, está sujeta, según reglamentación, al cumplimiento de las políticas y normas gubernamentales relacionadas con la naturaleza de sus actividades, incluyendo las referidas a las modificaciones, traspasos y transferencias dentro de sus presupuestos, así como a la disponibilidad de sus ingresos efectivos después de atender y proveer el cumplimiento de sus obligaciones, reservas, aumentos de capital</w:t>
      </w:r>
      <w:r>
        <w:t>, rédito sobre patrimonio neto y otras contribuciones obligatorias. No se permitirá la transferencia de gastos de inversión o excedentes de ingresos presupuestados a gastos de funcionamiento.</w:t>
      </w:r>
    </w:p>
    <w:p w14:paraId="00000084" w14:textId="77777777" w:rsidR="006A5AB4" w:rsidRDefault="006A5AB4">
      <w:pPr>
        <w:ind w:left="720"/>
        <w:jc w:val="both"/>
      </w:pPr>
    </w:p>
    <w:p w14:paraId="00000085" w14:textId="77777777" w:rsidR="006A5AB4" w:rsidRDefault="00476D4E">
      <w:pPr>
        <w:ind w:left="720"/>
        <w:jc w:val="both"/>
      </w:pPr>
      <w:r>
        <w:t>Artículo 9º</w:t>
      </w:r>
    </w:p>
    <w:p w14:paraId="00000086" w14:textId="77777777" w:rsidR="006A5AB4" w:rsidRDefault="00476D4E">
      <w:pPr>
        <w:ind w:left="720"/>
        <w:jc w:val="both"/>
      </w:pPr>
      <w:r>
        <w:lastRenderedPageBreak/>
        <w:t>El Sistema de Administración de Personal, en procura de la eficiencia en la función pública, determinará los puestos de trabajo efectivamente necesarios, los requisitos y mecanismos para proveerlos, implantará regímenes de evaluación y retribución del trabajo, desarrollará las capacidades y aptitudes de los servidores y establecerá los procedimientos para el retiro de los mismos.</w:t>
      </w:r>
    </w:p>
    <w:p w14:paraId="00000087" w14:textId="77777777" w:rsidR="006A5AB4" w:rsidRDefault="006A5AB4">
      <w:pPr>
        <w:ind w:left="720"/>
        <w:jc w:val="both"/>
      </w:pPr>
    </w:p>
    <w:p w14:paraId="00000088" w14:textId="77777777" w:rsidR="006A5AB4" w:rsidRDefault="00476D4E">
      <w:pPr>
        <w:ind w:left="720"/>
        <w:jc w:val="both"/>
      </w:pPr>
      <w:r>
        <w:t>Artículo 10º</w:t>
      </w:r>
    </w:p>
    <w:p w14:paraId="00000089" w14:textId="77777777" w:rsidR="006A5AB4" w:rsidRDefault="00476D4E">
      <w:pPr>
        <w:ind w:left="720"/>
        <w:jc w:val="both"/>
      </w:pPr>
      <w:r>
        <w:t>El Sistema de Administración de Bienes y Servicios establecerá la forma de contratación, manejo y disposición de bienes y servicios. Se sujetará a los siguientes preceptos:</w:t>
      </w:r>
    </w:p>
    <w:p w14:paraId="0000008A" w14:textId="77777777" w:rsidR="006A5AB4" w:rsidRDefault="00476D4E">
      <w:pPr>
        <w:ind w:left="720"/>
        <w:jc w:val="both"/>
      </w:pPr>
      <w:r>
        <w:t>a. a. Previamente exigirá la disponibilidad de los fondos que compromete o definirá las condiciones de financiamiento requeridas; diferenciará las atribuciones de solicitar, autorizar el inicio y llevar a cabo el proceso de contratación; simplificará los trámites e identificará a los responsables de la decisión de contratación con relación a la calidad, oportunidad y competitividad del precio del suministro, incluyendo los efectos de los términos de pago.</w:t>
      </w:r>
    </w:p>
    <w:p w14:paraId="0000008B" w14:textId="77777777" w:rsidR="006A5AB4" w:rsidRDefault="00476D4E">
      <w:pPr>
        <w:ind w:left="720"/>
        <w:jc w:val="both"/>
      </w:pPr>
      <w:r>
        <w:t>b. Las entidades emplearán los bienes y los servicios que contraten, en los fines previstos en la Programación de Operaciones y realizarán el mantenimiento preventivo y la salvaguardia de los activos, identificando a los responsables de su manejo.</w:t>
      </w:r>
    </w:p>
    <w:p w14:paraId="0000008C" w14:textId="77777777" w:rsidR="006A5AB4" w:rsidRDefault="00476D4E">
      <w:pPr>
        <w:ind w:left="720"/>
        <w:jc w:val="both"/>
      </w:pPr>
      <w:r>
        <w:t>c. La reglamentación establecerá mecanismos para la baja o venta oportuna de los bienes tomando en cuenta las necesidades específicas de las entidades propietarias. La venta de acciones de sociedades de economía mixta y la transferencia o liquidación de empresas del Estado, se realizará previa autorización legal específica o genérica, con la debida publicidad previa, durante y posterior a estas operaciones.</w:t>
      </w:r>
    </w:p>
    <w:p w14:paraId="0000008D" w14:textId="77777777" w:rsidR="006A5AB4" w:rsidRDefault="006A5AB4">
      <w:pPr>
        <w:ind w:left="720"/>
        <w:jc w:val="both"/>
      </w:pPr>
    </w:p>
    <w:p w14:paraId="0000008E" w14:textId="77777777" w:rsidR="006A5AB4" w:rsidRDefault="00476D4E">
      <w:pPr>
        <w:ind w:left="720"/>
        <w:jc w:val="both"/>
      </w:pPr>
      <w:r>
        <w:t>Artículo 11º</w:t>
      </w:r>
    </w:p>
    <w:p w14:paraId="0000008F" w14:textId="77777777" w:rsidR="006A5AB4" w:rsidRDefault="00476D4E">
      <w:pPr>
        <w:ind w:left="720"/>
        <w:jc w:val="both"/>
      </w:pPr>
      <w:r>
        <w:t>El Sistema de Tesorería y Crédito Público manejará los ingresos, el financiamiento o crédito público y programará los compromisos, obligaciones y pagos para ejecutar el presupuesto de gastos. Aplicará los siguientes preceptos generales:</w:t>
      </w:r>
    </w:p>
    <w:p w14:paraId="00000090" w14:textId="77777777" w:rsidR="006A5AB4" w:rsidRDefault="00476D4E">
      <w:pPr>
        <w:ind w:left="720"/>
        <w:jc w:val="both"/>
      </w:pPr>
      <w:r>
        <w:t>a. a. Toda deuda pública interna o externa con plazo igual o mayor a un año será contraída por la máxima autoridad del Sistema de Tesorería del Estado, por cuenta del Tesoro Nacional o de la entidad beneficiaria que asume la responsabilidad del servicio de la deuda respectiva.</w:t>
      </w:r>
    </w:p>
    <w:p w14:paraId="00000091" w14:textId="77777777" w:rsidR="006A5AB4" w:rsidRDefault="00476D4E">
      <w:pPr>
        <w:ind w:left="720"/>
        <w:jc w:val="both"/>
      </w:pPr>
      <w:r>
        <w:t>b. Las deudas públicas con plazo inferior al año serán contraídas por cada entidad con sujeción a la programación financiera fijada por la máxima autoridad del Sistema de Tesorería del Estado.</w:t>
      </w:r>
    </w:p>
    <w:p w14:paraId="00000092" w14:textId="77777777" w:rsidR="006A5AB4" w:rsidRDefault="00476D4E">
      <w:pPr>
        <w:ind w:left="720"/>
        <w:jc w:val="both"/>
      </w:pPr>
      <w:r>
        <w:t>c. Serán de cumplimiento obligatorio por las entidades del Sector Público, las políticas y normas establecidas por la máxima autoridad del Sistema de Tesorería del Estado para el manejo de fondos, valores y endeudamiento.</w:t>
      </w:r>
    </w:p>
    <w:p w14:paraId="00000093" w14:textId="77777777" w:rsidR="006A5AB4" w:rsidRDefault="006A5AB4">
      <w:pPr>
        <w:ind w:left="720"/>
        <w:jc w:val="both"/>
      </w:pPr>
    </w:p>
    <w:p w14:paraId="00000094" w14:textId="77777777" w:rsidR="006A5AB4" w:rsidRDefault="00476D4E">
      <w:pPr>
        <w:ind w:left="720"/>
        <w:jc w:val="both"/>
      </w:pPr>
      <w:r>
        <w:t>Artículo 12º</w:t>
      </w:r>
    </w:p>
    <w:p w14:paraId="00000095" w14:textId="77777777" w:rsidR="006A5AB4" w:rsidRDefault="00476D4E">
      <w:pPr>
        <w:ind w:left="720"/>
        <w:jc w:val="both"/>
      </w:pPr>
      <w:r>
        <w:t>El Sistema de Contabilidad Integrada incorporará las transacciones presupuestarias, financieras y patrimoniales en un sistema común, oportuno y confiable, destino y fuente de los datos expresados en términos monetarios. Con base en los datos financieros y no financieros generará información relevante y útil para la toma de decisión por las autoridades que regulan la marcha del Estado y de cada una de sus entidades, asegurando que:</w:t>
      </w:r>
    </w:p>
    <w:p w14:paraId="00000096" w14:textId="77777777" w:rsidR="006A5AB4" w:rsidRDefault="00476D4E">
      <w:pPr>
        <w:ind w:left="720"/>
        <w:jc w:val="both"/>
      </w:pPr>
      <w:r>
        <w:lastRenderedPageBreak/>
        <w:t>a. El sistema contable específico para cada entidad o conjunto de entidades similares, responda a la naturaleza de las mismas y a sus requerimientos operativos y gerenciales respetando los principios y normas de aplicación general; y</w:t>
      </w:r>
    </w:p>
    <w:p w14:paraId="00000097" w14:textId="77777777" w:rsidR="006A5AB4" w:rsidRDefault="00476D4E">
      <w:pPr>
        <w:ind w:left="720"/>
        <w:jc w:val="both"/>
      </w:pPr>
      <w:r>
        <w:t>b. La Contabilidad Integrada identifique, cuando sea relevante, el costo de las acciones del Estado y mida los resultados obtenidos.</w:t>
      </w:r>
    </w:p>
    <w:p w14:paraId="00000098" w14:textId="77777777" w:rsidR="006A5AB4" w:rsidRDefault="006A5AB4">
      <w:pPr>
        <w:ind w:left="720"/>
        <w:jc w:val="both"/>
      </w:pPr>
    </w:p>
    <w:p w14:paraId="00000099" w14:textId="77777777" w:rsidR="006A5AB4" w:rsidRDefault="00476D4E">
      <w:pPr>
        <w:ind w:left="720"/>
        <w:jc w:val="both"/>
      </w:pPr>
      <w:r>
        <w:t>Artículo 13º</w:t>
      </w:r>
    </w:p>
    <w:p w14:paraId="0000009A" w14:textId="77777777" w:rsidR="006A5AB4" w:rsidRDefault="00476D4E">
      <w:pPr>
        <w:ind w:left="720"/>
        <w:jc w:val="both"/>
      </w:pPr>
      <w:r>
        <w:t>El Control Gubernamental tendrá por objetivo mejorar la eficiencia en la captación y uso de los recursos públicos y en las operaciones del Estado; la confiabilidad de la información que se genere sobre los mismos; los procedimientos para que toda autoridad y ejecutivo rinda cuenta oportuna de los resultados de su gestión; y la capacidad administrativa para impedir o identificar y comprobar el manejo inadecuado de los recursos del Estado.</w:t>
      </w:r>
    </w:p>
    <w:p w14:paraId="0000009B" w14:textId="77777777" w:rsidR="006A5AB4" w:rsidRDefault="00476D4E">
      <w:pPr>
        <w:ind w:left="720"/>
        <w:jc w:val="both"/>
      </w:pPr>
      <w:r>
        <w:t>El Control Gubernamental se aplicará sobre el funcionamiento de los sistemas de administración de los recursos públicos y estará integrado por:</w:t>
      </w:r>
    </w:p>
    <w:p w14:paraId="0000009C" w14:textId="77777777" w:rsidR="006A5AB4" w:rsidRDefault="00476D4E">
      <w:pPr>
        <w:ind w:left="720"/>
        <w:jc w:val="both"/>
      </w:pPr>
      <w:r>
        <w:t>a. El Sistema de Control Interno que comprenderá los instrumentos de control previo y posterior incorporados en el plan de organización y en los reglamentos y manuales de procedimientos de cada entidad, y la auditoría interna; y</w:t>
      </w:r>
    </w:p>
    <w:p w14:paraId="0000009D" w14:textId="77777777" w:rsidR="006A5AB4" w:rsidRDefault="00476D4E">
      <w:pPr>
        <w:ind w:left="720"/>
        <w:jc w:val="both"/>
      </w:pPr>
      <w:r>
        <w:t>b. El Sistema de Control Externo Posterior que se aplicará por medio de la auditoría externa de las operaciones ya ejecutadas.</w:t>
      </w:r>
    </w:p>
    <w:p w14:paraId="0000009E" w14:textId="77777777" w:rsidR="006A5AB4" w:rsidRDefault="006A5AB4">
      <w:pPr>
        <w:ind w:left="720"/>
        <w:jc w:val="both"/>
      </w:pPr>
    </w:p>
    <w:p w14:paraId="0000009F" w14:textId="77777777" w:rsidR="006A5AB4" w:rsidRDefault="00476D4E">
      <w:pPr>
        <w:ind w:left="720"/>
        <w:jc w:val="both"/>
      </w:pPr>
      <w:r>
        <w:t>Artículo 14º</w:t>
      </w:r>
    </w:p>
    <w:p w14:paraId="000000A0" w14:textId="77777777" w:rsidR="006A5AB4" w:rsidRDefault="00476D4E">
      <w:pPr>
        <w:ind w:left="720"/>
        <w:jc w:val="both"/>
      </w:pPr>
      <w:r>
        <w:t>Los procedimientos de control interno previo se aplicarán por todas las unidades de la entidad antes de la ejecución de sus operaciones y actividades o de que sus actos causen efecto. Comprende la verificación del cumplimiento de las normas que los regulan y los hechos que los respaldan, así como de su conveniencia y oportunidad en función de los fines y programas de la entidad. Se prohíbe el ejercicio de controles previos por los responsables de la auditoría interna y por parte de personas, de unidades o d</w:t>
      </w:r>
      <w:r>
        <w:t>e entidades diferentes o externas a la unidad ejecutora de las operaciones. Tampoco podrá crearse una unidad especial que asuma la dirección o centralización del ejercicio de controles previos.</w:t>
      </w:r>
    </w:p>
    <w:p w14:paraId="000000A1" w14:textId="77777777" w:rsidR="006A5AB4" w:rsidRDefault="00476D4E">
      <w:pPr>
        <w:ind w:left="720"/>
        <w:jc w:val="both"/>
      </w:pPr>
      <w:r>
        <w:t>El control interno posterior será practicado:</w:t>
      </w:r>
    </w:p>
    <w:p w14:paraId="000000A2" w14:textId="77777777" w:rsidR="006A5AB4" w:rsidRDefault="00476D4E">
      <w:pPr>
        <w:ind w:left="720"/>
        <w:jc w:val="both"/>
      </w:pPr>
      <w:r>
        <w:t>a. Por los responsables superiores, respecto de los resultados alcanzados por las operaciones y actividades bajo su directa competencia; y</w:t>
      </w:r>
    </w:p>
    <w:p w14:paraId="000000A3" w14:textId="77777777" w:rsidR="006A5AB4" w:rsidRDefault="00476D4E">
      <w:pPr>
        <w:ind w:left="720"/>
        <w:jc w:val="both"/>
      </w:pPr>
      <w:r>
        <w:t>b. Por la unidad de auditoría interna.</w:t>
      </w:r>
    </w:p>
    <w:p w14:paraId="000000A4" w14:textId="77777777" w:rsidR="006A5AB4" w:rsidRDefault="006A5AB4">
      <w:pPr>
        <w:ind w:left="720"/>
        <w:jc w:val="both"/>
      </w:pPr>
    </w:p>
    <w:p w14:paraId="000000A5" w14:textId="77777777" w:rsidR="006A5AB4" w:rsidRDefault="00476D4E">
      <w:pPr>
        <w:ind w:left="720"/>
        <w:jc w:val="both"/>
      </w:pPr>
      <w:r>
        <w:t>Artículo 15º</w:t>
      </w:r>
    </w:p>
    <w:p w14:paraId="000000A6" w14:textId="77777777" w:rsidR="006A5AB4" w:rsidRDefault="00476D4E">
      <w:pPr>
        <w:ind w:left="720"/>
        <w:jc w:val="both"/>
      </w:pPr>
      <w:r>
        <w:t>La auditoría interna se practicará por una unidad especializada de la propia entidad, que realizará las siguientes actividades en forma separada, combinada o integral: evaluar el grado de cumplimiento y eficacia de los sistemas de administración y de los instrumentos de control interno incorporados a ellos; determinar la confiabilidad de los registros y estados financieros; y analizar los resultados y la eficiencia de las operaciones. La Unidad de auditoría interna no participará en ninguna otra operación n</w:t>
      </w:r>
      <w:r>
        <w:t>i actividad administrativa y dependerá de la máxima autoridad ejecutiva de la entidad, sea ésta colegiada o no, formulando y ejecutando con total independencia el programa de sus actividades.</w:t>
      </w:r>
    </w:p>
    <w:p w14:paraId="000000A7" w14:textId="77777777" w:rsidR="006A5AB4" w:rsidRDefault="00476D4E">
      <w:pPr>
        <w:ind w:left="720"/>
        <w:jc w:val="both"/>
      </w:pPr>
      <w:r>
        <w:lastRenderedPageBreak/>
        <w:t>Todos sus informes serán remitidos inmediatamente después de concluidos a la máxima autoridad colegiada, si la hubiera; a la máxima autoridad del ente que ejerce tuición sobre la entidad auditada; y a la Contraloría General de la República.</w:t>
      </w:r>
    </w:p>
    <w:p w14:paraId="000000A8" w14:textId="77777777" w:rsidR="006A5AB4" w:rsidRDefault="006A5AB4">
      <w:pPr>
        <w:ind w:left="720"/>
        <w:jc w:val="both"/>
      </w:pPr>
    </w:p>
    <w:p w14:paraId="000000A9" w14:textId="77777777" w:rsidR="006A5AB4" w:rsidRDefault="00476D4E">
      <w:pPr>
        <w:ind w:left="720"/>
        <w:jc w:val="both"/>
      </w:pPr>
      <w:r>
        <w:t>Artículo 16º</w:t>
      </w:r>
    </w:p>
    <w:p w14:paraId="000000AA" w14:textId="77777777" w:rsidR="006A5AB4" w:rsidRDefault="00476D4E">
      <w:pPr>
        <w:ind w:left="720"/>
        <w:jc w:val="both"/>
      </w:pPr>
      <w:r>
        <w:t xml:space="preserve">La auditoría externa será independiente e imparcial, y en cualquier momento podrá examinar las operaciones o actividades ya realizadas por la entidad, a fin de calificar la eficacia de los sistemas de administración y control interno; opinar sobre la confiabilidad de los registros contables y operativos; dictaminar sobre la razonabilidad de los estados financieros; y evaluar los resultados de eficiencia y economía de las operaciones. Estas actividades de auditoría externa posterior podrán ser ejecutadas en </w:t>
      </w:r>
      <w:r>
        <w:t>forma separada, combinada o integral, y sus recomendaciones, discutidas y aceptadas por la entidad auditada, son de obligatorio cumplimiento.</w:t>
      </w:r>
    </w:p>
    <w:p w14:paraId="000000AB" w14:textId="77777777" w:rsidR="006A5AB4" w:rsidRDefault="006A5AB4">
      <w:pPr>
        <w:ind w:left="720"/>
        <w:jc w:val="both"/>
      </w:pPr>
    </w:p>
    <w:p w14:paraId="000000AC" w14:textId="77777777" w:rsidR="006A5AB4" w:rsidRDefault="00476D4E">
      <w:pPr>
        <w:ind w:left="720"/>
        <w:jc w:val="both"/>
      </w:pPr>
      <w:r>
        <w:t>CAPÍTULO III</w:t>
      </w:r>
    </w:p>
    <w:p w14:paraId="000000AD" w14:textId="77777777" w:rsidR="006A5AB4" w:rsidRDefault="00476D4E">
      <w:pPr>
        <w:ind w:left="720"/>
        <w:jc w:val="both"/>
      </w:pPr>
      <w:r>
        <w:t>RELACIÓN CON LOS SISTEMAS NACIONALES DE PLANIFICACIÓN E INVERSIÓN PÚBLICA</w:t>
      </w:r>
    </w:p>
    <w:p w14:paraId="000000AE" w14:textId="77777777" w:rsidR="006A5AB4" w:rsidRDefault="006A5AB4">
      <w:pPr>
        <w:ind w:left="720"/>
        <w:jc w:val="both"/>
      </w:pPr>
    </w:p>
    <w:p w14:paraId="000000AF" w14:textId="77777777" w:rsidR="006A5AB4" w:rsidRDefault="00476D4E">
      <w:pPr>
        <w:ind w:left="720"/>
        <w:jc w:val="both"/>
      </w:pPr>
      <w:r>
        <w:t>Artículo 17º</w:t>
      </w:r>
    </w:p>
    <w:p w14:paraId="000000B0" w14:textId="77777777" w:rsidR="006A5AB4" w:rsidRDefault="00476D4E">
      <w:pPr>
        <w:ind w:left="720"/>
        <w:jc w:val="both"/>
      </w:pPr>
      <w:r>
        <w:t>Los sistemas nacionales de Planificación e Inversión Pública definirán las estrategias y políticas gubernamentales que serán ejecutadas mediante los sistemas de Administración y Control que regula la presente Ley.</w:t>
      </w:r>
    </w:p>
    <w:p w14:paraId="000000B1" w14:textId="77777777" w:rsidR="006A5AB4" w:rsidRDefault="006A5AB4">
      <w:pPr>
        <w:ind w:left="720"/>
        <w:jc w:val="both"/>
      </w:pPr>
    </w:p>
    <w:p w14:paraId="000000B2" w14:textId="77777777" w:rsidR="006A5AB4" w:rsidRDefault="00476D4E">
      <w:pPr>
        <w:ind w:left="720"/>
        <w:jc w:val="both"/>
      </w:pPr>
      <w:r>
        <w:t>Artículo 18º</w:t>
      </w:r>
    </w:p>
    <w:p w14:paraId="000000B3" w14:textId="77777777" w:rsidR="006A5AB4" w:rsidRDefault="00476D4E">
      <w:pPr>
        <w:ind w:left="720"/>
        <w:jc w:val="both"/>
      </w:pPr>
      <w:r>
        <w:t>Para el funcionamiento anual de los sistemas de Programación de Operaciones, Organización Administrativa, Presupuesto y Tesorería y Crédito Público, los sistemas nacionales de Planificación e Inversión Pública compatibilizarán e integrarán los objetivos y planes estratégicos de cada entidad y los proyectos de inversión pública que deberán ejecutar, con los planes de mediano y largo plazo, la política monetaria, los ingresos alcanzados y el financiamiento disponible, manteniéndose el carácter unitario e inte</w:t>
      </w:r>
      <w:r>
        <w:t>gral de la formulación del presupuesto, de la tesorería y del crédito público.</w:t>
      </w:r>
    </w:p>
    <w:p w14:paraId="000000B4" w14:textId="77777777" w:rsidR="006A5AB4" w:rsidRDefault="006A5AB4">
      <w:pPr>
        <w:ind w:left="720"/>
        <w:jc w:val="both"/>
      </w:pPr>
    </w:p>
    <w:p w14:paraId="000000B5" w14:textId="77777777" w:rsidR="006A5AB4" w:rsidRDefault="00476D4E">
      <w:pPr>
        <w:ind w:left="720"/>
        <w:jc w:val="both"/>
      </w:pPr>
      <w:r>
        <w:t>Artículo 19º</w:t>
      </w:r>
    </w:p>
    <w:p w14:paraId="000000B6" w14:textId="77777777" w:rsidR="006A5AB4" w:rsidRDefault="00476D4E">
      <w:pPr>
        <w:ind w:left="720"/>
        <w:jc w:val="both"/>
      </w:pPr>
      <w:r>
        <w:t>Los sistemas de Control Interno y de Control Externo Posterior, además de procurar la eficiencia de los sistemas de administración, evaluarán el resultado de la gestión tomando en cuenta, entre otros criterios, las políticas gubernamentales definidas por los sistemas nacionales de Planificación e Inversión Pública.</w:t>
      </w:r>
    </w:p>
    <w:p w14:paraId="000000B7" w14:textId="77777777" w:rsidR="006A5AB4" w:rsidRDefault="006A5AB4">
      <w:pPr>
        <w:ind w:left="720"/>
        <w:jc w:val="both"/>
      </w:pPr>
    </w:p>
    <w:p w14:paraId="000000B8" w14:textId="77777777" w:rsidR="006A5AB4" w:rsidRDefault="00476D4E">
      <w:pPr>
        <w:ind w:left="720"/>
        <w:jc w:val="both"/>
      </w:pPr>
      <w:r>
        <w:t>CAPÍTULO IV</w:t>
      </w:r>
    </w:p>
    <w:p w14:paraId="000000B9" w14:textId="77777777" w:rsidR="006A5AB4" w:rsidRDefault="00476D4E">
      <w:pPr>
        <w:ind w:left="720"/>
        <w:jc w:val="both"/>
      </w:pPr>
      <w:r>
        <w:t>ATRIBUCIONES INSTITUCIONALES</w:t>
      </w:r>
    </w:p>
    <w:p w14:paraId="000000BA" w14:textId="77777777" w:rsidR="006A5AB4" w:rsidRDefault="006A5AB4">
      <w:pPr>
        <w:ind w:left="720"/>
        <w:jc w:val="both"/>
      </w:pPr>
    </w:p>
    <w:p w14:paraId="000000BB" w14:textId="77777777" w:rsidR="006A5AB4" w:rsidRDefault="00476D4E">
      <w:pPr>
        <w:ind w:left="720"/>
        <w:jc w:val="both"/>
      </w:pPr>
      <w:r>
        <w:t>Artículo 20º</w:t>
      </w:r>
    </w:p>
    <w:p w14:paraId="000000BC" w14:textId="77777777" w:rsidR="006A5AB4" w:rsidRDefault="00476D4E">
      <w:pPr>
        <w:ind w:left="720"/>
        <w:jc w:val="both"/>
      </w:pPr>
      <w:r>
        <w:t>Todos los sistemas de que trata la presente Ley serán regidos por órganos rectores, cuyas atribuciones básicas son:</w:t>
      </w:r>
    </w:p>
    <w:p w14:paraId="000000BD" w14:textId="77777777" w:rsidR="006A5AB4" w:rsidRDefault="006A5AB4">
      <w:pPr>
        <w:ind w:left="720"/>
        <w:jc w:val="both"/>
      </w:pPr>
    </w:p>
    <w:p w14:paraId="000000BE" w14:textId="77777777" w:rsidR="006A5AB4" w:rsidRDefault="00476D4E">
      <w:pPr>
        <w:ind w:left="720"/>
        <w:jc w:val="both"/>
      </w:pPr>
      <w:r>
        <w:t>a. Emitir las normas y reglamentos básicos para cada sistema;</w:t>
      </w:r>
    </w:p>
    <w:p w14:paraId="000000BF" w14:textId="77777777" w:rsidR="006A5AB4" w:rsidRDefault="00476D4E">
      <w:pPr>
        <w:ind w:left="720"/>
        <w:jc w:val="both"/>
      </w:pPr>
      <w:r>
        <w:lastRenderedPageBreak/>
        <w:t>b. Fijar los plazos y condiciones para elaborar las normas secundarias o especializadas y la implantación progresiva de los sistemas;</w:t>
      </w:r>
    </w:p>
    <w:p w14:paraId="000000C0" w14:textId="77777777" w:rsidR="006A5AB4" w:rsidRDefault="00476D4E">
      <w:pPr>
        <w:ind w:left="720"/>
        <w:jc w:val="both"/>
      </w:pPr>
      <w:r>
        <w:t>c. Compatibilizar o evaluar, según corresponda, las disposiciones específicas que elaborará cada entidad o grupo de entidades que realizan actividades similares, en función de su naturaleza y la normatividad básica; y</w:t>
      </w:r>
    </w:p>
    <w:p w14:paraId="000000C1" w14:textId="77777777" w:rsidR="006A5AB4" w:rsidRDefault="00476D4E">
      <w:pPr>
        <w:ind w:left="720"/>
        <w:jc w:val="both"/>
      </w:pPr>
      <w:r>
        <w:t>d. Vigilar el funcionamiento adecuado de los sistemas específicos desconcentrados o descentralizados e integrar la información generada por los mismos.</w:t>
      </w:r>
    </w:p>
    <w:p w14:paraId="000000C2" w14:textId="77777777" w:rsidR="006A5AB4" w:rsidRDefault="006A5AB4">
      <w:pPr>
        <w:ind w:left="720"/>
        <w:jc w:val="both"/>
      </w:pPr>
    </w:p>
    <w:p w14:paraId="000000C3" w14:textId="77777777" w:rsidR="006A5AB4" w:rsidRDefault="00476D4E">
      <w:pPr>
        <w:ind w:left="720"/>
        <w:jc w:val="both"/>
      </w:pPr>
      <w:r>
        <w:t>Artículo 21º</w:t>
      </w:r>
    </w:p>
    <w:p w14:paraId="000000C4" w14:textId="77777777" w:rsidR="006A5AB4" w:rsidRDefault="00476D4E">
      <w:pPr>
        <w:ind w:left="720"/>
        <w:jc w:val="both"/>
      </w:pPr>
      <w:r>
        <w:t>(Derogado por el artículo 27 de la Ley 1788 de Organización del Poder Ejecutivo)</w:t>
      </w:r>
    </w:p>
    <w:p w14:paraId="000000C5" w14:textId="77777777" w:rsidR="006A5AB4" w:rsidRDefault="006A5AB4">
      <w:pPr>
        <w:ind w:left="720"/>
        <w:jc w:val="both"/>
      </w:pPr>
    </w:p>
    <w:p w14:paraId="000000C6" w14:textId="77777777" w:rsidR="006A5AB4" w:rsidRDefault="00476D4E">
      <w:pPr>
        <w:ind w:left="720"/>
        <w:jc w:val="both"/>
      </w:pPr>
      <w:r>
        <w:t>Artículo 22º</w:t>
      </w:r>
    </w:p>
    <w:p w14:paraId="000000C7" w14:textId="77777777" w:rsidR="006A5AB4" w:rsidRDefault="00476D4E">
      <w:pPr>
        <w:ind w:left="720"/>
        <w:jc w:val="both"/>
      </w:pPr>
      <w:r>
        <w:t>(Derogado por el artículo 27 de la Ley 1788 de Organización del Poder Ejecutivo)</w:t>
      </w:r>
    </w:p>
    <w:p w14:paraId="000000C8" w14:textId="77777777" w:rsidR="006A5AB4" w:rsidRDefault="006A5AB4">
      <w:pPr>
        <w:ind w:left="720"/>
        <w:jc w:val="both"/>
      </w:pPr>
    </w:p>
    <w:p w14:paraId="000000C9" w14:textId="77777777" w:rsidR="006A5AB4" w:rsidRDefault="00476D4E">
      <w:pPr>
        <w:ind w:left="720"/>
        <w:jc w:val="both"/>
      </w:pPr>
      <w:r>
        <w:t>Artículo 23º</w:t>
      </w:r>
    </w:p>
    <w:p w14:paraId="000000CA" w14:textId="77777777" w:rsidR="006A5AB4" w:rsidRDefault="00476D4E">
      <w:pPr>
        <w:ind w:left="720"/>
        <w:jc w:val="both"/>
      </w:pPr>
      <w:r>
        <w:t>La Contraloría General de la República es el órgano rector del sistema de Control Gubernamental, el cual se implantará bajo su dirección y supervisión. La Contraloría General de la República emitirá las normas básicas de control interno y externo; evaluará la eficacia de los sistemas de control interno; realizará y supervisará el control externo y ejercerá la supervigilancia normativa de los sistemas contables del Sector Público a cargo de la Contaduría General del Estado del Ministerio de Finanzas. En igua</w:t>
      </w:r>
      <w:r>
        <w:t>l forma promoverá el establecimiento de los sistemas de contabilidad y control interno y conducirá los programas de capacitación y especialización de servidores públicos en el manejo de los sistemas de que trata esta Ley.</w:t>
      </w:r>
    </w:p>
    <w:p w14:paraId="000000CB" w14:textId="77777777" w:rsidR="006A5AB4" w:rsidRDefault="006A5AB4">
      <w:pPr>
        <w:ind w:left="720"/>
        <w:jc w:val="both"/>
      </w:pPr>
    </w:p>
    <w:p w14:paraId="000000CC" w14:textId="77777777" w:rsidR="006A5AB4" w:rsidRDefault="00476D4E">
      <w:pPr>
        <w:ind w:left="720"/>
        <w:jc w:val="both"/>
      </w:pPr>
      <w:r>
        <w:t>Artículo 24º</w:t>
      </w:r>
    </w:p>
    <w:p w14:paraId="000000CD" w14:textId="77777777" w:rsidR="006A5AB4" w:rsidRDefault="00476D4E">
      <w:pPr>
        <w:ind w:left="720"/>
        <w:jc w:val="both"/>
      </w:pPr>
      <w:r>
        <w:t>El Banco Central de Bolivia es la única autoridad monetaria del país y el órgano rector de todo sistema de captación de recursos e intermediación financiera y como tal es el responsable del manejo de las reservas monetarias. Además de normar y reglamentar las disposiciones legales referidas al funcionamiento de dichos sistemas, propondrá y acordará con los órganos pertinentes del Poder Ejecutivo la política monetaria, bancaria y crediticia y la ejecutará en forma autónoma, pudiendo negar crédito fiscal o cr</w:t>
      </w:r>
      <w:r>
        <w:t>édito al sistema financiero cuando éste sobrepase los límites fijados en el Programa Monetario. Las entidades del Sector Público no Financiero efectuarán sus operaciones con el Banco Central de Bolivia únicamente por intermedio del Tesoro General de la Nación.</w:t>
      </w:r>
    </w:p>
    <w:p w14:paraId="000000CE" w14:textId="77777777" w:rsidR="006A5AB4" w:rsidRDefault="006A5AB4">
      <w:pPr>
        <w:ind w:left="720"/>
        <w:jc w:val="both"/>
      </w:pPr>
    </w:p>
    <w:p w14:paraId="000000CF" w14:textId="77777777" w:rsidR="006A5AB4" w:rsidRDefault="00476D4E">
      <w:pPr>
        <w:ind w:left="720"/>
        <w:jc w:val="both"/>
      </w:pPr>
      <w:r>
        <w:t>Artículo 25º</w:t>
      </w:r>
    </w:p>
    <w:p w14:paraId="000000D0" w14:textId="77777777" w:rsidR="006A5AB4" w:rsidRDefault="00476D4E">
      <w:pPr>
        <w:ind w:left="720"/>
        <w:jc w:val="both"/>
      </w:pPr>
      <w:r>
        <w:t>El Directorio del Banco Central de Bolivia estará constituido por el Presidente del Banco y cinco Directores, que serán designados de la siguiente manera:</w:t>
      </w:r>
    </w:p>
    <w:p w14:paraId="000000D1" w14:textId="77777777" w:rsidR="006A5AB4" w:rsidRDefault="00476D4E">
      <w:pPr>
        <w:ind w:left="720"/>
        <w:jc w:val="both"/>
      </w:pPr>
      <w:r>
        <w:t>a. El Presidente del Banco Central de Bolivia será designado por el Presidente de la República de una terna propuesta por la Cámara de Diputados. Durará en sus funciones cuatro años y podrá ser reelecto. Ejercerá las funciones de Presidente del Directorio, con derecho a voto, más un voto dirimidor en caso de empate.</w:t>
      </w:r>
    </w:p>
    <w:p w14:paraId="000000D2" w14:textId="77777777" w:rsidR="006A5AB4" w:rsidRDefault="00476D4E">
      <w:pPr>
        <w:ind w:left="720"/>
        <w:jc w:val="both"/>
      </w:pPr>
      <w:r>
        <w:t xml:space="preserve">b. Tres Directores serán designados por el Presidente de la República y confirmados o negados por la Cámara de Senadores. Durarán en sus funciones cuatro años y podrán ser nuevamente designados por periodos similares. No obstante, estos </w:t>
      </w:r>
      <w:r>
        <w:lastRenderedPageBreak/>
        <w:t>Directores serán designados por primera vez a partir de la aplicación de la presente Ley, por periodos de uno, dos y tres años, respectivamente y podrán ser después designados por otros periodos de cuatro años.</w:t>
      </w:r>
    </w:p>
    <w:p w14:paraId="000000D3" w14:textId="77777777" w:rsidR="006A5AB4" w:rsidRDefault="00476D4E">
      <w:pPr>
        <w:ind w:left="720"/>
        <w:jc w:val="both"/>
      </w:pPr>
      <w:r>
        <w:t>c. Dos Directores que serán designados por los Ministros de Finanzas y de Planeamiento y Coordinación, en representación de dichos Ministerios, no debiendo ejercer ninguna otra función pública.</w:t>
      </w:r>
    </w:p>
    <w:p w14:paraId="000000D4" w14:textId="77777777" w:rsidR="006A5AB4" w:rsidRDefault="00476D4E">
      <w:pPr>
        <w:ind w:left="720"/>
        <w:jc w:val="both"/>
      </w:pPr>
      <w:r>
        <w:t>d. En caso de renuncia o inhabilitación tanto del Presidente como de cualquiera de los Directores mencionados en los incisos anteriores, se designará otro en la misma forma prevista en el presente artículo, quien ejercerá sus funciones hasta la conclusión del periodo del reemplazado y podrá ser después designado por otros periodos de cuatro años.</w:t>
      </w:r>
    </w:p>
    <w:p w14:paraId="000000D5" w14:textId="77777777" w:rsidR="006A5AB4" w:rsidRDefault="006A5AB4">
      <w:pPr>
        <w:ind w:left="720"/>
        <w:jc w:val="both"/>
      </w:pPr>
    </w:p>
    <w:p w14:paraId="000000D6" w14:textId="77777777" w:rsidR="006A5AB4" w:rsidRDefault="00476D4E">
      <w:pPr>
        <w:ind w:left="720"/>
        <w:jc w:val="both"/>
      </w:pPr>
      <w:r>
        <w:t>Artículo 26º</w:t>
      </w:r>
    </w:p>
    <w:p w14:paraId="000000D7" w14:textId="77777777" w:rsidR="006A5AB4" w:rsidRDefault="00476D4E">
      <w:pPr>
        <w:ind w:left="720"/>
        <w:jc w:val="both"/>
      </w:pPr>
      <w:r>
        <w:t>La Superintendencia de Bancos es el órgano rector del sistema de control de toda captación de recursos del público y de intermediación financiera del país, incluyendo el Banco Central de Bolivia. A este efecto normará el control interno y externo de estas actividades y, sin perjuicio de las facultades de la Contraloría General de la República, ejercerá o supervisará el control externo, determinando, y en su caso exigiendo, el cumplimiento de las disposiciones legales, normas técnicas y reglamentarias por to</w:t>
      </w:r>
      <w:r>
        <w:t>das las entidades públicas, privadas y mixtas que realicen en el territorio de la República intermediación en la oferta y demanda de recursos financieros así como sobre las personas naturales o jurídicas que ejecuten actividades auxiliares del sistema financiero.</w:t>
      </w:r>
    </w:p>
    <w:p w14:paraId="000000D8" w14:textId="77777777" w:rsidR="006A5AB4" w:rsidRDefault="00476D4E">
      <w:pPr>
        <w:ind w:left="720"/>
        <w:jc w:val="both"/>
      </w:pPr>
      <w:r>
        <w:t>En base a ello deberá opinar sobre la eficacia de las normas y reglamentos dictados por el Banco Central para el funcionamiento de los sistemas de captación e intermediación financiera y, en su caso, elevará al Banco Central recomendaciones concretas al respecto.</w:t>
      </w:r>
    </w:p>
    <w:p w14:paraId="000000D9" w14:textId="77777777" w:rsidR="006A5AB4" w:rsidRDefault="00476D4E">
      <w:pPr>
        <w:ind w:left="720"/>
        <w:jc w:val="both"/>
      </w:pPr>
      <w:r>
        <w:t>La Superintendencia de Bancos, de acuerdo con el Banco Central de Bolivia, podrá incorporar al ámbito de su competencia a otras personas o entidades que realicen operaciones financieras, existentes o por crearse, cuando lo justifiquen razones de política monetaria y crediticia.</w:t>
      </w:r>
    </w:p>
    <w:p w14:paraId="000000DA" w14:textId="77777777" w:rsidR="006A5AB4" w:rsidRDefault="006A5AB4">
      <w:pPr>
        <w:ind w:left="720"/>
        <w:jc w:val="both"/>
      </w:pPr>
    </w:p>
    <w:p w14:paraId="000000DB" w14:textId="77777777" w:rsidR="006A5AB4" w:rsidRDefault="00476D4E">
      <w:pPr>
        <w:ind w:left="720"/>
        <w:jc w:val="both"/>
      </w:pPr>
      <w:r>
        <w:t>Artículo 27º</w:t>
      </w:r>
    </w:p>
    <w:p w14:paraId="000000DC" w14:textId="77777777" w:rsidR="006A5AB4" w:rsidRDefault="00476D4E">
      <w:pPr>
        <w:ind w:left="720"/>
        <w:jc w:val="both"/>
      </w:pPr>
      <w:r>
        <w:t>Cada entidad del Sector Público elaborará en el marco de las normas básicas dictadas por los órganos rectores, los reglamentos específicos para el funcionamiento de los sistemas de Administración y Control Interno regulados por la presente Ley y los sistemas de Planificación e Inversión Pública. Corresponde a la máxima autoridad de la entidad la responsabilidad de su implantación. Al efecto:</w:t>
      </w:r>
    </w:p>
    <w:p w14:paraId="000000DD" w14:textId="77777777" w:rsidR="006A5AB4" w:rsidRDefault="00476D4E">
      <w:pPr>
        <w:ind w:left="720"/>
        <w:jc w:val="both"/>
      </w:pPr>
      <w:r>
        <w:t>a. Cualquier tuición que corresponda ejercer a una entidad pública respecto de otra comprenderá la promoción y vigilancia de la implantación y funcionamiento de los sistemas de Planificación e Inversión, Administración y Control Interno. En el caso de la Programación de Operaciones de inversión pública, el ejercicio de la competencia sectorial o tuición sobre otra entidad comprenderá la evaluación de los correspondientes proyectos, previa a su inclusión en el Programa de Inversiones Públicas.</w:t>
      </w:r>
    </w:p>
    <w:p w14:paraId="000000DE" w14:textId="77777777" w:rsidR="006A5AB4" w:rsidRDefault="00476D4E">
      <w:pPr>
        <w:ind w:left="720"/>
        <w:jc w:val="both"/>
      </w:pPr>
      <w:r>
        <w:t xml:space="preserve">b. La tuición incluye la facultad de ejercer el control externo posterior, sin prejuicio de la atribución de la Contraloría, así como la obligación de efectuar oportunamente el control externo posterior de las entidades cuyo reducido número de operaciones y </w:t>
      </w:r>
      <w:r>
        <w:lastRenderedPageBreak/>
        <w:t>monto de recursos administrados no justifican el funcionamiento de una unidad de auditoría interna propia.</w:t>
      </w:r>
    </w:p>
    <w:p w14:paraId="000000DF" w14:textId="77777777" w:rsidR="006A5AB4" w:rsidRDefault="00476D4E">
      <w:pPr>
        <w:ind w:left="720"/>
        <w:jc w:val="both"/>
      </w:pPr>
      <w:r>
        <w:t>c. Toda entidad, funcionario o persona que recaude, reciba, pague o custodie fondos, valores o bienes del Estado, tiene la obligación de rendir cuenta de la administración a su cargo por intermedio del sistema contable especificando la documentación sustentatoria y las condiciones de su archivo.</w:t>
      </w:r>
    </w:p>
    <w:p w14:paraId="000000E0" w14:textId="77777777" w:rsidR="006A5AB4" w:rsidRDefault="00476D4E">
      <w:pPr>
        <w:ind w:left="720"/>
        <w:jc w:val="both"/>
      </w:pPr>
      <w:r>
        <w:t>d. Con fines de control externo posterior, las entidades sujetas al Control Gubernamental deberán enviar a la Contraloría copia de sus contratos y de la documentación sustentatoria correspondiente dentro de los cinco días de haber sido perfeccionados.</w:t>
      </w:r>
    </w:p>
    <w:p w14:paraId="000000E1" w14:textId="77777777" w:rsidR="006A5AB4" w:rsidRDefault="00476D4E">
      <w:pPr>
        <w:ind w:left="720"/>
        <w:jc w:val="both"/>
      </w:pPr>
      <w:r>
        <w:t>e. Dentro de los tres meses de concluido el ejercicio fiscal, cada entidad con patrimonio propio y autonomía financiera entregará obligatoriamente a la entidad que ejerce tuición sobre ella y a la Contraloría General del Estado, y pondrá a disposición de la Contraloría General de la República, los estados financieros de la gestión anterior, junto con la notas que correspondieren y el informe del auditor interno.</w:t>
      </w:r>
    </w:p>
    <w:p w14:paraId="000000E2" w14:textId="77777777" w:rsidR="006A5AB4" w:rsidRDefault="00476D4E">
      <w:pPr>
        <w:ind w:left="720"/>
        <w:jc w:val="both"/>
      </w:pPr>
      <w:r>
        <w:t>f. La máxima autoridad colegiada, si la hubiera, y el ejecutivo superior de cada entidad responderán ante la Contraloría General de la República por el respecto a la independencia de la unidad de auditoría interna, y ésta por la imparcialidad y calidad profesional de su trabajo.</w:t>
      </w:r>
    </w:p>
    <w:p w14:paraId="000000E3" w14:textId="77777777" w:rsidR="006A5AB4" w:rsidRDefault="00476D4E">
      <w:pPr>
        <w:ind w:left="720"/>
        <w:jc w:val="both"/>
      </w:pPr>
      <w:r>
        <w:t>g. Las unidades jurídicas de las entidades del Sector Público son responsables de la efectividad en el cumplimiento de las obligaciones relativas a la defensa de los intereses del Estado. Deberán elevar informes periódicos a la Contraloría sobre el estado de los procesos administrativos, requerimientos de pago y las acciones judiciales a su cargo, de conformidad con las disposiciones de la presente Ley.</w:t>
      </w:r>
    </w:p>
    <w:p w14:paraId="000000E4" w14:textId="77777777" w:rsidR="006A5AB4" w:rsidRDefault="006A5AB4">
      <w:pPr>
        <w:ind w:left="720"/>
        <w:jc w:val="both"/>
      </w:pPr>
    </w:p>
    <w:p w14:paraId="000000E5" w14:textId="77777777" w:rsidR="006A5AB4" w:rsidRDefault="00476D4E">
      <w:pPr>
        <w:ind w:left="720"/>
        <w:jc w:val="both"/>
      </w:pPr>
      <w:r>
        <w:t>CAPÍTULO V</w:t>
      </w:r>
    </w:p>
    <w:p w14:paraId="000000E6" w14:textId="77777777" w:rsidR="006A5AB4" w:rsidRDefault="00476D4E">
      <w:pPr>
        <w:ind w:left="720"/>
        <w:jc w:val="both"/>
      </w:pPr>
      <w:r>
        <w:t>RESPONSABILIDAD POR LA FUNCIÓN PÚBLICA</w:t>
      </w:r>
    </w:p>
    <w:p w14:paraId="000000E7" w14:textId="77777777" w:rsidR="006A5AB4" w:rsidRDefault="006A5AB4">
      <w:pPr>
        <w:ind w:left="720"/>
        <w:jc w:val="both"/>
      </w:pPr>
    </w:p>
    <w:p w14:paraId="000000E8" w14:textId="77777777" w:rsidR="006A5AB4" w:rsidRDefault="00476D4E">
      <w:pPr>
        <w:ind w:left="720"/>
        <w:jc w:val="both"/>
      </w:pPr>
      <w:r>
        <w:t>Artículo 28º</w:t>
      </w:r>
    </w:p>
    <w:p w14:paraId="000000E9" w14:textId="77777777" w:rsidR="006A5AB4" w:rsidRDefault="00476D4E">
      <w:pPr>
        <w:ind w:left="720"/>
        <w:jc w:val="both"/>
      </w:pPr>
      <w:r>
        <w:t>Todo servidor público responderá de los resultados emergentes del desempeño de las funciones, deberes y atribuciones asignados a su cargo. A este efecto:</w:t>
      </w:r>
    </w:p>
    <w:p w14:paraId="000000EA" w14:textId="77777777" w:rsidR="006A5AB4" w:rsidRDefault="00476D4E">
      <w:pPr>
        <w:ind w:left="720"/>
        <w:jc w:val="both"/>
      </w:pPr>
      <w:r>
        <w:t>a. La responsabilidad administrativa, ejecutiva, civil y penal se determinará tomando en cuenta los resultados de la acción u omisión.</w:t>
      </w:r>
    </w:p>
    <w:p w14:paraId="000000EB" w14:textId="77777777" w:rsidR="006A5AB4" w:rsidRDefault="00476D4E">
      <w:pPr>
        <w:ind w:left="720"/>
        <w:jc w:val="both"/>
      </w:pPr>
      <w:r>
        <w:t>b. Se presume la licitud de las operaciones y actividades realizadas por todo servidor público, mientras no se demuestre lo contrario.</w:t>
      </w:r>
    </w:p>
    <w:p w14:paraId="000000EC" w14:textId="77777777" w:rsidR="006A5AB4" w:rsidRDefault="00476D4E">
      <w:pPr>
        <w:ind w:left="720"/>
        <w:jc w:val="both"/>
      </w:pPr>
      <w:r>
        <w:t>c. El término "servidor público" utilizado en la presente Ley, se refiere a los dignatarios, funcionarios y toda otra persona que preste servicios en relación de dependencia con autoridades estatales, cualquiera sea la fuente de su remuneración.</w:t>
      </w:r>
    </w:p>
    <w:p w14:paraId="000000ED" w14:textId="77777777" w:rsidR="006A5AB4" w:rsidRDefault="00476D4E">
      <w:pPr>
        <w:ind w:left="720"/>
        <w:jc w:val="both"/>
      </w:pPr>
      <w:r>
        <w:t>d. Los términos "autoridad" y "ejecutivo" se utilizan en la presente Ley como sinónimos y se refieren a los servidores públicos que por su jerarquía y funciones son los principales responsables de la administración de las entidades de las que formen parte.</w:t>
      </w:r>
    </w:p>
    <w:p w14:paraId="000000EE" w14:textId="77777777" w:rsidR="006A5AB4" w:rsidRDefault="006A5AB4">
      <w:pPr>
        <w:ind w:left="720"/>
        <w:jc w:val="both"/>
      </w:pPr>
    </w:p>
    <w:p w14:paraId="000000EF" w14:textId="77777777" w:rsidR="006A5AB4" w:rsidRDefault="00476D4E">
      <w:pPr>
        <w:ind w:left="720"/>
        <w:jc w:val="both"/>
      </w:pPr>
      <w:r>
        <w:t>Artículo 29º</w:t>
      </w:r>
    </w:p>
    <w:p w14:paraId="000000F0" w14:textId="77777777" w:rsidR="006A5AB4" w:rsidRDefault="00476D4E">
      <w:pPr>
        <w:ind w:left="720"/>
        <w:jc w:val="both"/>
      </w:pPr>
      <w:r>
        <w:t xml:space="preserve">La responsabilidad es administrativa cuando la acción u omisión contraviene el ordenamiento jurídico-administrativo y las normas que regulan la conducta funcionaria del servidor público. Se determinará por proceso interno de cada entidad que tomará en cuenta los resultados de la auditoría si la hubiere. La autoridad competente </w:t>
      </w:r>
      <w:r>
        <w:lastRenderedPageBreak/>
        <w:t>aplicará, según la gravedad de la falta, las sanciones de: multa hasta un veinte por ciento de la remuneración mensual; suspensión hasta un máximo de treinta días; o destitución.</w:t>
      </w:r>
    </w:p>
    <w:p w14:paraId="000000F1" w14:textId="77777777" w:rsidR="006A5AB4" w:rsidRDefault="006A5AB4">
      <w:pPr>
        <w:ind w:left="720"/>
        <w:jc w:val="both"/>
      </w:pPr>
    </w:p>
    <w:p w14:paraId="000000F2" w14:textId="77777777" w:rsidR="006A5AB4" w:rsidRDefault="00476D4E">
      <w:pPr>
        <w:ind w:left="720"/>
        <w:jc w:val="both"/>
      </w:pPr>
      <w:r>
        <w:t>Artículo 30º</w:t>
      </w:r>
    </w:p>
    <w:p w14:paraId="000000F3" w14:textId="77777777" w:rsidR="006A5AB4" w:rsidRDefault="00476D4E">
      <w:pPr>
        <w:ind w:left="720"/>
        <w:jc w:val="both"/>
      </w:pPr>
      <w:r>
        <w:t>La responsabilidad es ejecutiva cuando la autoridad o ejecutivo no rinda las cuentas a la que se refiere el inciso (c) del artículo 1 y el artículo 28 de la presente Ley; cuando incumpla lo previsto en el primer párrafo y los incisos (d), (e) o (f) del artículo 27 de la presente Ley; o cuando se encuentre que las deficiencias o negligencia de la gestión ejecutiva son de tal magnitud que no permiten lograr, dentro de las circunstancias existentes, resultados razonables en términos de eficacia, eficiencia y e</w:t>
      </w:r>
      <w:r>
        <w:t>conomía. En estos casos, se aplicará la sanción prevista en el inciso (g) del artículo 42 de la presente Ley.</w:t>
      </w:r>
    </w:p>
    <w:p w14:paraId="000000F4" w14:textId="77777777" w:rsidR="006A5AB4" w:rsidRDefault="006A5AB4">
      <w:pPr>
        <w:ind w:left="720"/>
        <w:jc w:val="both"/>
      </w:pPr>
    </w:p>
    <w:p w14:paraId="000000F5" w14:textId="77777777" w:rsidR="006A5AB4" w:rsidRDefault="00476D4E">
      <w:pPr>
        <w:ind w:left="720"/>
        <w:jc w:val="both"/>
      </w:pPr>
      <w:r>
        <w:t>Artículo 31º</w:t>
      </w:r>
    </w:p>
    <w:p w14:paraId="000000F6" w14:textId="77777777" w:rsidR="006A5AB4" w:rsidRDefault="00476D4E">
      <w:pPr>
        <w:ind w:left="720"/>
        <w:jc w:val="both"/>
      </w:pPr>
      <w:r>
        <w:t>La responsabilidad es civil cuando la acción u omisión del servidor público o de las personas naturales o jurídicas privadas causen daño al Estado valuable en dinero. Su determinación se sujetará a los siguientes preceptos:</w:t>
      </w:r>
    </w:p>
    <w:p w14:paraId="000000F7" w14:textId="77777777" w:rsidR="006A5AB4" w:rsidRDefault="00476D4E">
      <w:pPr>
        <w:ind w:left="720"/>
        <w:jc w:val="both"/>
      </w:pPr>
      <w:r>
        <w:t>a. Será civilmente corresponsable el superior jerárquico que hubiere autorizado el uso indebido de bienes, servicios y recursos del Estado o cuando dicho uso fuere posibilitado por las deficiencias de los sistemas de administración y control interno factibles de ser implantados en la entidad.</w:t>
      </w:r>
    </w:p>
    <w:p w14:paraId="000000F8" w14:textId="77777777" w:rsidR="006A5AB4" w:rsidRDefault="00476D4E">
      <w:pPr>
        <w:ind w:left="720"/>
        <w:jc w:val="both"/>
      </w:pPr>
      <w:r>
        <w:t>b. Incurrirán en responsabilidad civil las personas naturales o jurídicas que, no siendo servidores públicos, se beneficiaren indebidamente con recursos públicos o fueren causantes de daño al patrimonio del Estado y de sus entidades.</w:t>
      </w:r>
    </w:p>
    <w:p w14:paraId="000000F9" w14:textId="77777777" w:rsidR="006A5AB4" w:rsidRDefault="00476D4E">
      <w:pPr>
        <w:ind w:left="720"/>
        <w:jc w:val="both"/>
      </w:pPr>
      <w:r>
        <w:t>c. Cuando varias personas resultaren responsables del mismo acto o del mismo hecho que hubiese causado daño al Estado, serán solidariamente responsables.</w:t>
      </w:r>
    </w:p>
    <w:p w14:paraId="000000FA" w14:textId="77777777" w:rsidR="006A5AB4" w:rsidRDefault="006A5AB4">
      <w:pPr>
        <w:ind w:left="720"/>
        <w:jc w:val="both"/>
      </w:pPr>
    </w:p>
    <w:p w14:paraId="000000FB" w14:textId="77777777" w:rsidR="006A5AB4" w:rsidRDefault="00476D4E">
      <w:pPr>
        <w:ind w:left="720"/>
        <w:jc w:val="both"/>
      </w:pPr>
      <w:r>
        <w:t>Artículo 32º</w:t>
      </w:r>
    </w:p>
    <w:p w14:paraId="000000FC" w14:textId="77777777" w:rsidR="006A5AB4" w:rsidRDefault="00476D4E">
      <w:pPr>
        <w:ind w:left="720"/>
        <w:jc w:val="both"/>
      </w:pPr>
      <w:r>
        <w:t>La entidad estatal condenada judicialmente al pago de daños y prejuicios en favor de entidades públicas o de terceros, repetirá el pago contra la autoridad que resultare responsable de los actos o hechos que motivaron la sanción.</w:t>
      </w:r>
    </w:p>
    <w:p w14:paraId="000000FD" w14:textId="77777777" w:rsidR="006A5AB4" w:rsidRDefault="006A5AB4">
      <w:pPr>
        <w:ind w:left="720"/>
        <w:jc w:val="both"/>
      </w:pPr>
    </w:p>
    <w:p w14:paraId="000000FE" w14:textId="77777777" w:rsidR="006A5AB4" w:rsidRDefault="00476D4E">
      <w:pPr>
        <w:ind w:left="720"/>
        <w:jc w:val="both"/>
      </w:pPr>
      <w:r>
        <w:t>Artículo 33º</w:t>
      </w:r>
    </w:p>
    <w:p w14:paraId="000000FF" w14:textId="77777777" w:rsidR="006A5AB4" w:rsidRDefault="00476D4E">
      <w:pPr>
        <w:ind w:left="720"/>
        <w:jc w:val="both"/>
      </w:pPr>
      <w:r>
        <w:t>No existirá responsabilidad administrativa, ejecutiva ni civil cuando se pruebe que la decisión hubiese sido tomada en procura de mayor beneficio y en resguardo de los bienes de la entidad, dentro de los riesgos propios de operación y las circunstancias imperantes al momento de la decisión, o cuando situaciones de fuerza mayor originaron la decisión o incidieron en el resultado final de la operación.</w:t>
      </w:r>
    </w:p>
    <w:p w14:paraId="00000100" w14:textId="77777777" w:rsidR="006A5AB4" w:rsidRDefault="006A5AB4">
      <w:pPr>
        <w:ind w:left="720"/>
        <w:jc w:val="both"/>
      </w:pPr>
    </w:p>
    <w:p w14:paraId="00000101" w14:textId="77777777" w:rsidR="006A5AB4" w:rsidRDefault="00476D4E">
      <w:pPr>
        <w:ind w:left="720"/>
        <w:jc w:val="both"/>
      </w:pPr>
      <w:r>
        <w:t>Artículo 34º</w:t>
      </w:r>
    </w:p>
    <w:p w14:paraId="00000102" w14:textId="77777777" w:rsidR="006A5AB4" w:rsidRDefault="00476D4E">
      <w:pPr>
        <w:ind w:left="720"/>
        <w:jc w:val="both"/>
      </w:pPr>
      <w:r>
        <w:t>La responsabilidad es penal cuando la acción u omisión del servidor público y de los particulares, se encuentra tipificada en el Código Penal.</w:t>
      </w:r>
    </w:p>
    <w:p w14:paraId="00000103" w14:textId="77777777" w:rsidR="006A5AB4" w:rsidRDefault="006A5AB4">
      <w:pPr>
        <w:ind w:left="720"/>
        <w:jc w:val="both"/>
      </w:pPr>
    </w:p>
    <w:p w14:paraId="00000104" w14:textId="77777777" w:rsidR="006A5AB4" w:rsidRDefault="00476D4E">
      <w:pPr>
        <w:ind w:left="720"/>
        <w:jc w:val="both"/>
      </w:pPr>
      <w:r>
        <w:t>Artículo 35º</w:t>
      </w:r>
    </w:p>
    <w:p w14:paraId="00000105" w14:textId="77777777" w:rsidR="006A5AB4" w:rsidRDefault="00476D4E">
      <w:pPr>
        <w:ind w:left="720"/>
        <w:jc w:val="both"/>
      </w:pPr>
      <w:r>
        <w:t xml:space="preserve">Cuando los actos o hechos examinados presenten indicios de responsabilidad civil o penal, el servidor público o auditor los trasladará a conocimiento de la unidad legal pertinente y ésta mediante la autoridad legal competente solicitará directamente al </w:t>
      </w:r>
      <w:r>
        <w:lastRenderedPageBreak/>
        <w:t>juez que corresponda, las medidas precautorias y preparatorias de demanda a que hubiere lugar o denunciará los hechos ante el Ministerio Público.</w:t>
      </w:r>
    </w:p>
    <w:p w14:paraId="00000106" w14:textId="77777777" w:rsidR="006A5AB4" w:rsidRDefault="006A5AB4">
      <w:pPr>
        <w:ind w:left="720"/>
        <w:jc w:val="both"/>
      </w:pPr>
    </w:p>
    <w:p w14:paraId="00000107" w14:textId="77777777" w:rsidR="006A5AB4" w:rsidRDefault="00476D4E">
      <w:pPr>
        <w:ind w:left="720"/>
        <w:jc w:val="both"/>
      </w:pPr>
      <w:r>
        <w:t>Artículo 36º</w:t>
      </w:r>
    </w:p>
    <w:p w14:paraId="00000108" w14:textId="77777777" w:rsidR="006A5AB4" w:rsidRDefault="00476D4E">
      <w:pPr>
        <w:ind w:left="720"/>
        <w:jc w:val="both"/>
      </w:pPr>
      <w:r>
        <w:t>Todo servidor público o ex servidor público de las entidades del Estado y personas privadas con relaciones contractuales con el Estado cuyas cuentas y contratos estén sujetos al control posterior, auditoría interna o externa, quedan obligados a exhibir la documentación o información necesarias para el examen y facilitar las copias requeridas, con las limitaciones contenidas en los artículos 51, 52 y 56 del Código de Comercio.</w:t>
      </w:r>
    </w:p>
    <w:p w14:paraId="00000109" w14:textId="77777777" w:rsidR="006A5AB4" w:rsidRDefault="00476D4E">
      <w:pPr>
        <w:ind w:left="720"/>
        <w:jc w:val="both"/>
      </w:pPr>
      <w:r>
        <w:t>Las autoridades de las entidades del Sector Público asegurarán el acceso de los ex servidores públicos a la documentación pertinente que les fuera exigida por el control posterior. Los que incumplieren lo dispuesto en el presente artículo, serán pasibles a las sanciones establecidas en los artículos 154, 160 y 161 del Código Penal, respectivamente.</w:t>
      </w:r>
    </w:p>
    <w:p w14:paraId="0000010A" w14:textId="77777777" w:rsidR="006A5AB4" w:rsidRDefault="006A5AB4">
      <w:pPr>
        <w:ind w:left="720"/>
        <w:jc w:val="both"/>
      </w:pPr>
    </w:p>
    <w:p w14:paraId="0000010B" w14:textId="77777777" w:rsidR="006A5AB4" w:rsidRDefault="00476D4E">
      <w:pPr>
        <w:ind w:left="720"/>
        <w:jc w:val="both"/>
      </w:pPr>
      <w:r>
        <w:t>Artículo 37º</w:t>
      </w:r>
    </w:p>
    <w:p w14:paraId="0000010C" w14:textId="77777777" w:rsidR="006A5AB4" w:rsidRDefault="00476D4E">
      <w:pPr>
        <w:ind w:left="720"/>
        <w:jc w:val="both"/>
      </w:pPr>
      <w:r>
        <w:t>El Control Posterior Interno o Externo no modificará los actos administrativos que hubieren puesto término a los reclamos de los particulares y se concretará a determinar la responsabilidad de la autoridad que los autorizó expresamente o por omisión, si la hubiere.</w:t>
      </w:r>
    </w:p>
    <w:p w14:paraId="0000010D" w14:textId="77777777" w:rsidR="006A5AB4" w:rsidRDefault="006A5AB4">
      <w:pPr>
        <w:ind w:left="720"/>
        <w:jc w:val="both"/>
      </w:pPr>
    </w:p>
    <w:p w14:paraId="0000010E" w14:textId="77777777" w:rsidR="006A5AB4" w:rsidRDefault="00476D4E">
      <w:pPr>
        <w:ind w:left="720"/>
        <w:jc w:val="both"/>
      </w:pPr>
      <w:r>
        <w:t>Artículo 38º</w:t>
      </w:r>
    </w:p>
    <w:p w14:paraId="0000010F" w14:textId="77777777" w:rsidR="006A5AB4" w:rsidRDefault="00476D4E">
      <w:pPr>
        <w:ind w:left="720"/>
        <w:jc w:val="both"/>
      </w:pPr>
      <w:r>
        <w:t>Los profesionales y demás servidores públicos son responsables por los informes y documentos que suscriban. También serán responsables los abogados por el patrocinio legal del Sector Público cuando la tramitación de la causa la realicen con vicios procedimentales o cuando los recursos se declaren improcedentes por aspectos formales.</w:t>
      </w:r>
    </w:p>
    <w:p w14:paraId="00000110" w14:textId="77777777" w:rsidR="006A5AB4" w:rsidRDefault="006A5AB4">
      <w:pPr>
        <w:ind w:left="720"/>
        <w:jc w:val="both"/>
      </w:pPr>
    </w:p>
    <w:p w14:paraId="00000111" w14:textId="77777777" w:rsidR="006A5AB4" w:rsidRDefault="00476D4E">
      <w:pPr>
        <w:ind w:left="720"/>
        <w:jc w:val="both"/>
      </w:pPr>
      <w:r>
        <w:t>Artículo 39º</w:t>
      </w:r>
    </w:p>
    <w:p w14:paraId="00000112" w14:textId="77777777" w:rsidR="006A5AB4" w:rsidRDefault="00476D4E">
      <w:pPr>
        <w:ind w:left="720"/>
        <w:jc w:val="both"/>
      </w:pPr>
      <w:r>
        <w:t>El juez o tribunal que conozca la causa al momento del pago del daño civil actualizará el monto de la deuda considerando, para el efecto, los parámetros que el Banco Central de Bolivia aplica en el mantenimiento de valor de los activos financieros en moneda nacional. Los procesos administrativos y judiciales previstos en esta Ley, en ninguno de sus grados e instancias darán lugar a condena de costas y honorarios profesionales, corriendo éstos a cargo de las respectivas partes del proceso.</w:t>
      </w:r>
    </w:p>
    <w:p w14:paraId="00000113" w14:textId="77777777" w:rsidR="006A5AB4" w:rsidRDefault="006A5AB4">
      <w:pPr>
        <w:ind w:left="720"/>
        <w:jc w:val="both"/>
      </w:pPr>
    </w:p>
    <w:p w14:paraId="00000114" w14:textId="77777777" w:rsidR="006A5AB4" w:rsidRDefault="00476D4E">
      <w:pPr>
        <w:ind w:left="720"/>
        <w:jc w:val="both"/>
      </w:pPr>
      <w:r>
        <w:t>Artículo 40º</w:t>
      </w:r>
    </w:p>
    <w:p w14:paraId="00000115" w14:textId="77777777" w:rsidR="006A5AB4" w:rsidRDefault="00476D4E">
      <w:pPr>
        <w:ind w:left="720"/>
        <w:jc w:val="both"/>
      </w:pPr>
      <w:r>
        <w:t>Las acciones judiciales y obligaciones emergentes de la responsabilidad civil establecida en la presente Ley, prescribirán en diez años computables a partir del día del hecho que da lugar a la acción o desde la última actuación procesal. El plazo de la prescripción se suspenderá o se interrumpirá de acuerdo con las causas y en la forma establecidas en el Código Civil. Para la iniciación de acciones por hechos o actos ocurridos antes de la vigencia de la presente Ley, este término de prescripción se computar</w:t>
      </w:r>
      <w:r>
        <w:t>á a partir de la fecha de dicha vigencia.</w:t>
      </w:r>
    </w:p>
    <w:p w14:paraId="00000116" w14:textId="77777777" w:rsidR="006A5AB4" w:rsidRDefault="006A5AB4">
      <w:pPr>
        <w:ind w:left="720"/>
        <w:jc w:val="both"/>
      </w:pPr>
    </w:p>
    <w:p w14:paraId="00000117" w14:textId="77777777" w:rsidR="006A5AB4" w:rsidRDefault="00476D4E">
      <w:pPr>
        <w:ind w:left="720"/>
        <w:jc w:val="both"/>
      </w:pPr>
      <w:r>
        <w:t>CAPÍTULO VI</w:t>
      </w:r>
    </w:p>
    <w:p w14:paraId="00000118" w14:textId="77777777" w:rsidR="006A5AB4" w:rsidRDefault="00476D4E">
      <w:pPr>
        <w:ind w:left="720"/>
        <w:jc w:val="both"/>
      </w:pPr>
      <w:r>
        <w:t>DEL FUNCIONAMIENTO DE LA CONTRALORÍA GENERAL DE LA REPÚBLICA</w:t>
      </w:r>
    </w:p>
    <w:p w14:paraId="00000119" w14:textId="77777777" w:rsidR="006A5AB4" w:rsidRDefault="006A5AB4">
      <w:pPr>
        <w:ind w:left="720"/>
        <w:jc w:val="both"/>
      </w:pPr>
    </w:p>
    <w:p w14:paraId="0000011A" w14:textId="77777777" w:rsidR="006A5AB4" w:rsidRDefault="00476D4E">
      <w:pPr>
        <w:ind w:left="720"/>
        <w:jc w:val="both"/>
      </w:pPr>
      <w:r>
        <w:t>Artículo 41º</w:t>
      </w:r>
    </w:p>
    <w:p w14:paraId="0000011B" w14:textId="77777777" w:rsidR="006A5AB4" w:rsidRDefault="00476D4E">
      <w:pPr>
        <w:ind w:left="720"/>
        <w:jc w:val="both"/>
      </w:pPr>
      <w:r>
        <w:t>La Contraloría General de la República ejercerá el Control Externo Posterior con autonomía operativa, técnica y administrativa. A fin de asegurar su independencia e imparcialidad respecto a la administración del Estado, el presupuesto de la Contraloría, elaborado por ésta y sustentado en su programación de operaciones, será incorporado sin modificación por el Ministerio de Finanzas al proyecto de Presupuesto General de la Nación, para su consideración por el Congreso Nacional. Una vez aprobado, el Ministeri</w:t>
      </w:r>
      <w:r>
        <w:t>o de Finanzas efectuará los desembolsos que requiera la Contraloría de conformidad con los programas de caja elaborados por la misma.</w:t>
      </w:r>
    </w:p>
    <w:p w14:paraId="0000011C" w14:textId="77777777" w:rsidR="006A5AB4" w:rsidRDefault="006A5AB4">
      <w:pPr>
        <w:ind w:left="720"/>
        <w:jc w:val="both"/>
      </w:pPr>
    </w:p>
    <w:p w14:paraId="0000011D" w14:textId="77777777" w:rsidR="006A5AB4" w:rsidRDefault="00476D4E">
      <w:pPr>
        <w:ind w:left="720"/>
        <w:jc w:val="both"/>
      </w:pPr>
      <w:r>
        <w:t>Artículo 42º</w:t>
      </w:r>
    </w:p>
    <w:p w14:paraId="0000011E" w14:textId="77777777" w:rsidR="006A5AB4" w:rsidRDefault="00476D4E">
      <w:pPr>
        <w:ind w:left="720"/>
        <w:jc w:val="both"/>
      </w:pPr>
      <w:r>
        <w:t>Para el ejercicio del Control Externo Posterior se establecen las siguientes facultades:</w:t>
      </w:r>
    </w:p>
    <w:p w14:paraId="0000011F" w14:textId="77777777" w:rsidR="006A5AB4" w:rsidRDefault="00476D4E">
      <w:pPr>
        <w:ind w:left="720"/>
        <w:jc w:val="both"/>
      </w:pPr>
      <w:r>
        <w:t>a. La Contraloría podrá contratar los servicios de firmas o profesionales calificados e independientes u ordenar a las entidades del Sector Público y a las personas comprendidas en el artículo 5º de la presente Ley, la contratación de dichos servicios, señalando los alcances del trabajo, cuando requiera asesoría o auditoría externa especializada o falten los recursos profesionales necesarios para ejecutar los trabajos requeridos. En todos los casos la contratación se sujetará al reglamento que al efecto exp</w:t>
      </w:r>
      <w:r>
        <w:t>ida la Contraloría General.</w:t>
      </w:r>
    </w:p>
    <w:p w14:paraId="00000120" w14:textId="77777777" w:rsidR="006A5AB4" w:rsidRDefault="00476D4E">
      <w:pPr>
        <w:ind w:left="720"/>
        <w:jc w:val="both"/>
      </w:pPr>
      <w:r>
        <w:t>b. Todo informe de auditoría interna o externa será enviado a la Contraloría inmediatamente de ser concluido, en la forma y con la documentación que señale la reglamentación.</w:t>
      </w:r>
    </w:p>
    <w:p w14:paraId="00000121" w14:textId="77777777" w:rsidR="006A5AB4" w:rsidRDefault="00476D4E">
      <w:pPr>
        <w:ind w:left="720"/>
        <w:jc w:val="both"/>
      </w:pPr>
      <w:r>
        <w:t>c. La Contraloría podrá conocer los programas, las labores y papeles de trabajo de las auditorías que realicen las entidades públicas y las firmas o profesionales independientes, sin afectar la responsabilidad de los mismos.</w:t>
      </w:r>
    </w:p>
    <w:p w14:paraId="00000122" w14:textId="77777777" w:rsidR="006A5AB4" w:rsidRDefault="00476D4E">
      <w:pPr>
        <w:ind w:left="720"/>
        <w:jc w:val="both"/>
      </w:pPr>
      <w:r>
        <w:t>d. La Contraloría podrá examinar en cualquier momento los registros y operaciones realizadas por las entidades sujetas al Control Gubernamental.</w:t>
      </w:r>
    </w:p>
    <w:p w14:paraId="00000123" w14:textId="77777777" w:rsidR="006A5AB4" w:rsidRDefault="00476D4E">
      <w:pPr>
        <w:ind w:left="720"/>
        <w:jc w:val="both"/>
      </w:pPr>
      <w:r>
        <w:t>e. En caso de incumplimiento de los plazos y condiciones para la implantación progresiva de los sistemas en alguna de las entidades, el Contralor General de la República podrá ordenar:</w:t>
      </w:r>
    </w:p>
    <w:p w14:paraId="00000124" w14:textId="77777777" w:rsidR="006A5AB4" w:rsidRDefault="00476D4E">
      <w:pPr>
        <w:ind w:left="720"/>
        <w:jc w:val="both"/>
      </w:pPr>
      <w:r>
        <w:t>* Congelamiento de cuentas corrientes bancarias de la entidad;</w:t>
      </w:r>
    </w:p>
    <w:p w14:paraId="00000125" w14:textId="77777777" w:rsidR="006A5AB4" w:rsidRDefault="00476D4E">
      <w:pPr>
        <w:ind w:left="720"/>
        <w:jc w:val="both"/>
      </w:pPr>
      <w:r>
        <w:t>o Suspensión de entrega de fondos por los tesoros del Estado o por cualquier organismo financiador.</w:t>
      </w:r>
    </w:p>
    <w:p w14:paraId="00000126" w14:textId="77777777" w:rsidR="006A5AB4" w:rsidRDefault="00476D4E">
      <w:pPr>
        <w:ind w:left="720"/>
        <w:jc w:val="both"/>
      </w:pPr>
      <w:r>
        <w:t>f. En caso de incumplimiento de la presente Ley por el servidor público, el Contralor General de la República de oficio o a petición fundamentada de los Órganos Rectores o de las autoridades que ejercen tuición, podrá recomendar al máximo ejecutivo de la entidad o a la autoridad superior, imponga la sanción que corresponda según el artículo 29 de la presente Ley, sin perjuicio de la responsabilidad ejecutiva, civil y penal a que hubiere lugar.</w:t>
      </w:r>
    </w:p>
    <w:p w14:paraId="00000127" w14:textId="77777777" w:rsidR="006A5AB4" w:rsidRDefault="00476D4E">
      <w:pPr>
        <w:ind w:left="720"/>
        <w:jc w:val="both"/>
      </w:pPr>
      <w:r>
        <w:t>g. En caso de responsabilidad ejecutiva determinada por el Contralor General de la República, éste podrá recomendar a la máxima dirección colegiada, siempre que no estuviere involucrada en las deficiencias observadas, y a la autoridad superior que ejerce tuición sobre la entidad, la suspensión o destitución del principal ejecutivo y, si fuere el caso, de la dirección colegiada, sin perjuicio de la responsabilidad civil o penal a que hubiere lugar, informando a las respectivas comisiones del H. Congreso Naci</w:t>
      </w:r>
      <w:r>
        <w:t>onal.</w:t>
      </w:r>
    </w:p>
    <w:p w14:paraId="00000128" w14:textId="77777777" w:rsidR="006A5AB4" w:rsidRDefault="00476D4E">
      <w:pPr>
        <w:ind w:left="720"/>
        <w:jc w:val="both"/>
      </w:pPr>
      <w:r>
        <w:lastRenderedPageBreak/>
        <w:t>h. Para el caso previsto en la última parte del artículo 36 de la presente Ley, dentro de las veinticuatro horas de la solicitud del Contralor acompañada de copia de la advertencia previa, el Fiscal del Distrito en lo Penal expedirá mandamiento de apremio de acuerdo al Código Penal y su Procedimiento.</w:t>
      </w:r>
    </w:p>
    <w:p w14:paraId="00000129" w14:textId="77777777" w:rsidR="006A5AB4" w:rsidRDefault="006A5AB4">
      <w:pPr>
        <w:ind w:left="720"/>
        <w:jc w:val="both"/>
      </w:pPr>
    </w:p>
    <w:p w14:paraId="0000012A" w14:textId="77777777" w:rsidR="006A5AB4" w:rsidRDefault="00476D4E">
      <w:pPr>
        <w:ind w:left="720"/>
        <w:jc w:val="both"/>
      </w:pPr>
      <w:r>
        <w:t>Artículo 43º</w:t>
      </w:r>
    </w:p>
    <w:p w14:paraId="0000012B" w14:textId="77777777" w:rsidR="006A5AB4" w:rsidRDefault="00476D4E">
      <w:pPr>
        <w:ind w:left="720"/>
        <w:jc w:val="both"/>
      </w:pPr>
      <w:r>
        <w:t>Sin perjuicio de las acciones judiciales que seguirán oportunamente las entidades públicas contra quienes incumplan las obligaciones contraídas, a pedido de la entidad o de oficio la Contraloría General de la República con fundamento en los informes de auditoría podrá emitir dictamen sobre las responsabilidades, de acuerdo con los siguientes preceptos:</w:t>
      </w:r>
    </w:p>
    <w:p w14:paraId="0000012C" w14:textId="77777777" w:rsidR="006A5AB4" w:rsidRDefault="00476D4E">
      <w:pPr>
        <w:ind w:left="720"/>
        <w:jc w:val="both"/>
      </w:pPr>
      <w:r>
        <w:t>a. El dictamen del Contralor General de la República y los informes y documentos que lo sustentan, constituirán prueba preconstituida para la acción administrativa, ejecutiva y civil a que hubiere lugar.</w:t>
      </w:r>
    </w:p>
    <w:p w14:paraId="0000012D" w14:textId="77777777" w:rsidR="006A5AB4" w:rsidRDefault="00476D4E">
      <w:pPr>
        <w:ind w:left="720"/>
        <w:jc w:val="both"/>
      </w:pPr>
      <w:r>
        <w:t>b. Con el dictamen de responsabilidad se notificará a los presuntos responsables y se remitirá a la entidad, de oficio, un ejemplar de todo lo actuado, para que cumpla lo dictaminado y, si fuera el caso, requiera el pago de la obligación determinada concediendo al deudor diez días para efectuarlo, bajo conminatoria de iniciarse en su contra la acción legal que corresponda.</w:t>
      </w:r>
    </w:p>
    <w:p w14:paraId="0000012E" w14:textId="77777777" w:rsidR="006A5AB4" w:rsidRDefault="00476D4E">
      <w:pPr>
        <w:ind w:left="720"/>
        <w:jc w:val="both"/>
      </w:pPr>
      <w:r>
        <w:t>c. En caso de que la entidad pertinente no hubiese iniciado el proceso administrativo o la acción judicial dentro de los veinte días de recibido el dictamen, el Contralor General de la República o quien represente a la Contraloría en cada capital de departamento en su caso, instruirá a quien corresponda la destitución del ejecutivo y del asesor legal principal iniciándose contra ellos la acción judicial a que hubiere lugar, subsistiendo la obligación de las nuevas autoridades por los procesos que originaron</w:t>
      </w:r>
      <w:r>
        <w:t xml:space="preserve"> la destitución de sus antecesores, bajo apercibimiento de iguales sanciones.</w:t>
      </w:r>
    </w:p>
    <w:p w14:paraId="0000012F" w14:textId="77777777" w:rsidR="006A5AB4" w:rsidRDefault="006A5AB4">
      <w:pPr>
        <w:ind w:left="720"/>
        <w:jc w:val="both"/>
      </w:pPr>
    </w:p>
    <w:p w14:paraId="00000130" w14:textId="77777777" w:rsidR="006A5AB4" w:rsidRDefault="00476D4E">
      <w:pPr>
        <w:ind w:left="720"/>
        <w:jc w:val="both"/>
      </w:pPr>
      <w:r>
        <w:t>Artículo 44º</w:t>
      </w:r>
    </w:p>
    <w:p w14:paraId="00000131" w14:textId="77777777" w:rsidR="006A5AB4" w:rsidRDefault="00476D4E">
      <w:pPr>
        <w:ind w:left="720"/>
        <w:jc w:val="both"/>
      </w:pPr>
      <w:r>
        <w:t>La Contraloría General de la República podrá demandar y actuar en procesos administrativos, coactivos fiscales, civiles y penales relacionados con daños económicos al Estado. Su representación será ejercida por el Contralor General de la República o por quienes representen a la Contraloría en cada capital de departamento, los que tendrán poder para delegar estas facultades.</w:t>
      </w:r>
    </w:p>
    <w:p w14:paraId="00000132" w14:textId="77777777" w:rsidR="006A5AB4" w:rsidRDefault="006A5AB4">
      <w:pPr>
        <w:ind w:left="720"/>
        <w:jc w:val="both"/>
      </w:pPr>
    </w:p>
    <w:p w14:paraId="00000133" w14:textId="77777777" w:rsidR="006A5AB4" w:rsidRDefault="00476D4E">
      <w:pPr>
        <w:ind w:left="720"/>
        <w:jc w:val="both"/>
      </w:pPr>
      <w:r>
        <w:t>Artículo 45º</w:t>
      </w:r>
    </w:p>
    <w:p w14:paraId="00000134" w14:textId="77777777" w:rsidR="006A5AB4" w:rsidRDefault="00476D4E">
      <w:pPr>
        <w:ind w:left="720"/>
        <w:jc w:val="both"/>
      </w:pPr>
      <w:r>
        <w:t>La Contraloría General de la República propondrá al Poder Ejecutivo, para su vigencia mediante decreto supremo, la reglamentación concerniente al Capítulo V "Responsabilidad por la Función Pública" y al ejercicio de las atribuciones que le han sido asignadas en esta Ley.</w:t>
      </w:r>
    </w:p>
    <w:p w14:paraId="00000135" w14:textId="77777777" w:rsidR="006A5AB4" w:rsidRDefault="006A5AB4">
      <w:pPr>
        <w:ind w:left="720"/>
        <w:jc w:val="both"/>
      </w:pPr>
    </w:p>
    <w:p w14:paraId="00000136" w14:textId="77777777" w:rsidR="006A5AB4" w:rsidRDefault="00476D4E">
      <w:pPr>
        <w:ind w:left="720"/>
        <w:jc w:val="both"/>
      </w:pPr>
      <w:r>
        <w:t>Artículo 46º</w:t>
      </w:r>
    </w:p>
    <w:p w14:paraId="00000137" w14:textId="77777777" w:rsidR="006A5AB4" w:rsidRDefault="00476D4E">
      <w:pPr>
        <w:ind w:left="720"/>
        <w:jc w:val="both"/>
      </w:pPr>
      <w:r>
        <w:t>La Contraloría General de la República sólo ejercerá las funciones que corresponden a su naturaleza de Organo Superior de Control Gubernamental Externo Posterior conforme se establece en la presente Ley. Al efecto, coordinará con el Poder Ejecutivo la eliminación o transferencia de cualquier otra competencia o actividad que haya venido ejerciendo.</w:t>
      </w:r>
    </w:p>
    <w:p w14:paraId="00000138" w14:textId="77777777" w:rsidR="006A5AB4" w:rsidRDefault="006A5AB4">
      <w:pPr>
        <w:ind w:left="720"/>
        <w:jc w:val="both"/>
      </w:pPr>
    </w:p>
    <w:p w14:paraId="00000139" w14:textId="77777777" w:rsidR="006A5AB4" w:rsidRDefault="00476D4E">
      <w:pPr>
        <w:ind w:left="720"/>
        <w:jc w:val="both"/>
      </w:pPr>
      <w:r>
        <w:t>CAPÍTULO VII</w:t>
      </w:r>
    </w:p>
    <w:p w14:paraId="0000013A" w14:textId="77777777" w:rsidR="006A5AB4" w:rsidRDefault="00476D4E">
      <w:pPr>
        <w:ind w:left="720"/>
        <w:jc w:val="both"/>
      </w:pPr>
      <w:r>
        <w:lastRenderedPageBreak/>
        <w:t>DE LA JURISDICCIÓN COACTIVA FISCAL</w:t>
      </w:r>
    </w:p>
    <w:p w14:paraId="0000013B" w14:textId="77777777" w:rsidR="006A5AB4" w:rsidRDefault="006A5AB4">
      <w:pPr>
        <w:ind w:left="720"/>
        <w:jc w:val="both"/>
      </w:pPr>
    </w:p>
    <w:p w14:paraId="0000013C" w14:textId="77777777" w:rsidR="006A5AB4" w:rsidRDefault="00476D4E">
      <w:pPr>
        <w:ind w:left="720"/>
        <w:jc w:val="both"/>
      </w:pPr>
      <w:r>
        <w:t>La jurisdicción coactiva fiscal es creada para conocer de demandas relacionadas con actos de servidores públicos, entidades públicas o personas naturales o jurídicas que hayan suscrito contratos administrativos con el Estado en los que se determinen responsabilidades civiles. Esta jurisdicción no se encarga de asuntos de carácter civil no contemplados en el artículo, ni de temas penales, comerciales o tributarios, los cuales corresponden a otras jurisdicciones. Los conflictos de competencia entre la jurisdi</w:t>
      </w:r>
      <w:r>
        <w:t>cción coactiva fiscal y otras jurisdicciones o tribunales serán resueltos según lo establecido en la ley. Esta jurisdicción es territorialmente competente e indelegable, y su ejercicio por autoridades administrativas u otras será nulo. El tribunal coactivo fiscal formará parte del poder judicial y su organización y procedimiento serán determinados por una ley expresa. Hasta que entre en vigencia dicha ley, se aplicará el procedimiento coactivo fiscal establecido en el decreto ley 14933 de 1977, con excepció</w:t>
      </w:r>
      <w:r>
        <w:t>n de los casos en apelación que serán conocidos por el tribunal fiscal de la nación.</w:t>
      </w:r>
    </w:p>
    <w:p w14:paraId="0000013D" w14:textId="77777777" w:rsidR="006A5AB4" w:rsidRDefault="006A5AB4">
      <w:pPr>
        <w:ind w:left="720"/>
        <w:jc w:val="both"/>
      </w:pPr>
    </w:p>
    <w:p w14:paraId="0000013E" w14:textId="77777777" w:rsidR="006A5AB4" w:rsidRDefault="00476D4E">
      <w:pPr>
        <w:ind w:left="720"/>
        <w:jc w:val="both"/>
      </w:pPr>
      <w:r>
        <w:t>Capítulo VIII</w:t>
      </w:r>
    </w:p>
    <w:p w14:paraId="0000013F" w14:textId="77777777" w:rsidR="006A5AB4" w:rsidRDefault="00476D4E">
      <w:pPr>
        <w:ind w:left="720"/>
        <w:jc w:val="both"/>
      </w:pPr>
      <w:r>
        <w:t>Abrogaciones y derogaciones</w:t>
      </w:r>
    </w:p>
    <w:p w14:paraId="00000140" w14:textId="77777777" w:rsidR="006A5AB4" w:rsidRDefault="006A5AB4">
      <w:pPr>
        <w:ind w:left="720"/>
        <w:jc w:val="both"/>
      </w:pPr>
    </w:p>
    <w:p w14:paraId="00000141" w14:textId="77777777" w:rsidR="006A5AB4" w:rsidRDefault="00476D4E">
      <w:pPr>
        <w:ind w:left="720"/>
        <w:jc w:val="both"/>
      </w:pPr>
      <w:r>
        <w:t>Artículo 53º</w:t>
      </w:r>
    </w:p>
    <w:p w14:paraId="00000142" w14:textId="77777777" w:rsidR="006A5AB4" w:rsidRDefault="00476D4E">
      <w:pPr>
        <w:ind w:left="720"/>
        <w:jc w:val="both"/>
      </w:pPr>
      <w:r>
        <w:t>Se abrogan las siguientes disposiciones:</w:t>
      </w:r>
    </w:p>
    <w:p w14:paraId="00000143" w14:textId="77777777" w:rsidR="006A5AB4" w:rsidRDefault="00476D4E">
      <w:pPr>
        <w:ind w:left="720"/>
        <w:jc w:val="both"/>
      </w:pPr>
      <w:r>
        <w:t>* Ley Orgánica de la Contraloría General de la República de 5 de mayo de 1928.</w:t>
      </w:r>
    </w:p>
    <w:p w14:paraId="00000144" w14:textId="77777777" w:rsidR="006A5AB4" w:rsidRDefault="00476D4E">
      <w:pPr>
        <w:ind w:left="720"/>
        <w:jc w:val="both"/>
      </w:pPr>
      <w:r>
        <w:t>* Ley de Presupuesto, Contabilidad y Tesoro, DS 08321 de 9 de abril de 1968.</w:t>
      </w:r>
    </w:p>
    <w:p w14:paraId="00000145" w14:textId="77777777" w:rsidR="006A5AB4" w:rsidRDefault="00476D4E">
      <w:pPr>
        <w:ind w:left="720"/>
        <w:jc w:val="both"/>
      </w:pPr>
      <w:r>
        <w:t>* Sistema Financiero Nacional, DL 09428 de 28 de octubre de 1970.</w:t>
      </w:r>
    </w:p>
    <w:p w14:paraId="00000146" w14:textId="77777777" w:rsidR="006A5AB4" w:rsidRDefault="00476D4E">
      <w:pPr>
        <w:ind w:left="720"/>
        <w:jc w:val="both"/>
      </w:pPr>
      <w:r>
        <w:t>* Principios y Normas de Contabilidad Fiscal, DS 12329 de 1 de abril de 1975.</w:t>
      </w:r>
    </w:p>
    <w:p w14:paraId="00000147" w14:textId="77777777" w:rsidR="006A5AB4" w:rsidRDefault="00476D4E">
      <w:pPr>
        <w:ind w:left="720"/>
        <w:jc w:val="both"/>
      </w:pPr>
      <w:r>
        <w:t>* Control Previo Externo, Ley 493 de 29 de diciembre de 1979.</w:t>
      </w:r>
    </w:p>
    <w:p w14:paraId="00000148" w14:textId="77777777" w:rsidR="006A5AB4" w:rsidRDefault="00476D4E">
      <w:pPr>
        <w:ind w:left="720"/>
        <w:jc w:val="both"/>
      </w:pPr>
      <w:r>
        <w:t>* DL 18953 de 19 de mayo de 1982. Artículo 54º</w:t>
      </w:r>
    </w:p>
    <w:p w14:paraId="00000149" w14:textId="77777777" w:rsidR="006A5AB4" w:rsidRDefault="006A5AB4">
      <w:pPr>
        <w:ind w:left="720"/>
        <w:jc w:val="both"/>
      </w:pPr>
    </w:p>
    <w:p w14:paraId="0000014A" w14:textId="77777777" w:rsidR="006A5AB4" w:rsidRDefault="00476D4E">
      <w:pPr>
        <w:ind w:left="720"/>
        <w:jc w:val="both"/>
      </w:pPr>
      <w:r>
        <w:t>Se derogan las siguientes disposiciones:</w:t>
      </w:r>
    </w:p>
    <w:p w14:paraId="0000014B" w14:textId="77777777" w:rsidR="006A5AB4" w:rsidRDefault="00476D4E">
      <w:pPr>
        <w:ind w:left="720"/>
        <w:jc w:val="both"/>
      </w:pPr>
      <w:r>
        <w:t>* Ley Orgánica de Presupuesto de 27 de abril de 1928, excepto los artículos 7, 47, 48, 49, 50 y 51.</w:t>
      </w:r>
    </w:p>
    <w:p w14:paraId="0000014C" w14:textId="77777777" w:rsidR="006A5AB4" w:rsidRDefault="00476D4E">
      <w:pPr>
        <w:ind w:left="720"/>
        <w:jc w:val="both"/>
      </w:pPr>
      <w:r>
        <w:t>* Ley Orgánica de la Contraloría General de la República con excepción de los artículos 3, 4 sin el inciso (b) y 5; asimismo la Ley del Sistema de Control Fiscal, con excepción del artículo 77, correspondientes al DL 14933 de 29 de septiembre de 1977. Artículo 55º</w:t>
      </w:r>
    </w:p>
    <w:p w14:paraId="0000014D" w14:textId="77777777" w:rsidR="006A5AB4" w:rsidRDefault="006A5AB4">
      <w:pPr>
        <w:ind w:left="720"/>
        <w:jc w:val="both"/>
      </w:pPr>
    </w:p>
    <w:p w14:paraId="0000014E" w14:textId="77777777" w:rsidR="006A5AB4" w:rsidRDefault="00476D4E">
      <w:pPr>
        <w:ind w:left="720"/>
        <w:jc w:val="both"/>
      </w:pPr>
      <w:r>
        <w:t>Se derogan las disposiciones contrarias a la presente Ley contenidas en las que se indican y en toda otra norma legal:</w:t>
      </w:r>
    </w:p>
    <w:p w14:paraId="0000014F" w14:textId="77777777" w:rsidR="006A5AB4" w:rsidRDefault="00476D4E">
      <w:pPr>
        <w:ind w:left="720"/>
        <w:jc w:val="both"/>
      </w:pPr>
      <w:r>
        <w:t>* Organización del Instituto Superior de Administración Pública, DS 06991 de 10 de diciembre de 1964.</w:t>
      </w:r>
    </w:p>
    <w:p w14:paraId="00000150" w14:textId="77777777" w:rsidR="006A5AB4" w:rsidRDefault="00476D4E">
      <w:pPr>
        <w:ind w:left="720"/>
        <w:jc w:val="both"/>
      </w:pPr>
      <w:r>
        <w:t>* Ley de Organización Administrativa del Poder Ejecutivo, DL 10460 de 15 de septiembre de 1972.</w:t>
      </w:r>
    </w:p>
    <w:p w14:paraId="00000151" w14:textId="77777777" w:rsidR="006A5AB4" w:rsidRDefault="00476D4E">
      <w:pPr>
        <w:ind w:left="720"/>
        <w:jc w:val="both"/>
      </w:pPr>
      <w:r>
        <w:t>* Ley Orgánica del Ministerio de Planeamiento, DL 11847 de 3 de octubre de 1974. Ley del Sistema de Personal y de Carrera Administrativa, DL 11049 de 24 de agosto de 1973 y las modificaciones introducidas por el DS 18850 de 5 de febrero de 1982.</w:t>
      </w:r>
    </w:p>
    <w:p w14:paraId="00000152" w14:textId="77777777" w:rsidR="006A5AB4" w:rsidRDefault="00476D4E">
      <w:pPr>
        <w:ind w:left="720"/>
        <w:jc w:val="both"/>
      </w:pPr>
      <w:r>
        <w:t>* Ley del Sistema Nacional de Planeamiento, DS 11848 de 3 de octubre de 1974.</w:t>
      </w:r>
    </w:p>
    <w:p w14:paraId="00000153" w14:textId="77777777" w:rsidR="006A5AB4" w:rsidRDefault="00476D4E">
      <w:pPr>
        <w:ind w:left="720"/>
        <w:jc w:val="both"/>
      </w:pPr>
      <w:r>
        <w:t>* Ley del Sistema Nacional de Proyectos, DL 11849 de 3 de octubre de 1974.</w:t>
      </w:r>
    </w:p>
    <w:p w14:paraId="00000154" w14:textId="77777777" w:rsidR="006A5AB4" w:rsidRDefault="00476D4E">
      <w:pPr>
        <w:ind w:left="720"/>
        <w:jc w:val="both"/>
      </w:pPr>
      <w:r>
        <w:lastRenderedPageBreak/>
        <w:t>* Ley Orgánica del Banco Central de Bolivia, DL 14791 de 1 de agosto de 1977. Imprescriptibilidad de las deudas al Estado, DL 16390 de 30 de abril de 1979.</w:t>
      </w:r>
    </w:p>
    <w:p w14:paraId="00000155" w14:textId="77777777" w:rsidR="006A5AB4" w:rsidRDefault="00476D4E">
      <w:pPr>
        <w:ind w:left="720"/>
        <w:jc w:val="both"/>
      </w:pPr>
      <w:r>
        <w:t>* Dolarización de acreencias del Estado, DS 20928 de 18 de julio de 1985.</w:t>
      </w:r>
    </w:p>
    <w:p w14:paraId="00000156" w14:textId="77777777" w:rsidR="006A5AB4" w:rsidRDefault="00476D4E">
      <w:pPr>
        <w:ind w:left="720"/>
        <w:jc w:val="both"/>
      </w:pPr>
      <w:r>
        <w:t>* DS 22106 de 29 de diciembre de 1988.</w:t>
      </w:r>
    </w:p>
    <w:p w14:paraId="00000157" w14:textId="77777777" w:rsidR="006A5AB4" w:rsidRDefault="00476D4E">
      <w:pPr>
        <w:ind w:left="720"/>
        <w:jc w:val="both"/>
      </w:pPr>
      <w:r>
        <w:t>* DS 22165 de 5 de abril de 1989.</w:t>
      </w:r>
    </w:p>
    <w:p w14:paraId="00000158" w14:textId="77777777" w:rsidR="006A5AB4" w:rsidRDefault="006A5AB4">
      <w:pPr>
        <w:ind w:left="720"/>
        <w:jc w:val="both"/>
      </w:pPr>
    </w:p>
    <w:p w14:paraId="00000159" w14:textId="77777777" w:rsidR="006A5AB4" w:rsidRDefault="00476D4E">
      <w:pPr>
        <w:ind w:left="720"/>
        <w:jc w:val="both"/>
      </w:pPr>
      <w:r>
        <w:t>Pase al Poder Ejecutivo para fines constitucionales.</w:t>
      </w:r>
    </w:p>
    <w:p w14:paraId="0000015A" w14:textId="77777777" w:rsidR="006A5AB4" w:rsidRDefault="006A5AB4">
      <w:pPr>
        <w:ind w:left="720"/>
        <w:jc w:val="both"/>
      </w:pPr>
    </w:p>
    <w:p w14:paraId="0000015B" w14:textId="77777777" w:rsidR="006A5AB4" w:rsidRDefault="00476D4E">
      <w:pPr>
        <w:ind w:left="720"/>
        <w:jc w:val="both"/>
      </w:pPr>
      <w:r>
        <w:t>Es dada en la Sala de Sesiones del Honorable Congreso Nacional, a los nueve días del mes de julio de mil novecientos noventa años.</w:t>
      </w:r>
    </w:p>
    <w:p w14:paraId="0000015C" w14:textId="77777777" w:rsidR="006A5AB4" w:rsidRDefault="006A5AB4">
      <w:pPr>
        <w:ind w:left="720"/>
        <w:jc w:val="both"/>
      </w:pPr>
    </w:p>
    <w:p w14:paraId="0000015D" w14:textId="77777777" w:rsidR="006A5AB4" w:rsidRDefault="00476D4E">
      <w:pPr>
        <w:ind w:left="720"/>
        <w:jc w:val="both"/>
      </w:pPr>
      <w:r>
        <w:t>Por tanto, la promulgo para que se tenga y cumpla como Ley de la República.</w:t>
      </w:r>
    </w:p>
    <w:p w14:paraId="0000015E" w14:textId="77777777" w:rsidR="006A5AB4" w:rsidRDefault="006A5AB4">
      <w:pPr>
        <w:ind w:left="720"/>
        <w:jc w:val="both"/>
      </w:pPr>
    </w:p>
    <w:p w14:paraId="0000015F" w14:textId="77777777" w:rsidR="006A5AB4" w:rsidRDefault="00476D4E">
      <w:pPr>
        <w:ind w:left="720"/>
        <w:jc w:val="both"/>
      </w:pPr>
      <w:r>
        <w:t>Palacio de Gobierno de la ciudad de La Paz, a los veinte días del mes de julio de mil novecientos noventa años.</w:t>
      </w:r>
    </w:p>
    <w:p w14:paraId="00000160" w14:textId="77777777" w:rsidR="006A5AB4" w:rsidRDefault="006A5AB4">
      <w:pPr>
        <w:ind w:left="720"/>
        <w:jc w:val="both"/>
      </w:pPr>
    </w:p>
    <w:p w14:paraId="00000161" w14:textId="77777777" w:rsidR="006A5AB4" w:rsidRDefault="00476D4E">
      <w:pPr>
        <w:jc w:val="both"/>
        <w:rPr>
          <w:b/>
        </w:rPr>
      </w:pPr>
      <w:r>
        <w:t>FDO. JAIME PAZ ZAMORA, David Blanco Zabala.</w:t>
      </w:r>
    </w:p>
    <w:sectPr w:rsidR="006A5AB4">
      <w:headerReference w:type="default" r:id="rId7"/>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5A7E2" w14:textId="77777777" w:rsidR="00476D4E" w:rsidRDefault="00476D4E">
      <w:pPr>
        <w:spacing w:line="240" w:lineRule="auto"/>
      </w:pPr>
      <w:r>
        <w:separator/>
      </w:r>
    </w:p>
  </w:endnote>
  <w:endnote w:type="continuationSeparator" w:id="0">
    <w:p w14:paraId="56A15FFC" w14:textId="77777777" w:rsidR="00476D4E" w:rsidRDefault="00476D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3" w14:textId="77777777" w:rsidR="006A5AB4" w:rsidRDefault="006A5A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6C5FB" w14:textId="77777777" w:rsidR="00476D4E" w:rsidRDefault="00476D4E">
      <w:pPr>
        <w:spacing w:line="240" w:lineRule="auto"/>
      </w:pPr>
      <w:r>
        <w:separator/>
      </w:r>
    </w:p>
  </w:footnote>
  <w:footnote w:type="continuationSeparator" w:id="0">
    <w:p w14:paraId="26EF17A5" w14:textId="77777777" w:rsidR="00476D4E" w:rsidRDefault="00476D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2" w14:textId="77777777" w:rsidR="006A5AB4" w:rsidRDefault="006A5A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B4D0F"/>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0978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AB4"/>
    <w:rsid w:val="00476D4E"/>
    <w:rsid w:val="00650175"/>
    <w:rsid w:val="006A5A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docId w15:val="{4378EF79-71D1-F54D-8766-DC4E83C9D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6835</Words>
  <Characters>37596</Characters>
  <Application>Microsoft Office Word</Application>
  <DocSecurity>0</DocSecurity>
  <Lines>313</Lines>
  <Paragraphs>88</Paragraphs>
  <ScaleCrop>false</ScaleCrop>
  <Company/>
  <LinksUpToDate>false</LinksUpToDate>
  <CharactersWithSpaces>44343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abrilkatherinlimachimendoza@gmail.com</cp:lastModifiedBy>
  <cp:revision>2</cp:revision>
  <dcterms:created xsi:type="dcterms:W3CDTF">2023-10-25T00:25:00Z</dcterms:created>
  <dcterms:modified xsi:type="dcterms:W3CDTF">2023-10-25T00:25:00Z</dcterms:modified>
</cp:coreProperties>
</file>