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5C2" w:rsidRPr="00BE125F" w:rsidRDefault="00CC67A4" w:rsidP="00D635C2">
      <w:pPr>
        <w:pStyle w:val="Heading2-CV"/>
        <w:rPr>
          <w:rFonts w:asciiTheme="minorHAnsi" w:hAnsiTheme="minorHAnsi"/>
        </w:rPr>
      </w:pPr>
      <w:r w:rsidRPr="00BE125F">
        <w:rPr>
          <w:rFonts w:asciiTheme="minorHAnsi" w:hAnsiTheme="minorHAnsi"/>
        </w:rPr>
        <w:t>Profile</w:t>
      </w:r>
    </w:p>
    <w:p w:rsidR="003A787F" w:rsidRDefault="003A787F" w:rsidP="00E36AF5">
      <w:pPr>
        <w:rPr>
          <w:rFonts w:asciiTheme="minorHAnsi" w:hAnsiTheme="minorHAnsi"/>
          <w:szCs w:val="22"/>
        </w:rPr>
      </w:pPr>
      <w:r>
        <w:rPr>
          <w:rFonts w:asciiTheme="minorHAnsi" w:hAnsiTheme="minorHAnsi"/>
          <w:szCs w:val="22"/>
        </w:rPr>
        <w:t xml:space="preserve">Ben has over twenty years experience designing and developing software solutions within the investment banking and capital markets industry. </w:t>
      </w:r>
      <w:r w:rsidR="00B41476">
        <w:rPr>
          <w:rFonts w:asciiTheme="minorHAnsi" w:hAnsiTheme="minorHAnsi"/>
          <w:szCs w:val="22"/>
        </w:rPr>
        <w:t>He</w:t>
      </w:r>
      <w:r>
        <w:rPr>
          <w:rFonts w:asciiTheme="minorHAnsi" w:hAnsiTheme="minorHAnsi"/>
          <w:szCs w:val="22"/>
        </w:rPr>
        <w:t xml:space="preserve"> has </w:t>
      </w:r>
      <w:r w:rsidR="00B41476">
        <w:rPr>
          <w:rFonts w:asciiTheme="minorHAnsi" w:hAnsiTheme="minorHAnsi"/>
          <w:szCs w:val="22"/>
        </w:rPr>
        <w:t>a strong project track-record working with real-time trade processing systems and distributed messaging environments. Ben has specialized domain knowledge covering Credit, Fixed Income, and Rates.</w:t>
      </w:r>
    </w:p>
    <w:p w:rsidR="00CC67A4" w:rsidRDefault="00CC67A4" w:rsidP="00E36AF5">
      <w:pPr>
        <w:pStyle w:val="Heading2-CV"/>
        <w:rPr>
          <w:rFonts w:asciiTheme="minorHAnsi" w:hAnsiTheme="minorHAnsi"/>
        </w:rPr>
      </w:pPr>
      <w:r w:rsidRPr="00BE125F">
        <w:rPr>
          <w:rFonts w:asciiTheme="minorHAnsi" w:hAnsiTheme="minorHAnsi"/>
        </w:rPr>
        <w:t>Career Resume</w:t>
      </w:r>
    </w:p>
    <w:p w:rsidR="00ED0810" w:rsidRDefault="00ED0810" w:rsidP="00ED0810"/>
    <w:p w:rsidR="00ED0810" w:rsidRPr="00ED0810" w:rsidRDefault="00ED0810" w:rsidP="00ED0810">
      <w:pPr>
        <w:rPr>
          <w:b/>
          <w:i/>
        </w:rPr>
      </w:pPr>
      <w:r w:rsidRPr="00ED0810">
        <w:rPr>
          <w:b/>
          <w:i/>
        </w:rPr>
        <w:t xml:space="preserve">Sr. IT Consultant, </w:t>
      </w:r>
      <w:proofErr w:type="spellStart"/>
      <w:proofErr w:type="gramStart"/>
      <w:r w:rsidR="005A2B78">
        <w:rPr>
          <w:b/>
          <w:i/>
        </w:rPr>
        <w:t>J.P.Morgan</w:t>
      </w:r>
      <w:proofErr w:type="spellEnd"/>
      <w:r w:rsidR="005A2B78">
        <w:rPr>
          <w:b/>
          <w:i/>
        </w:rPr>
        <w:t xml:space="preserve"> ,</w:t>
      </w:r>
      <w:proofErr w:type="gramEnd"/>
      <w:r w:rsidR="005A2B78">
        <w:rPr>
          <w:b/>
          <w:i/>
        </w:rPr>
        <w:t xml:space="preserve"> New York, NY (Mar 20</w:t>
      </w:r>
      <w:r w:rsidR="0068076D">
        <w:rPr>
          <w:b/>
          <w:i/>
        </w:rPr>
        <w:t>13</w:t>
      </w:r>
      <w:r w:rsidRPr="00ED0810">
        <w:rPr>
          <w:b/>
          <w:i/>
        </w:rPr>
        <w:t xml:space="preserve"> –Present)</w:t>
      </w:r>
    </w:p>
    <w:p w:rsidR="00ED0810" w:rsidRDefault="005A2B78" w:rsidP="00ED0810">
      <w:pPr>
        <w:rPr>
          <w:b/>
        </w:rPr>
      </w:pPr>
      <w:proofErr w:type="gramStart"/>
      <w:r>
        <w:rPr>
          <w:b/>
        </w:rPr>
        <w:t>Real-Time Liquidity Risk</w:t>
      </w:r>
      <w:r w:rsidR="00ED0810" w:rsidRPr="00ED0810">
        <w:rPr>
          <w:b/>
        </w:rPr>
        <w:t xml:space="preserve"> Technology.</w:t>
      </w:r>
      <w:proofErr w:type="gramEnd"/>
    </w:p>
    <w:p w:rsidR="00ED0810" w:rsidRPr="00ED0810" w:rsidRDefault="00FC52CD" w:rsidP="00ED0810">
      <w:r>
        <w:t xml:space="preserve">Designed, developed, </w:t>
      </w:r>
      <w:proofErr w:type="gramStart"/>
      <w:r w:rsidR="00D75C3E">
        <w:t>deployed</w:t>
      </w:r>
      <w:r>
        <w:t xml:space="preserve"> </w:t>
      </w:r>
      <w:r w:rsidR="00ED0810">
        <w:t xml:space="preserve"> </w:t>
      </w:r>
      <w:r w:rsidR="00D75C3E">
        <w:t>a</w:t>
      </w:r>
      <w:proofErr w:type="gramEnd"/>
      <w:r w:rsidR="00D75C3E">
        <w:t xml:space="preserve"> </w:t>
      </w:r>
      <w:r>
        <w:t>d</w:t>
      </w:r>
      <w:r w:rsidR="005A2B78">
        <w:t>istributed</w:t>
      </w:r>
      <w:r>
        <w:t xml:space="preserve"> heterogeneous JCACHE  data  grid </w:t>
      </w:r>
      <w:r w:rsidR="00EA37B6">
        <w:t xml:space="preserve">rendering/aggregation engine </w:t>
      </w:r>
      <w:r>
        <w:t>(Infinispan 5.3) onto a UHPC Linux supercomputer (240 CPU/3TB RAM/</w:t>
      </w:r>
      <w:proofErr w:type="spellStart"/>
      <w:r>
        <w:t>Infiniband</w:t>
      </w:r>
      <w:proofErr w:type="spellEnd"/>
      <w:r>
        <w:t xml:space="preserve"> OSI interconnect/ Oracle </w:t>
      </w:r>
      <w:proofErr w:type="spellStart"/>
      <w:r>
        <w:t>EXAdata</w:t>
      </w:r>
      <w:proofErr w:type="spellEnd"/>
      <w:r>
        <w:t xml:space="preserve"> physical data </w:t>
      </w:r>
      <w:r w:rsidR="00FB27E7">
        <w:t>appliances</w:t>
      </w:r>
      <w:r w:rsidR="00D75C3E">
        <w:t xml:space="preserve"> )</w:t>
      </w:r>
      <w:r>
        <w:t xml:space="preserve">   to host JPMorgan Chase &amp; Co. positions (</w:t>
      </w:r>
      <w:r w:rsidR="00D75C3E">
        <w:t>40</w:t>
      </w:r>
      <w:r>
        <w:t xml:space="preserve">mm+ including retail, institutional, derivative, </w:t>
      </w:r>
      <w:r w:rsidR="00D75C3E">
        <w:t xml:space="preserve">synthetics, exotics </w:t>
      </w:r>
      <w:r>
        <w:t xml:space="preserve"> across entire LE balance sheet</w:t>
      </w:r>
      <w:r w:rsidR="00D75C3E">
        <w:t xml:space="preserve"> totalling </w:t>
      </w:r>
      <w:r>
        <w:t xml:space="preserve"> $2T USD</w:t>
      </w:r>
      <w:r w:rsidR="00D75C3E">
        <w:t xml:space="preserve"> asset classes) </w:t>
      </w:r>
      <w:r>
        <w:t xml:space="preserve">facts, reference data, and computational dimension operands </w:t>
      </w:r>
      <w:r w:rsidR="00D75C3E">
        <w:t xml:space="preserve">.  Once deployed, data grid </w:t>
      </w:r>
      <w:r w:rsidR="00EA37B6">
        <w:t xml:space="preserve">aggregation engine </w:t>
      </w:r>
      <w:r w:rsidR="00D75C3E">
        <w:t>continuously consumed both interactive and batch quantitative/algorithmic/risk manager computational operations with the ambition to render and aggregate real-time on-demand liquidity risk to/from all stakeholder views (including U.S. regulators).  Specific cont</w:t>
      </w:r>
      <w:r w:rsidR="00FB27E7">
        <w:t xml:space="preserve">ributions included the build, </w:t>
      </w:r>
      <w:r w:rsidR="00D75C3E">
        <w:t xml:space="preserve"> config</w:t>
      </w:r>
      <w:r w:rsidR="00FB27E7">
        <w:t xml:space="preserve">uration, and deployment </w:t>
      </w:r>
      <w:r w:rsidR="00D75C3E">
        <w:t xml:space="preserve"> of a  Java 7 Sockets Direct Protocol empowered  </w:t>
      </w:r>
      <w:r w:rsidR="003F0C98">
        <w:t>J</w:t>
      </w:r>
      <w:r w:rsidR="00D75C3E">
        <w:t xml:space="preserve">VM set cluster that used native </w:t>
      </w:r>
      <w:proofErr w:type="spellStart"/>
      <w:r w:rsidR="00D75C3E">
        <w:t>Infiniband</w:t>
      </w:r>
      <w:proofErr w:type="spellEnd"/>
      <w:r w:rsidR="00D75C3E">
        <w:t xml:space="preserve"> RDMA to affect a ZERO-COPY transport (across IB verbs Fabric driver</w:t>
      </w:r>
      <w:r w:rsidR="003F0C98">
        <w:t xml:space="preserve">) from Oracle </w:t>
      </w:r>
      <w:proofErr w:type="spellStart"/>
      <w:r w:rsidR="003F0C98">
        <w:t>EXAdata</w:t>
      </w:r>
      <w:proofErr w:type="spellEnd"/>
      <w:r w:rsidR="003F0C98">
        <w:t xml:space="preserve"> physical appliance data sources  *directly* to Java application NIO buffers (using only the </w:t>
      </w:r>
      <w:proofErr w:type="spellStart"/>
      <w:r w:rsidR="003F0C98">
        <w:t>java.net.Socket</w:t>
      </w:r>
      <w:proofErr w:type="spellEnd"/>
      <w:r w:rsidR="003F0C98">
        <w:t xml:space="preserve"> APIs) – 100% bypassing the Linux OSI network layers’ stack (physical/data/network/transport/session/application) – a 600% throughput improvement when compared to traditional TCP/IP/PPP/10gbEthernet network routes.  Also contributed a POC research into the applicability of </w:t>
      </w:r>
      <w:r w:rsidR="00EA37B6">
        <w:t>using</w:t>
      </w:r>
      <w:r w:rsidR="003F0C98">
        <w:t xml:space="preserve"> Peter </w:t>
      </w:r>
      <w:proofErr w:type="spellStart"/>
      <w:r w:rsidR="003F0C98">
        <w:t>Lawrey’s</w:t>
      </w:r>
      <w:proofErr w:type="spellEnd"/>
      <w:r w:rsidR="003F0C98">
        <w:t xml:space="preserve"> </w:t>
      </w:r>
      <w:proofErr w:type="spellStart"/>
      <w:r w:rsidR="003F0C98">
        <w:t>openHFT</w:t>
      </w:r>
      <w:proofErr w:type="spellEnd"/>
      <w:r w:rsidR="003F0C98">
        <w:t xml:space="preserve"> </w:t>
      </w:r>
      <w:proofErr w:type="spellStart"/>
      <w:r w:rsidR="003F0C98">
        <w:t>HugeCollections</w:t>
      </w:r>
      <w:proofErr w:type="spellEnd"/>
      <w:r w:rsidR="003F0C98">
        <w:t xml:space="preserve"> solution </w:t>
      </w:r>
      <w:r w:rsidR="00EA37B6">
        <w:t xml:space="preserve">(100% off-heap, 100% GC agnostic) </w:t>
      </w:r>
      <w:r w:rsidR="003F0C98">
        <w:t>as a JSR-107 compliant Cache implementation</w:t>
      </w:r>
      <w:r w:rsidR="00EA37B6">
        <w:t xml:space="preserve"> that would be 100% interoperable with JCACHE provider = Infinispan 5.3 (via its </w:t>
      </w:r>
      <w:proofErr w:type="spellStart"/>
      <w:r w:rsidR="00EA37B6">
        <w:t>DataContainer</w:t>
      </w:r>
      <w:proofErr w:type="spellEnd"/>
      <w:r w:rsidR="00EA37B6">
        <w:t xml:space="preserve"> adapter API). Designed numerous performance tests </w:t>
      </w:r>
      <w:proofErr w:type="spellStart"/>
      <w:r w:rsidR="00EA37B6">
        <w:t>wrt</w:t>
      </w:r>
      <w:proofErr w:type="spellEnd"/>
      <w:r w:rsidR="00EA37B6">
        <w:t xml:space="preserve"> to specific SLA expectations/obligations coveri</w:t>
      </w:r>
      <w:r w:rsidR="00053A5F">
        <w:t xml:space="preserve">ng Scenario Manager STRESS </w:t>
      </w:r>
      <w:r w:rsidR="00EA37B6">
        <w:t xml:space="preserve"> on position overlay analyzers, available collateral, cash flow generators, sources and uses, and standard regulatory  liquidity statements.</w:t>
      </w:r>
    </w:p>
    <w:p w:rsidR="00ED0810" w:rsidRPr="00ED0810" w:rsidRDefault="00ED0810" w:rsidP="00ED0810"/>
    <w:p w:rsidR="004037C7" w:rsidRPr="009E39F1" w:rsidRDefault="004037C7" w:rsidP="004037C7">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Credit Suisse</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sidR="00ED0810">
        <w:rPr>
          <w:rFonts w:asciiTheme="minorHAnsi" w:hAnsiTheme="minorHAnsi" w:cs="Arial"/>
          <w:b/>
          <w:i/>
          <w:szCs w:val="22"/>
          <w:lang w:val="en-US"/>
        </w:rPr>
        <w:t>(Mar</w:t>
      </w:r>
      <w:r w:rsidR="005A2B78">
        <w:rPr>
          <w:rFonts w:asciiTheme="minorHAnsi" w:hAnsiTheme="minorHAnsi" w:cs="Arial"/>
          <w:b/>
          <w:i/>
          <w:szCs w:val="22"/>
          <w:lang w:val="en-US"/>
        </w:rPr>
        <w:t xml:space="preserve"> 20</w:t>
      </w:r>
      <w:r>
        <w:rPr>
          <w:rFonts w:asciiTheme="minorHAnsi" w:hAnsiTheme="minorHAnsi" w:cs="Arial"/>
          <w:b/>
          <w:i/>
          <w:szCs w:val="22"/>
          <w:lang w:val="en-US"/>
        </w:rPr>
        <w:t>11</w:t>
      </w:r>
      <w:r w:rsidRPr="009E39F1">
        <w:rPr>
          <w:rFonts w:asciiTheme="minorHAnsi" w:hAnsiTheme="minorHAnsi" w:cs="Arial"/>
          <w:b/>
          <w:i/>
          <w:szCs w:val="22"/>
          <w:lang w:val="en-US"/>
        </w:rPr>
        <w:t xml:space="preserve"> </w:t>
      </w:r>
      <w:r>
        <w:rPr>
          <w:rFonts w:asciiTheme="minorHAnsi" w:hAnsiTheme="minorHAnsi" w:cs="Arial"/>
          <w:b/>
          <w:i/>
          <w:szCs w:val="22"/>
          <w:lang w:val="en-US"/>
        </w:rPr>
        <w:t>–</w:t>
      </w:r>
      <w:r w:rsidR="005A2B78">
        <w:rPr>
          <w:rFonts w:asciiTheme="minorHAnsi" w:hAnsiTheme="minorHAnsi" w:cs="Arial"/>
          <w:b/>
          <w:i/>
          <w:szCs w:val="22"/>
          <w:lang w:val="en-US"/>
        </w:rPr>
        <w:t>Mar 2013</w:t>
      </w:r>
      <w:r>
        <w:rPr>
          <w:rFonts w:asciiTheme="minorHAnsi" w:hAnsiTheme="minorHAnsi" w:cs="Arial"/>
          <w:b/>
          <w:i/>
          <w:szCs w:val="22"/>
          <w:lang w:val="en-US"/>
        </w:rPr>
        <w:t>)</w:t>
      </w:r>
    </w:p>
    <w:p w:rsidR="004037C7" w:rsidRDefault="00A11284" w:rsidP="004037C7">
      <w:pPr>
        <w:autoSpaceDE w:val="0"/>
        <w:autoSpaceDN w:val="0"/>
        <w:adjustRightInd w:val="0"/>
        <w:ind w:left="360" w:hanging="360"/>
        <w:jc w:val="both"/>
        <w:rPr>
          <w:rFonts w:asciiTheme="minorHAnsi" w:hAnsiTheme="minorHAnsi" w:cs="Arial"/>
          <w:b/>
          <w:bCs/>
          <w:szCs w:val="22"/>
          <w:lang w:val="en-US"/>
        </w:rPr>
      </w:pPr>
      <w:r>
        <w:rPr>
          <w:rFonts w:asciiTheme="minorHAnsi" w:hAnsiTheme="minorHAnsi" w:cs="Arial"/>
          <w:b/>
          <w:bCs/>
          <w:szCs w:val="22"/>
          <w:lang w:val="en-US"/>
        </w:rPr>
        <w:t xml:space="preserve">Global Web Services.  </w:t>
      </w:r>
      <w:r w:rsidR="004037C7">
        <w:rPr>
          <w:rFonts w:asciiTheme="minorHAnsi" w:hAnsiTheme="minorHAnsi" w:cs="Arial"/>
          <w:b/>
          <w:bCs/>
          <w:szCs w:val="22"/>
          <w:lang w:val="en-US"/>
        </w:rPr>
        <w:t xml:space="preserve">Capital </w:t>
      </w:r>
      <w:r>
        <w:rPr>
          <w:rFonts w:asciiTheme="minorHAnsi" w:hAnsiTheme="minorHAnsi" w:cs="Arial"/>
          <w:b/>
          <w:bCs/>
          <w:szCs w:val="22"/>
          <w:lang w:val="en-US"/>
        </w:rPr>
        <w:t>Markets Technology</w:t>
      </w:r>
      <w:r w:rsidR="004037C7">
        <w:rPr>
          <w:rFonts w:asciiTheme="minorHAnsi" w:hAnsiTheme="minorHAnsi" w:cs="Arial"/>
          <w:b/>
          <w:bCs/>
          <w:szCs w:val="22"/>
          <w:lang w:val="en-US"/>
        </w:rPr>
        <w:t>.</w:t>
      </w:r>
    </w:p>
    <w:p w:rsidR="004037C7" w:rsidRPr="004037C7" w:rsidRDefault="00BE704F" w:rsidP="003221DE">
      <w:pPr>
        <w:autoSpaceDE w:val="0"/>
        <w:autoSpaceDN w:val="0"/>
        <w:adjustRightInd w:val="0"/>
        <w:jc w:val="both"/>
        <w:rPr>
          <w:rFonts w:asciiTheme="minorHAnsi" w:hAnsiTheme="minorHAnsi" w:cs="Arial"/>
          <w:bCs/>
          <w:szCs w:val="22"/>
          <w:lang w:val="en-US"/>
        </w:rPr>
      </w:pPr>
      <w:r>
        <w:rPr>
          <w:rFonts w:asciiTheme="minorHAnsi" w:hAnsiTheme="minorHAnsi" w:cs="Arial"/>
          <w:bCs/>
          <w:szCs w:val="22"/>
          <w:lang w:val="en-US"/>
        </w:rPr>
        <w:t xml:space="preserve">Elected </w:t>
      </w:r>
      <w:r w:rsidR="004037C7">
        <w:rPr>
          <w:rFonts w:asciiTheme="minorHAnsi" w:hAnsiTheme="minorHAnsi" w:cs="Arial"/>
          <w:bCs/>
          <w:szCs w:val="22"/>
          <w:lang w:val="en-US"/>
        </w:rPr>
        <w:t>Credit Suisse</w:t>
      </w:r>
      <w:r>
        <w:rPr>
          <w:rFonts w:asciiTheme="minorHAnsi" w:hAnsiTheme="minorHAnsi" w:cs="Arial"/>
          <w:bCs/>
          <w:szCs w:val="22"/>
          <w:lang w:val="en-US"/>
        </w:rPr>
        <w:t xml:space="preserve"> technical</w:t>
      </w:r>
      <w:r w:rsidR="004037C7">
        <w:rPr>
          <w:rFonts w:asciiTheme="minorHAnsi" w:hAnsiTheme="minorHAnsi" w:cs="Arial"/>
          <w:bCs/>
          <w:szCs w:val="22"/>
          <w:lang w:val="en-US"/>
        </w:rPr>
        <w:t xml:space="preserve"> representative to the Java Community Process expert group (JSR-107) tasked with establishing the Java API standard for Caching technology.  Duties including writing Chapter 5 of the JSR-107 DRAFT specification, detailing the standard requirements for Java caching providers with regards to Transaction processing.  Designed the specific parts of the javax.cache.CacheBuilder</w:t>
      </w:r>
      <w:r>
        <w:rPr>
          <w:rFonts w:asciiTheme="minorHAnsi" w:hAnsiTheme="minorHAnsi" w:cs="Arial"/>
          <w:bCs/>
          <w:szCs w:val="22"/>
          <w:lang w:val="en-US"/>
        </w:rPr>
        <w:t xml:space="preserve"> API that provided mechanism for applications programmers to specify the Transaction isolation-level join point and view for any transactional JSR-107 CacheManager entity.  Provided extensive documentation for both use case and reference implementation compatibility testing.   Consulted with numerous JSR-107 CACHE provider vendors (Terracotta, EhCache, Gemfire, Oracle Coherence, JBoss Infinispan,</w:t>
      </w:r>
      <w:r w:rsidR="00D83100">
        <w:rPr>
          <w:rFonts w:asciiTheme="minorHAnsi" w:hAnsiTheme="minorHAnsi" w:cs="Arial"/>
          <w:bCs/>
          <w:szCs w:val="22"/>
          <w:lang w:val="en-US"/>
        </w:rPr>
        <w:t xml:space="preserve"> Google Guava</w:t>
      </w:r>
      <w:r>
        <w:rPr>
          <w:rFonts w:asciiTheme="minorHAnsi" w:hAnsiTheme="minorHAnsi" w:cs="Arial"/>
          <w:bCs/>
          <w:szCs w:val="22"/>
          <w:lang w:val="en-US"/>
        </w:rPr>
        <w:t xml:space="preserve"> etc.) re: their products’  JSR-107 candidate builds passing the Test of Compatibilty suite covering </w:t>
      </w:r>
      <w:r w:rsidR="00454C19">
        <w:rPr>
          <w:rFonts w:asciiTheme="minorHAnsi" w:hAnsiTheme="minorHAnsi" w:cs="Arial"/>
          <w:bCs/>
          <w:szCs w:val="22"/>
          <w:lang w:val="en-US"/>
        </w:rPr>
        <w:t>both Hibernate L2 Cache SPI and</w:t>
      </w:r>
      <w:r>
        <w:rPr>
          <w:rFonts w:asciiTheme="minorHAnsi" w:hAnsiTheme="minorHAnsi" w:cs="Arial"/>
          <w:bCs/>
          <w:szCs w:val="22"/>
          <w:lang w:val="en-US"/>
        </w:rPr>
        <w:t xml:space="preserve">Transactions.   </w:t>
      </w:r>
      <w:r w:rsidR="00A11284">
        <w:rPr>
          <w:rFonts w:asciiTheme="minorHAnsi" w:hAnsiTheme="minorHAnsi" w:cs="Arial"/>
          <w:bCs/>
          <w:szCs w:val="22"/>
          <w:lang w:val="en-US"/>
        </w:rPr>
        <w:t>Senior member of Credit Suisse Technical Advisory Group architecting the Oracle Coherence JSR-</w:t>
      </w:r>
      <w:r w:rsidR="00A11284">
        <w:rPr>
          <w:rFonts w:asciiTheme="minorHAnsi" w:hAnsiTheme="minorHAnsi" w:cs="Arial"/>
          <w:bCs/>
          <w:szCs w:val="22"/>
          <w:lang w:val="en-US"/>
        </w:rPr>
        <w:lastRenderedPageBreak/>
        <w:t xml:space="preserve">107 implementation’s PaaS integration within CS global Java Application Platform.  </w:t>
      </w:r>
      <w:r>
        <w:rPr>
          <w:rFonts w:asciiTheme="minorHAnsi" w:hAnsiTheme="minorHAnsi" w:cs="Arial"/>
          <w:bCs/>
          <w:szCs w:val="22"/>
          <w:lang w:val="en-US"/>
        </w:rPr>
        <w:t>Consulted Credit Suisse Fixed Income eTrading technology teams re: impact of the new JSR-107 standard applicable to their architecting/building/deploying a best Caching solution join-point to their deployments.</w:t>
      </w:r>
      <w:r w:rsidR="00D83100">
        <w:rPr>
          <w:rFonts w:asciiTheme="minorHAnsi" w:hAnsiTheme="minorHAnsi" w:cs="Arial"/>
          <w:bCs/>
          <w:szCs w:val="22"/>
          <w:lang w:val="en-US"/>
        </w:rPr>
        <w:t xml:space="preserve">  Delivered presentation to 200 members of NYC Java SIG titled “Data Locality, Latency and Caching:  JSR107 and the new Java Standard”.</w:t>
      </w:r>
    </w:p>
    <w:p w:rsidR="004037C7" w:rsidRPr="004037C7" w:rsidRDefault="004037C7" w:rsidP="004037C7"/>
    <w:p w:rsidR="007B1E9C" w:rsidRPr="007F2D45" w:rsidRDefault="007B1E9C" w:rsidP="007B1E9C">
      <w:pPr>
        <w:rPr>
          <w:rFonts w:asciiTheme="minorHAnsi" w:hAnsiTheme="minorHAnsi"/>
          <w:bCs/>
          <w:color w:val="000000"/>
          <w:szCs w:val="22"/>
        </w:rPr>
      </w:pPr>
    </w:p>
    <w:p w:rsidR="009E39F1" w:rsidRPr="009E39F1" w:rsidRDefault="001057D3" w:rsidP="009E39F1">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sidR="009E39F1">
        <w:rPr>
          <w:rFonts w:asciiTheme="minorHAnsi" w:hAnsiTheme="minorHAnsi" w:cs="Arial"/>
          <w:b/>
          <w:i/>
          <w:szCs w:val="22"/>
          <w:lang w:val="en-US"/>
        </w:rPr>
        <w:t xml:space="preserve">, </w:t>
      </w:r>
      <w:r w:rsidRPr="001057D3">
        <w:rPr>
          <w:rFonts w:asciiTheme="minorHAnsi" w:hAnsiTheme="minorHAnsi" w:cs="Arial"/>
          <w:b/>
          <w:i/>
          <w:szCs w:val="22"/>
          <w:lang w:val="en-US"/>
        </w:rPr>
        <w:t>Citigroup</w:t>
      </w:r>
      <w:r w:rsidR="00F01912"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00F01912" w:rsidRPr="00F01912">
        <w:rPr>
          <w:rFonts w:asciiTheme="minorHAnsi" w:hAnsiTheme="minorHAnsi" w:cs="Arial"/>
          <w:b/>
          <w:i/>
          <w:szCs w:val="22"/>
          <w:lang w:val="en-US"/>
        </w:rPr>
        <w:t xml:space="preserve"> </w:t>
      </w:r>
      <w:r w:rsidR="009E39F1">
        <w:rPr>
          <w:rFonts w:asciiTheme="minorHAnsi" w:hAnsiTheme="minorHAnsi" w:cs="Arial"/>
          <w:b/>
          <w:i/>
          <w:szCs w:val="22"/>
          <w:lang w:val="en-US"/>
        </w:rPr>
        <w:t>(</w:t>
      </w:r>
      <w:r w:rsidR="00ED0810">
        <w:rPr>
          <w:rFonts w:asciiTheme="minorHAnsi" w:hAnsiTheme="minorHAnsi" w:cs="Arial"/>
          <w:b/>
          <w:i/>
          <w:szCs w:val="22"/>
          <w:lang w:val="en-US"/>
        </w:rPr>
        <w:t>Mar</w:t>
      </w:r>
      <w:r w:rsidR="009E39F1">
        <w:rPr>
          <w:rFonts w:asciiTheme="minorHAnsi" w:hAnsiTheme="minorHAnsi" w:cs="Arial"/>
          <w:b/>
          <w:i/>
          <w:szCs w:val="22"/>
          <w:lang w:val="en-US"/>
        </w:rPr>
        <w:t xml:space="preserve"> ‘10</w:t>
      </w:r>
      <w:r w:rsidR="009E39F1" w:rsidRPr="009E39F1">
        <w:rPr>
          <w:rFonts w:asciiTheme="minorHAnsi" w:hAnsiTheme="minorHAnsi" w:cs="Arial"/>
          <w:b/>
          <w:i/>
          <w:szCs w:val="22"/>
          <w:lang w:val="en-US"/>
        </w:rPr>
        <w:t xml:space="preserve"> </w:t>
      </w:r>
      <w:r w:rsidR="009E39F1">
        <w:rPr>
          <w:rFonts w:asciiTheme="minorHAnsi" w:hAnsiTheme="minorHAnsi" w:cs="Arial"/>
          <w:b/>
          <w:i/>
          <w:szCs w:val="22"/>
          <w:lang w:val="en-US"/>
        </w:rPr>
        <w:t>–</w:t>
      </w:r>
      <w:r w:rsidR="00ED0810">
        <w:rPr>
          <w:rFonts w:asciiTheme="minorHAnsi" w:hAnsiTheme="minorHAnsi" w:cs="Arial"/>
          <w:b/>
          <w:i/>
          <w:szCs w:val="22"/>
          <w:lang w:val="en-US"/>
        </w:rPr>
        <w:t xml:space="preserve">Mar </w:t>
      </w:r>
      <w:r w:rsidR="008031FA">
        <w:rPr>
          <w:rFonts w:asciiTheme="minorHAnsi" w:hAnsiTheme="minorHAnsi" w:cs="Arial"/>
          <w:b/>
          <w:i/>
          <w:szCs w:val="22"/>
          <w:lang w:val="en-US"/>
        </w:rPr>
        <w:t>‘11</w:t>
      </w:r>
      <w:r w:rsidR="009E39F1">
        <w:rPr>
          <w:rFonts w:asciiTheme="minorHAnsi" w:hAnsiTheme="minorHAnsi" w:cs="Arial"/>
          <w:b/>
          <w:i/>
          <w:szCs w:val="22"/>
          <w:lang w:val="en-US"/>
        </w:rPr>
        <w:t>)</w:t>
      </w:r>
    </w:p>
    <w:p w:rsidR="00F01912" w:rsidRPr="00F01912" w:rsidRDefault="001057D3" w:rsidP="00F01912">
      <w:pPr>
        <w:autoSpaceDE w:val="0"/>
        <w:autoSpaceDN w:val="0"/>
        <w:adjustRightInd w:val="0"/>
        <w:ind w:left="360" w:hanging="360"/>
        <w:jc w:val="both"/>
        <w:rPr>
          <w:rFonts w:asciiTheme="minorHAnsi" w:hAnsiTheme="minorHAnsi" w:cs="Arial"/>
          <w:b/>
          <w:bCs/>
          <w:szCs w:val="22"/>
          <w:lang w:val="en-US"/>
        </w:rPr>
      </w:pPr>
      <w:r>
        <w:rPr>
          <w:rFonts w:asciiTheme="minorHAnsi" w:hAnsiTheme="minorHAnsi" w:cs="Arial"/>
          <w:b/>
          <w:bCs/>
          <w:szCs w:val="22"/>
          <w:lang w:val="en-US"/>
        </w:rPr>
        <w:t>Credit Electronic Trading Systems</w:t>
      </w:r>
    </w:p>
    <w:p w:rsidR="001057D3" w:rsidRDefault="001057D3" w:rsidP="001057D3">
      <w:pPr>
        <w:jc w:val="both"/>
        <w:rPr>
          <w:rFonts w:asciiTheme="minorHAnsi" w:hAnsiTheme="minorHAnsi" w:cs="Arial"/>
          <w:szCs w:val="22"/>
        </w:rPr>
      </w:pPr>
      <w:r w:rsidRPr="00595987">
        <w:rPr>
          <w:rFonts w:asciiTheme="minorHAnsi" w:hAnsiTheme="minorHAnsi" w:cs="Arial"/>
          <w:szCs w:val="22"/>
        </w:rPr>
        <w:t xml:space="preserve">Designed, developed, deployed, real-time, message-oriented, Java  software components that integrated  Citi Credit Trading desk front office sub-systems  (Price Streaming Systems, Price Benchmark Systems, Reference Data Systems, RFQ &amp; OMS Systems,  Analytics, Books/Records/Positions Systems, and dozens of individual London/NY Trader Workstation GUI Blotters) with Citi institutional trading counterparties via industry leading ECNs (Bloomberg, Trade Web, Market-Axess, Citi Velocity).  Software developed used the FIX 4.4 messaging protocol to facilitate the RFQ, QUOTE(ANSWERED QUOTE), and QUOTE-LIFT/NEW ORDER business use cases for the trading of core Credit products (Corp Bonds) and the trading of their derivatives (CDS, CDX, iTraxx).  Gateway based STP communication/transport from these ECN facing front-office components (via ION MarketView/MMI connectivity bridge)  to middle-office trading systems (Calypso) and Citi transactional systems of record (ledger/TPS).  The centrally featured  software component developed in the this credit eTrading process stack was a multi-threaded Java “Price Caching Service” (PCS)  that facilitated the real-time caching, distribution, and event notification  of Citi-internal streaming, customer-tiered, Price matrix updates.   The PCS software component made extensive using of KX’s  proprietary KDB+ data product, KX’s proprietary ‘q’ programming language,  and Tibco EMS – designed in concert to ensure that the minimum  mean Citi business latency mandate of a Price-update capability of &gt; 1,000 updates  per second was continuously met (and indeed exceeded).    </w:t>
      </w:r>
    </w:p>
    <w:p w:rsidR="00F01912" w:rsidRPr="009E39F1" w:rsidRDefault="001057D3" w:rsidP="001057D3">
      <w:pPr>
        <w:jc w:val="both"/>
        <w:rPr>
          <w:rFonts w:asciiTheme="minorHAnsi" w:hAnsiTheme="minorHAnsi"/>
          <w:szCs w:val="22"/>
        </w:rPr>
      </w:pPr>
      <w:r w:rsidRPr="001057D3">
        <w:rPr>
          <w:rFonts w:asciiTheme="minorHAnsi" w:hAnsiTheme="minorHAnsi" w:cs="Arial"/>
          <w:b/>
          <w:szCs w:val="22"/>
        </w:rPr>
        <w:t>Environment</w:t>
      </w:r>
      <w:r>
        <w:rPr>
          <w:rFonts w:asciiTheme="minorHAnsi" w:hAnsiTheme="minorHAnsi" w:cs="Arial"/>
          <w:szCs w:val="22"/>
        </w:rPr>
        <w:t xml:space="preserve">: </w:t>
      </w:r>
      <w:r w:rsidRPr="00595987">
        <w:rPr>
          <w:rFonts w:asciiTheme="minorHAnsi" w:hAnsiTheme="minorHAnsi" w:cs="Arial"/>
          <w:szCs w:val="22"/>
        </w:rPr>
        <w:t>Java 1.6,  KDB+/q 2.5, Tibco EMS 5.x (JMS API), FIX 4.4, FpML 4.x, ION MarketView/MMI,  RedHat Enterprise Linux, Sybase.</w:t>
      </w:r>
    </w:p>
    <w:p w:rsidR="009E39F1" w:rsidRPr="009E39F1" w:rsidRDefault="009E39F1" w:rsidP="009E39F1">
      <w:pPr>
        <w:keepNext/>
        <w:ind w:left="360" w:hanging="360"/>
        <w:outlineLvl w:val="2"/>
        <w:rPr>
          <w:rFonts w:asciiTheme="minorHAnsi" w:hAnsiTheme="minorHAnsi" w:cs="Arial"/>
          <w:b/>
          <w:i/>
          <w:szCs w:val="22"/>
          <w:lang w:val="en-US"/>
        </w:rPr>
      </w:pP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1057D3" w:rsidRPr="009E39F1" w:rsidRDefault="001057D3" w:rsidP="001057D3">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Lehman Brothers</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Pr>
          <w:rFonts w:asciiTheme="minorHAnsi" w:hAnsiTheme="minorHAnsi" w:cs="Arial"/>
          <w:b/>
          <w:i/>
          <w:szCs w:val="22"/>
          <w:lang w:val="en-US"/>
        </w:rPr>
        <w:t>(Mar ‘09</w:t>
      </w:r>
      <w:r w:rsidRPr="009E39F1">
        <w:rPr>
          <w:rFonts w:asciiTheme="minorHAnsi" w:hAnsiTheme="minorHAnsi" w:cs="Arial"/>
          <w:b/>
          <w:i/>
          <w:szCs w:val="22"/>
          <w:lang w:val="en-US"/>
        </w:rPr>
        <w:t xml:space="preserve"> </w:t>
      </w:r>
      <w:r>
        <w:rPr>
          <w:rFonts w:asciiTheme="minorHAnsi" w:hAnsiTheme="minorHAnsi" w:cs="Arial"/>
          <w:b/>
          <w:i/>
          <w:szCs w:val="22"/>
          <w:lang w:val="en-US"/>
        </w:rPr>
        <w:t>– Mar ‘10)</w:t>
      </w:r>
    </w:p>
    <w:p w:rsidR="001057D3" w:rsidRDefault="001057D3" w:rsidP="001057D3">
      <w:pPr>
        <w:jc w:val="both"/>
        <w:rPr>
          <w:rFonts w:asciiTheme="minorHAnsi" w:hAnsiTheme="minorHAnsi" w:cs="Arial"/>
          <w:b/>
          <w:bCs/>
          <w:szCs w:val="22"/>
        </w:rPr>
      </w:pPr>
      <w:r w:rsidRPr="001057D3">
        <w:rPr>
          <w:rFonts w:asciiTheme="minorHAnsi" w:hAnsiTheme="minorHAnsi" w:cs="Arial"/>
          <w:b/>
          <w:bCs/>
          <w:szCs w:val="22"/>
        </w:rPr>
        <w:t xml:space="preserve">Capital Markets IT </w:t>
      </w:r>
    </w:p>
    <w:p w:rsidR="001057D3" w:rsidRDefault="001057D3" w:rsidP="001057D3">
      <w:pPr>
        <w:rPr>
          <w:rFonts w:asciiTheme="minorHAnsi" w:hAnsiTheme="minorHAnsi" w:cs="Arial"/>
          <w:szCs w:val="22"/>
        </w:rPr>
      </w:pPr>
      <w:r w:rsidRPr="00595987">
        <w:rPr>
          <w:rFonts w:asciiTheme="minorHAnsi" w:hAnsiTheme="minorHAnsi" w:cs="Arial"/>
          <w:szCs w:val="22"/>
        </w:rPr>
        <w:t xml:space="preserve">Mortgage Capital Division, Aurora Bank FSB (non-bankrupt, non-liquidated FSB subsidiary of Lehman Brothers Holdings estate).   Designed, developed, deployed message-oriented Java EE components (MDBs/POJOs)  that integrated  Capital Markets Trading group’s middle office Asset-Liability Management, Risk Analytics, Books/Records, DTCC, Compliance and Settlement systems with the Bloomberg T/P OMS (Bloomberg AIM, Buy-Side).  Components fully satisfied Bloomberg gateway’s pub/sub/ack FIX protocol messaging requirements to trade GSE Agency MBS, MBS TBA, Interest Rate Swap, Interest Rate Swap Option (Swaption) and Tri-Party Repo asset classes via the Bloomberg OMS.   Advised Capital Markets IT re: specific platform replacement recommendations (application, messaging, and data tiers) to best facilitate technology transition of services agreement w/ Barclays Capital re: legacy Lehman Brothers application platform.   </w:t>
      </w:r>
    </w:p>
    <w:p w:rsidR="001057D3" w:rsidRPr="00595987" w:rsidRDefault="001057D3" w:rsidP="001057D3">
      <w:pPr>
        <w:rPr>
          <w:rFonts w:asciiTheme="minorHAnsi" w:hAnsiTheme="minorHAnsi" w:cs="Arial"/>
          <w:szCs w:val="22"/>
        </w:rPr>
      </w:pPr>
      <w:r w:rsidRPr="001057D3">
        <w:rPr>
          <w:rFonts w:asciiTheme="minorHAnsi" w:hAnsiTheme="minorHAnsi" w:cs="Arial"/>
          <w:b/>
          <w:szCs w:val="22"/>
        </w:rPr>
        <w:t>Environment</w:t>
      </w:r>
      <w:r>
        <w:rPr>
          <w:rFonts w:asciiTheme="minorHAnsi" w:hAnsiTheme="minorHAnsi" w:cs="Arial"/>
          <w:szCs w:val="22"/>
        </w:rPr>
        <w:t xml:space="preserve">: </w:t>
      </w:r>
      <w:r w:rsidRPr="00595987">
        <w:rPr>
          <w:rFonts w:asciiTheme="minorHAnsi" w:hAnsiTheme="minorHAnsi" w:cs="Arial"/>
          <w:szCs w:val="22"/>
        </w:rPr>
        <w:t>Java SDK 1.6, Java EE 1.5, JBoss 5.x AS, Terracotta DSO API (HA, low-latency distributed cache), Sybase, Microsoft SQL Server, PostgreSQL, FIX protocol 4.x,  QuickFIXj Engine, R/SAS OLAP MDX,  LPS AFTgo.com Risk Modeling/Analytics, Apache Hadoop HDFS/MapReduce.</w:t>
      </w:r>
    </w:p>
    <w:p w:rsidR="000D7032" w:rsidRPr="009E39F1" w:rsidRDefault="00F01912" w:rsidP="000D7032">
      <w:pPr>
        <w:keepNext/>
        <w:ind w:left="360" w:hanging="360"/>
        <w:outlineLvl w:val="2"/>
        <w:rPr>
          <w:rFonts w:asciiTheme="minorHAnsi" w:hAnsiTheme="minorHAnsi" w:cs="Arial"/>
          <w:b/>
          <w:i/>
          <w:szCs w:val="22"/>
          <w:lang w:val="en-US"/>
        </w:rPr>
      </w:pPr>
      <w:r w:rsidRPr="001057D3">
        <w:rPr>
          <w:rFonts w:asciiTheme="minorHAnsi" w:hAnsiTheme="minorHAnsi"/>
          <w:szCs w:val="22"/>
        </w:rPr>
        <w:t xml:space="preserve"> </w:t>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xml:space="preserve">, </w:t>
      </w:r>
      <w:r w:rsidRPr="000D7032">
        <w:rPr>
          <w:rFonts w:asciiTheme="minorHAnsi" w:hAnsiTheme="minorHAnsi" w:cs="Arial"/>
          <w:b/>
          <w:i/>
          <w:szCs w:val="22"/>
          <w:lang w:val="en-US"/>
        </w:rPr>
        <w:t>Merrill Lynch &amp; Co.</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Pr>
          <w:rFonts w:asciiTheme="minorHAnsi" w:hAnsiTheme="minorHAnsi" w:cs="Arial"/>
          <w:b/>
          <w:i/>
          <w:szCs w:val="22"/>
          <w:lang w:val="en-US"/>
        </w:rPr>
        <w:t>(Mar ‘06</w:t>
      </w:r>
      <w:r w:rsidRPr="009E39F1">
        <w:rPr>
          <w:rFonts w:asciiTheme="minorHAnsi" w:hAnsiTheme="minorHAnsi" w:cs="Arial"/>
          <w:b/>
          <w:i/>
          <w:szCs w:val="22"/>
          <w:lang w:val="en-US"/>
        </w:rPr>
        <w:t xml:space="preserve"> </w:t>
      </w:r>
      <w:r>
        <w:rPr>
          <w:rFonts w:asciiTheme="minorHAnsi" w:hAnsiTheme="minorHAnsi" w:cs="Arial"/>
          <w:b/>
          <w:i/>
          <w:szCs w:val="22"/>
          <w:lang w:val="en-US"/>
        </w:rPr>
        <w:t>– Mar ‘09)</w:t>
      </w:r>
    </w:p>
    <w:p w:rsidR="000D7032" w:rsidRDefault="000D7032" w:rsidP="000D7032">
      <w:pPr>
        <w:rPr>
          <w:rFonts w:asciiTheme="minorHAnsi" w:hAnsiTheme="minorHAnsi" w:cs="Arial"/>
          <w:b/>
          <w:bCs/>
          <w:szCs w:val="22"/>
        </w:rPr>
      </w:pPr>
      <w:r w:rsidRPr="000D7032">
        <w:rPr>
          <w:rFonts w:asciiTheme="minorHAnsi" w:hAnsiTheme="minorHAnsi" w:cs="Arial"/>
          <w:b/>
          <w:bCs/>
          <w:szCs w:val="22"/>
        </w:rPr>
        <w:t xml:space="preserve">Municipal Trading Systems IT </w:t>
      </w:r>
    </w:p>
    <w:p w:rsidR="000D7032" w:rsidRPr="00595987" w:rsidRDefault="000D7032" w:rsidP="000D7032">
      <w:pPr>
        <w:rPr>
          <w:rFonts w:asciiTheme="minorHAnsi" w:hAnsiTheme="minorHAnsi"/>
          <w:szCs w:val="22"/>
        </w:rPr>
      </w:pPr>
      <w:r w:rsidRPr="00595987">
        <w:rPr>
          <w:rFonts w:asciiTheme="minorHAnsi" w:hAnsiTheme="minorHAnsi"/>
          <w:szCs w:val="22"/>
        </w:rPr>
        <w:t xml:space="preserve">Designed, developed, and deployed core software components used by the Municipal Trading, Sales, Derivatives, and Underwriting desks (both front office and middle office).  Core components implemented real-time pricing, trade capture, risk, trade/settlement confirmation, and transaction </w:t>
      </w:r>
      <w:r w:rsidRPr="00595987">
        <w:rPr>
          <w:rFonts w:asciiTheme="minorHAnsi" w:hAnsiTheme="minorHAnsi"/>
          <w:szCs w:val="22"/>
        </w:rPr>
        <w:lastRenderedPageBreak/>
        <w:t xml:space="preserve">custody requirements for both institutional and retail STP specifications.   Components technically implemented as lightweight C++ service processes, asynchronously integrated via Tibco RV, Sybase Open-Client/ct-lib persistence/transaction API , and deployed to an enterprise HA Sun SPARC/Solaris cluster.  Designed and developed several Municipal Web Services deployed on a 100% open-source Java 1.4 EE technology stack. These Municipal web services deployed as SOAP endpoints via Apache Axis 1.4/Spring 2.5 MVC/Apache Tomcat 5.x HTTP Servlet Container.  Java SOAP services integrated with the Core Trading System (C++) via the Tibco RV-proprietary Java API (non-JMS).  Specific services developed and deployed include: </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A real-time Muni Position web service (specifically supporting these dynamically evolving municipal derivatives products – (a) ML-TRUST, (b) ML-RITE, and (c) ML-Synthetic Put-able Float).  Web service is invoked via the firm-wide risk services framework, directly supporting mission-critical derivatives position requirements of the Municipal Arbitrage-Master/Trader Workstation project.  (Java 1.4 EE, Apache Axis 1.4 SOAP, Spring 2.5, Apache Tomcat 5.x)</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A real-time “Quick Ladder” Muni Price update service that updates all ML trading channels’ existing retail offers in response to any municipal ladder pricing event initiated by the trading desk.  (Solaris 5.9 SUNWSpro C++/RogueWave Source-Pro 3.0/Sybase 12.5 Open-Client Ct-lib, Tibco RV 7.4)</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A Muni Under-Lying Rating service (integrated with agency feeds from S&amp;P, Moody and Fitch) empowering trading desks with the on-demand uninsured equivalent ratings value of any agency-rated municipal security.   Same service also delivered on-demand re-insurer provider information for any agency-rated municipal security.</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 xml:space="preserve">An External Client Muni Offering Upload service, supporting both institutional (Bloomberg/MLX) and retail (TMC/SIG) client channels (Apache Axis 1.4 SOAP,  JAX-RPC. Sybase jConnect JDBC, Tibco RV 7.4 Java API (non-JMS)). </w:t>
      </w:r>
    </w:p>
    <w:p w:rsidR="000D7032" w:rsidRDefault="000D7032" w:rsidP="00E93CB5">
      <w:pPr>
        <w:numPr>
          <w:ilvl w:val="0"/>
          <w:numId w:val="1"/>
        </w:numPr>
        <w:suppressAutoHyphens/>
        <w:rPr>
          <w:rFonts w:asciiTheme="minorHAnsi" w:hAnsiTheme="minorHAnsi"/>
          <w:szCs w:val="22"/>
        </w:rPr>
      </w:pPr>
      <w:r w:rsidRPr="00595987">
        <w:rPr>
          <w:rFonts w:asciiTheme="minorHAnsi" w:hAnsiTheme="minorHAnsi"/>
          <w:szCs w:val="22"/>
        </w:rPr>
        <w:t>Enhanced municipal trading desk’s core Institutional Bid GUI application, supplementing presentation with extended data (Bloomberg subscribed) specific to the STP of Institutional clients’ Bid-Wanted requests, internal ML Bid-Wanted pricing, ML</w:t>
      </w:r>
      <w:r w:rsidRPr="00595987">
        <w:rPr>
          <w:rFonts w:asciiTheme="minorHAnsi" w:hAnsiTheme="minorHAnsi"/>
          <w:szCs w:val="22"/>
        </w:rPr>
        <w:t>Bloomberg Bid-Answer transmission, and subsequent Bloomberg initiated</w:t>
      </w:r>
      <w:r>
        <w:rPr>
          <w:rFonts w:asciiTheme="minorHAnsi" w:hAnsiTheme="minorHAnsi"/>
          <w:szCs w:val="22"/>
        </w:rPr>
        <w:t xml:space="preserve"> Bid-Answer Trade execution.  </w:t>
      </w:r>
    </w:p>
    <w:p w:rsidR="000D7032" w:rsidRPr="00595987" w:rsidRDefault="000D7032" w:rsidP="000D7032">
      <w:pPr>
        <w:rPr>
          <w:rFonts w:asciiTheme="minorHAnsi" w:hAnsiTheme="minorHAnsi" w:cs="Arial"/>
          <w:szCs w:val="22"/>
        </w:rPr>
      </w:pPr>
      <w:r w:rsidRPr="000D7032">
        <w:rPr>
          <w:rFonts w:asciiTheme="minorHAnsi" w:hAnsiTheme="minorHAnsi" w:cs="Arial"/>
          <w:b/>
          <w:i/>
          <w:szCs w:val="22"/>
          <w:lang w:val="en-US"/>
        </w:rPr>
        <w:t xml:space="preserve"> </w:t>
      </w:r>
      <w:r w:rsidRPr="001057D3">
        <w:rPr>
          <w:rFonts w:asciiTheme="minorHAnsi" w:hAnsiTheme="minorHAnsi" w:cs="Arial"/>
          <w:b/>
          <w:szCs w:val="22"/>
        </w:rPr>
        <w:t>Environment</w:t>
      </w:r>
      <w:r>
        <w:rPr>
          <w:rFonts w:asciiTheme="minorHAnsi" w:hAnsiTheme="minorHAnsi" w:cs="Arial"/>
          <w:szCs w:val="22"/>
        </w:rPr>
        <w:t xml:space="preserve">: </w:t>
      </w:r>
      <w:r w:rsidRPr="00595987">
        <w:rPr>
          <w:rFonts w:asciiTheme="minorHAnsi" w:hAnsiTheme="minorHAnsi"/>
          <w:szCs w:val="22"/>
        </w:rPr>
        <w:t>FIX protocol 4.x, Bloomberg XML/XSD, Motif/X11, Solaris C++, Sybase 12.5 Open-Client Ct-lib, Tibco RV 7.4</w:t>
      </w:r>
    </w:p>
    <w:p w:rsidR="000D7032" w:rsidRPr="009E39F1" w:rsidRDefault="000D7032" w:rsidP="000D7032">
      <w:pPr>
        <w:keepNext/>
        <w:ind w:left="360" w:hanging="360"/>
        <w:outlineLvl w:val="2"/>
        <w:rPr>
          <w:rFonts w:asciiTheme="minorHAnsi" w:hAnsiTheme="minorHAnsi" w:cs="Arial"/>
          <w:szCs w:val="22"/>
          <w:lang w:val="en-US"/>
        </w:rPr>
      </w:pPr>
      <w:r w:rsidRPr="009E39F1">
        <w:rPr>
          <w:rFonts w:asciiTheme="minorHAnsi" w:hAnsiTheme="minorHAnsi" w:cs="Arial"/>
          <w:szCs w:val="22"/>
          <w:lang w:val="en-US"/>
        </w:rPr>
        <w:tab/>
      </w:r>
      <w:r w:rsidRPr="009E39F1">
        <w:rPr>
          <w:rFonts w:asciiTheme="minorHAnsi" w:hAnsiTheme="minorHAnsi" w:cs="Arial"/>
          <w:szCs w:val="22"/>
          <w:lang w:val="en-US"/>
        </w:rPr>
        <w:tab/>
      </w:r>
      <w:r w:rsidRPr="009E39F1">
        <w:rPr>
          <w:rFonts w:asciiTheme="minorHAnsi" w:hAnsiTheme="minorHAnsi" w:cs="Arial"/>
          <w:szCs w:val="22"/>
          <w:lang w:val="en-US"/>
        </w:rPr>
        <w:tab/>
      </w:r>
      <w:r w:rsidRPr="009E39F1">
        <w:rPr>
          <w:rFonts w:asciiTheme="minorHAnsi" w:hAnsiTheme="minorHAnsi" w:cs="Arial"/>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xml:space="preserve">, </w:t>
      </w:r>
      <w:r w:rsidRPr="000D7032">
        <w:rPr>
          <w:rFonts w:asciiTheme="minorHAnsi" w:hAnsiTheme="minorHAnsi" w:cs="Arial"/>
          <w:b/>
          <w:i/>
          <w:szCs w:val="22"/>
          <w:lang w:val="en-US"/>
        </w:rPr>
        <w:t>Goldman Sachs &amp; Co.</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sidR="0053446D">
        <w:rPr>
          <w:rFonts w:asciiTheme="minorHAnsi" w:hAnsiTheme="minorHAnsi" w:cs="Arial"/>
          <w:b/>
          <w:i/>
          <w:szCs w:val="22"/>
          <w:lang w:val="en-US"/>
        </w:rPr>
        <w:t>(Oct ‘05</w:t>
      </w:r>
      <w:r w:rsidRPr="009E39F1">
        <w:rPr>
          <w:rFonts w:asciiTheme="minorHAnsi" w:hAnsiTheme="minorHAnsi" w:cs="Arial"/>
          <w:b/>
          <w:i/>
          <w:szCs w:val="22"/>
          <w:lang w:val="en-US"/>
        </w:rPr>
        <w:t xml:space="preserve"> </w:t>
      </w:r>
      <w:r w:rsidR="0053446D">
        <w:rPr>
          <w:rFonts w:asciiTheme="minorHAnsi" w:hAnsiTheme="minorHAnsi" w:cs="Arial"/>
          <w:b/>
          <w:i/>
          <w:szCs w:val="22"/>
          <w:lang w:val="en-US"/>
        </w:rPr>
        <w:t>– Mar ‘06</w:t>
      </w:r>
      <w:r>
        <w:rPr>
          <w:rFonts w:asciiTheme="minorHAnsi" w:hAnsiTheme="minorHAnsi" w:cs="Arial"/>
          <w:b/>
          <w:i/>
          <w:szCs w:val="22"/>
          <w:lang w:val="en-US"/>
        </w:rPr>
        <w:t>)</w:t>
      </w:r>
    </w:p>
    <w:p w:rsidR="000D7032" w:rsidRDefault="000D7032" w:rsidP="000D7032">
      <w:pPr>
        <w:jc w:val="both"/>
        <w:rPr>
          <w:rFonts w:asciiTheme="minorHAnsi" w:hAnsiTheme="minorHAnsi" w:cs="Arial"/>
          <w:b/>
          <w:bCs/>
          <w:szCs w:val="22"/>
        </w:rPr>
      </w:pPr>
      <w:r w:rsidRPr="000D7032">
        <w:rPr>
          <w:rFonts w:asciiTheme="minorHAnsi" w:hAnsiTheme="minorHAnsi" w:cs="Arial"/>
          <w:b/>
          <w:bCs/>
          <w:szCs w:val="22"/>
        </w:rPr>
        <w:t>Fixed Income Currency and Commodities (FICC) Derivatives Technology</w:t>
      </w:r>
    </w:p>
    <w:p w:rsidR="000D7032" w:rsidRDefault="000D7032" w:rsidP="000D7032">
      <w:pPr>
        <w:rPr>
          <w:rFonts w:asciiTheme="minorHAnsi" w:hAnsiTheme="minorHAnsi" w:cs="Arial"/>
          <w:szCs w:val="22"/>
        </w:rPr>
      </w:pPr>
      <w:r w:rsidRPr="00595987">
        <w:rPr>
          <w:rFonts w:asciiTheme="minorHAnsi" w:hAnsiTheme="minorHAnsi"/>
          <w:szCs w:val="22"/>
        </w:rPr>
        <w:t xml:space="preserve">Developed message-oriented Java components that implemented the Interest Rate Products group’s requirements for counter-party risk management, counter party trade confirmation, and counterparty contract settlement within the global Goldman FICC Derivatives Contract Business Model (CBM) IT framework.  FICC derivatives products specifically supported include interest rate swaps (vanilla), interest rate swap options (swaptions), interest rate caps, etc.  Components facilitated and maintained transactional custody of message information (FpML 4.1) during the straight-through-processing (STP) of IRP trades from front-office origination systems (Liberty), through the contract business model (Risk, Confirmations, Settlements) and on through to back end Goldman transactional systems of record (CSW/G.Ledger).  </w:t>
      </w:r>
    </w:p>
    <w:p w:rsidR="000D7032" w:rsidRDefault="000D7032" w:rsidP="000D7032">
      <w:pPr>
        <w:rPr>
          <w:rFonts w:asciiTheme="minorHAnsi" w:hAnsiTheme="minorHAnsi" w:cs="Arial"/>
          <w:szCs w:val="22"/>
          <w:lang w:val="en-US"/>
        </w:rPr>
      </w:pPr>
      <w:r w:rsidRPr="000D7032">
        <w:rPr>
          <w:rFonts w:asciiTheme="minorHAnsi" w:hAnsiTheme="minorHAnsi" w:cs="Arial"/>
          <w:b/>
          <w:szCs w:val="22"/>
          <w:lang w:val="en-US"/>
        </w:rPr>
        <w:t>Environment</w:t>
      </w:r>
      <w:r w:rsidRPr="000D7032">
        <w:rPr>
          <w:rFonts w:asciiTheme="minorHAnsi" w:hAnsiTheme="minorHAnsi" w:cs="Arial"/>
          <w:b/>
          <w:i/>
          <w:szCs w:val="22"/>
          <w:lang w:val="en-US"/>
        </w:rPr>
        <w:t xml:space="preserve">: </w:t>
      </w:r>
      <w:r w:rsidRPr="000D7032">
        <w:rPr>
          <w:rFonts w:asciiTheme="minorHAnsi" w:hAnsiTheme="minorHAnsi" w:cs="Arial"/>
          <w:szCs w:val="22"/>
          <w:lang w:val="en-US"/>
        </w:rPr>
        <w:t xml:space="preserve">Java SDK 1.4, TIBCO EMS (JMS), BEA WebLogic, Sybase 12 RDBMS, Eclipse, proprietary GS DBMS (SecDB/Slang).  </w:t>
      </w:r>
      <w:r w:rsidRPr="009E39F1">
        <w:rPr>
          <w:rFonts w:asciiTheme="minorHAnsi" w:hAnsiTheme="minorHAnsi" w:cs="Arial"/>
          <w:szCs w:val="22"/>
          <w:lang w:val="en-US"/>
        </w:rPr>
        <w:tab/>
      </w:r>
    </w:p>
    <w:p w:rsidR="000D7032" w:rsidRPr="009E39F1" w:rsidRDefault="000D7032" w:rsidP="000D7032">
      <w:pPr>
        <w:rPr>
          <w:rFonts w:asciiTheme="minorHAnsi" w:hAnsiTheme="minorHAnsi" w:cs="Arial"/>
          <w:b/>
          <w:i/>
          <w:szCs w:val="22"/>
          <w:lang w:val="en-US"/>
        </w:rPr>
      </w:pP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xml:space="preserve">, </w:t>
      </w:r>
      <w:r w:rsidR="00704897" w:rsidRPr="00704897">
        <w:rPr>
          <w:rFonts w:asciiTheme="minorHAnsi" w:hAnsiTheme="minorHAnsi" w:cs="Arial"/>
          <w:b/>
          <w:i/>
          <w:szCs w:val="22"/>
          <w:lang w:val="en-US"/>
        </w:rPr>
        <w:t>J.P. Morgan</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sidR="0053446D">
        <w:rPr>
          <w:rFonts w:asciiTheme="minorHAnsi" w:hAnsiTheme="minorHAnsi" w:cs="Arial"/>
          <w:b/>
          <w:i/>
          <w:szCs w:val="22"/>
          <w:lang w:val="en-US"/>
        </w:rPr>
        <w:t>(Oct ‘02</w:t>
      </w:r>
      <w:r w:rsidRPr="009E39F1">
        <w:rPr>
          <w:rFonts w:asciiTheme="minorHAnsi" w:hAnsiTheme="minorHAnsi" w:cs="Arial"/>
          <w:b/>
          <w:i/>
          <w:szCs w:val="22"/>
          <w:lang w:val="en-US"/>
        </w:rPr>
        <w:t xml:space="preserve"> </w:t>
      </w:r>
      <w:r w:rsidR="0053446D">
        <w:rPr>
          <w:rFonts w:asciiTheme="minorHAnsi" w:hAnsiTheme="minorHAnsi" w:cs="Arial"/>
          <w:b/>
          <w:i/>
          <w:szCs w:val="22"/>
          <w:lang w:val="en-US"/>
        </w:rPr>
        <w:t>– Oct ‘05</w:t>
      </w:r>
      <w:r>
        <w:rPr>
          <w:rFonts w:asciiTheme="minorHAnsi" w:hAnsiTheme="minorHAnsi" w:cs="Arial"/>
          <w:b/>
          <w:i/>
          <w:szCs w:val="22"/>
          <w:lang w:val="en-US"/>
        </w:rPr>
        <w:t>)</w:t>
      </w:r>
    </w:p>
    <w:p w:rsidR="000D7032" w:rsidRDefault="00704897" w:rsidP="000D7032">
      <w:pPr>
        <w:jc w:val="both"/>
        <w:rPr>
          <w:rFonts w:asciiTheme="minorHAnsi" w:hAnsiTheme="minorHAnsi" w:cs="Arial"/>
          <w:b/>
          <w:bCs/>
          <w:szCs w:val="22"/>
        </w:rPr>
      </w:pPr>
      <w:r w:rsidRPr="00704897">
        <w:rPr>
          <w:rFonts w:asciiTheme="minorHAnsi" w:hAnsiTheme="minorHAnsi" w:cs="Arial"/>
          <w:b/>
          <w:bCs/>
          <w:szCs w:val="22"/>
          <w:lang w:val="en-US"/>
        </w:rPr>
        <w:t>Fixed Income Trading Division, Credit Derivatives Group</w:t>
      </w:r>
      <w:r w:rsidR="000D7032" w:rsidRPr="001057D3">
        <w:rPr>
          <w:rFonts w:asciiTheme="minorHAnsi" w:hAnsiTheme="minorHAnsi" w:cs="Arial"/>
          <w:b/>
          <w:bCs/>
          <w:szCs w:val="22"/>
        </w:rPr>
        <w:t xml:space="preserve"> </w:t>
      </w:r>
    </w:p>
    <w:p w:rsidR="005C3BA6" w:rsidRDefault="00704897" w:rsidP="000D7032">
      <w:pPr>
        <w:rPr>
          <w:rFonts w:asciiTheme="minorHAnsi" w:hAnsiTheme="minorHAnsi"/>
          <w:szCs w:val="22"/>
        </w:rPr>
      </w:pPr>
      <w:r w:rsidRPr="00595987">
        <w:rPr>
          <w:rFonts w:asciiTheme="minorHAnsi" w:hAnsiTheme="minorHAnsi"/>
          <w:szCs w:val="22"/>
        </w:rPr>
        <w:t xml:space="preserve">Designed and developed secure J2EE intranet application (‘Spartak’) to implement the global trade capture facility for the investment bank’s credit derivatives straight-through-processing function (credit default swaps, interest rate swaps, total return swaps, credit spread options, credit default </w:t>
      </w:r>
      <w:r w:rsidRPr="00595987">
        <w:rPr>
          <w:rFonts w:asciiTheme="minorHAnsi" w:hAnsiTheme="minorHAnsi"/>
          <w:szCs w:val="22"/>
        </w:rPr>
        <w:lastRenderedPageBreak/>
        <w:t xml:space="preserve">swap index  (TRAC-X/iTraxx), and hybrid/exotic structured credit trades).  ‘Spartak’ system implemented as a set of EJB 2.0 components deployed to BEA WebLogic 6.1 J2EE application server, and exposed to diverse global JPMorgan credit trader clients (NY, London, and Hong Kong blotters) as web service SOAP end-points.  Spartak SOAP layer would take receipt of global credit traders’ blotter inputs, capture/translate the trade via EJB components into internal business object model, interface with JPMorgan’s internal credit trade pricing, risk assessment, and FO &amp; MO authorization messaging systems (BEA WebLogic JMS – Tibco RV Bridge).  Spartak also responsible for transparently persisting approved credit trades from the internal business object model to the global credit derivatives prime record Sybase RDBMS (system of record).  Designed XSLT adaptors/filters to transform internal JPMorgan credit derivatives XSD into ISDA-compliant FpML 4.1 (and vice-versa). </w:t>
      </w:r>
    </w:p>
    <w:p w:rsidR="005C3BA6" w:rsidRPr="003221DE" w:rsidRDefault="005C3BA6" w:rsidP="003221DE">
      <w:pPr>
        <w:rPr>
          <w:rFonts w:asciiTheme="minorHAnsi" w:hAnsiTheme="minorHAnsi" w:cs="Arial"/>
          <w:b/>
          <w:szCs w:val="22"/>
        </w:rPr>
      </w:pPr>
      <w:r>
        <w:rPr>
          <w:rFonts w:asciiTheme="minorHAnsi" w:hAnsiTheme="minorHAnsi" w:cs="Arial"/>
          <w:szCs w:val="22"/>
        </w:rPr>
        <w:t xml:space="preserve"> </w:t>
      </w:r>
      <w:r w:rsidRPr="005C3BA6">
        <w:rPr>
          <w:rFonts w:asciiTheme="minorHAnsi" w:hAnsiTheme="minorHAnsi"/>
          <w:b/>
          <w:szCs w:val="22"/>
        </w:rPr>
        <w:t>Global Debt Servicing Division,  Ecommerce Group</w:t>
      </w:r>
      <w:r w:rsidR="003221DE">
        <w:rPr>
          <w:rFonts w:asciiTheme="minorHAnsi" w:hAnsiTheme="minorHAnsi" w:cs="Arial"/>
          <w:b/>
          <w:szCs w:val="22"/>
        </w:rPr>
        <w:t xml:space="preserve">  </w:t>
      </w:r>
      <w:r w:rsidRPr="005C3BA6">
        <w:rPr>
          <w:rFonts w:asciiTheme="minorHAnsi" w:hAnsiTheme="minorHAnsi"/>
          <w:szCs w:val="22"/>
        </w:rPr>
        <w:t xml:space="preserve">Designed and developed secure J2EE intranet applications to audit and administer Call Center Support Staff access to client account information within JPMorganChase’s USD$360 billion Debt Servicing business function. Designed and developed J2EE public internet application that provided multi-scenario function Debt Amortization calculator service (schedule options, fixed payment scenario, term adjustments). Amortization Calculator scheduled to be deployed into JPMorganChase public internet production service (chaseonline.chase.com) early summer 2003. Assisted in design of transactional “JPMC FastPay” service, implemented as distributed JMS and EJB2.0 Message Driven Bean components, brokering XML message payloads, that interface with firm’s backend legacy IBM MQ systems of record. Prototype successfully deployed to an internal 3-node IBM WebSphere 4 cluster. “JPMC FastPay” empowers retail and institutional clients to securely perform real-time transactional operations (payments, schedule modifications, support/audit functions, administrative updates) to their accounts via any web browser over the public internet. </w:t>
      </w:r>
    </w:p>
    <w:p w:rsidR="005C3BA6" w:rsidRPr="005C3BA6" w:rsidRDefault="005C3BA6" w:rsidP="005C3BA6">
      <w:pPr>
        <w:keepNext/>
        <w:rPr>
          <w:rFonts w:asciiTheme="minorHAnsi" w:hAnsiTheme="minorHAnsi"/>
          <w:szCs w:val="22"/>
        </w:rPr>
      </w:pPr>
      <w:r w:rsidRPr="005C3BA6">
        <w:rPr>
          <w:rFonts w:asciiTheme="minorHAnsi" w:hAnsiTheme="minorHAnsi"/>
          <w:b/>
          <w:szCs w:val="22"/>
        </w:rPr>
        <w:t>Environment</w:t>
      </w:r>
      <w:r w:rsidRPr="005C3BA6">
        <w:rPr>
          <w:rFonts w:asciiTheme="minorHAnsi" w:hAnsiTheme="minorHAnsi"/>
          <w:szCs w:val="22"/>
        </w:rPr>
        <w:t>: IBM  WebSphere 4,  EJB 2.0, JMS, J2EE Container Managed XA Transactions/JTA, JDBC (Oracle 8.x, jDriver XA), JSP/HTTP Servlets/Jakarta Struts (MVC model 2), XML (DOM/Apache Xerces), JAAS, Ant,  WSAD Eclipse 2.1 IDE.</w:t>
      </w:r>
    </w:p>
    <w:p w:rsidR="000D7032" w:rsidRPr="009E39F1" w:rsidRDefault="000D7032" w:rsidP="000D7032">
      <w:pPr>
        <w:keepNext/>
        <w:ind w:left="360" w:hanging="360"/>
        <w:outlineLvl w:val="2"/>
        <w:rPr>
          <w:rFonts w:asciiTheme="minorHAnsi" w:hAnsiTheme="minorHAnsi" w:cs="Arial"/>
          <w:b/>
          <w:i/>
          <w:szCs w:val="22"/>
          <w:lang w:val="en-US"/>
        </w:rPr>
      </w:pPr>
      <w:r w:rsidRPr="009E39F1">
        <w:rPr>
          <w:rFonts w:asciiTheme="minorHAnsi" w:hAnsiTheme="minorHAnsi" w:cs="Arial"/>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IT Consultant</w:t>
      </w:r>
      <w:r>
        <w:rPr>
          <w:rFonts w:asciiTheme="minorHAnsi" w:hAnsiTheme="minorHAnsi" w:cs="Arial"/>
          <w:b/>
          <w:i/>
          <w:szCs w:val="22"/>
          <w:lang w:val="en-US"/>
        </w:rPr>
        <w:t xml:space="preserve">, </w:t>
      </w:r>
      <w:r w:rsidR="005C3BA6" w:rsidRPr="005C3BA6">
        <w:rPr>
          <w:rFonts w:asciiTheme="minorHAnsi" w:hAnsiTheme="minorHAnsi" w:cs="Arial"/>
          <w:b/>
          <w:i/>
          <w:szCs w:val="22"/>
          <w:lang w:val="en-US"/>
        </w:rPr>
        <w:t>Bear Stearns &amp; Co.</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Pr>
          <w:rFonts w:asciiTheme="minorHAnsi" w:hAnsiTheme="minorHAnsi" w:cs="Arial"/>
          <w:b/>
          <w:i/>
          <w:szCs w:val="22"/>
          <w:lang w:val="en-US"/>
        </w:rPr>
        <w:t>(</w:t>
      </w:r>
      <w:r w:rsidR="005C3BA6">
        <w:rPr>
          <w:rFonts w:asciiTheme="minorHAnsi" w:hAnsiTheme="minorHAnsi" w:cs="Arial"/>
          <w:b/>
          <w:i/>
          <w:szCs w:val="22"/>
          <w:lang w:val="en-US"/>
        </w:rPr>
        <w:t>Jun</w:t>
      </w:r>
      <w:r>
        <w:rPr>
          <w:rFonts w:asciiTheme="minorHAnsi" w:hAnsiTheme="minorHAnsi" w:cs="Arial"/>
          <w:b/>
          <w:i/>
          <w:szCs w:val="22"/>
          <w:lang w:val="en-US"/>
        </w:rPr>
        <w:t xml:space="preserve"> ‘</w:t>
      </w:r>
      <w:r w:rsidR="005C3BA6">
        <w:rPr>
          <w:rFonts w:asciiTheme="minorHAnsi" w:hAnsiTheme="minorHAnsi" w:cs="Arial"/>
          <w:b/>
          <w:i/>
          <w:szCs w:val="22"/>
          <w:lang w:val="en-US"/>
        </w:rPr>
        <w:t>96</w:t>
      </w:r>
      <w:r w:rsidRPr="009E39F1">
        <w:rPr>
          <w:rFonts w:asciiTheme="minorHAnsi" w:hAnsiTheme="minorHAnsi" w:cs="Arial"/>
          <w:b/>
          <w:i/>
          <w:szCs w:val="22"/>
          <w:lang w:val="en-US"/>
        </w:rPr>
        <w:t xml:space="preserve"> </w:t>
      </w:r>
      <w:r>
        <w:rPr>
          <w:rFonts w:asciiTheme="minorHAnsi" w:hAnsiTheme="minorHAnsi" w:cs="Arial"/>
          <w:b/>
          <w:i/>
          <w:szCs w:val="22"/>
          <w:lang w:val="en-US"/>
        </w:rPr>
        <w:t xml:space="preserve">– </w:t>
      </w:r>
      <w:r w:rsidR="005C3BA6">
        <w:rPr>
          <w:rFonts w:asciiTheme="minorHAnsi" w:hAnsiTheme="minorHAnsi" w:cs="Arial"/>
          <w:b/>
          <w:i/>
          <w:szCs w:val="22"/>
          <w:lang w:val="en-US"/>
        </w:rPr>
        <w:t>Oct</w:t>
      </w:r>
      <w:r>
        <w:rPr>
          <w:rFonts w:asciiTheme="minorHAnsi" w:hAnsiTheme="minorHAnsi" w:cs="Arial"/>
          <w:b/>
          <w:i/>
          <w:szCs w:val="22"/>
          <w:lang w:val="en-US"/>
        </w:rPr>
        <w:t xml:space="preserve"> ‘</w:t>
      </w:r>
      <w:r w:rsidR="005C3BA6">
        <w:rPr>
          <w:rFonts w:asciiTheme="minorHAnsi" w:hAnsiTheme="minorHAnsi" w:cs="Arial"/>
          <w:b/>
          <w:i/>
          <w:szCs w:val="22"/>
          <w:lang w:val="en-US"/>
        </w:rPr>
        <w:t>02</w:t>
      </w:r>
      <w:r>
        <w:rPr>
          <w:rFonts w:asciiTheme="minorHAnsi" w:hAnsiTheme="minorHAnsi" w:cs="Arial"/>
          <w:b/>
          <w:i/>
          <w:szCs w:val="22"/>
          <w:lang w:val="en-US"/>
        </w:rPr>
        <w:t>)</w:t>
      </w:r>
    </w:p>
    <w:p w:rsidR="000D7032" w:rsidRDefault="000D7032" w:rsidP="000D7032">
      <w:pPr>
        <w:jc w:val="both"/>
        <w:rPr>
          <w:rFonts w:asciiTheme="minorHAnsi" w:hAnsiTheme="minorHAnsi" w:cs="Arial"/>
          <w:b/>
          <w:bCs/>
          <w:szCs w:val="22"/>
        </w:rPr>
      </w:pPr>
      <w:r w:rsidRPr="001057D3">
        <w:rPr>
          <w:rFonts w:asciiTheme="minorHAnsi" w:hAnsiTheme="minorHAnsi" w:cs="Arial"/>
          <w:b/>
          <w:bCs/>
          <w:szCs w:val="22"/>
        </w:rPr>
        <w:t xml:space="preserve">Capital Markets IT </w:t>
      </w:r>
    </w:p>
    <w:p w:rsidR="000D7032" w:rsidRDefault="005C3BA6" w:rsidP="000D7032">
      <w:pPr>
        <w:rPr>
          <w:rFonts w:asciiTheme="minorHAnsi" w:hAnsiTheme="minorHAnsi" w:cs="Arial"/>
          <w:szCs w:val="22"/>
        </w:rPr>
      </w:pPr>
      <w:r w:rsidRPr="00595987">
        <w:rPr>
          <w:rFonts w:asciiTheme="minorHAnsi" w:hAnsiTheme="minorHAnsi"/>
          <w:szCs w:val="22"/>
        </w:rPr>
        <w:t>Designed and developed distributed object platform infrastructure and GUI applets for delivering enterprise legacy application data stores to end users' web browser desktops. Consulted numerous, specific, Bear Stearns technology teams (Financial Analytics, OTC Derivatives, Credit Risk, Equities, WRAPS, and Reuters/Telekurs/Thomson/Muller – Global Equities Price Feeds) on best practices and design patterns for implementing this distributed architecture in their core business applications using the BEA WebLogic Java application server. Project showcased the very latest Java 1.1.x distributed computing technologies including HTTP servlets, EJB, RMI, JDBC connection pooling, and Java JFC, Swing. Project also included the design and development of a highly secured, single-login, authentication scheme whereby client-side digitally signed X.509 certificates are processed by a middle-tier Java VM servlet to establish client identity, ACL empowerment, and the cryptographic parameters needed to communicate securely via SSL 3.0 protocol..</w:t>
      </w:r>
      <w:r w:rsidR="000D7032" w:rsidRPr="00595987">
        <w:rPr>
          <w:rFonts w:asciiTheme="minorHAnsi" w:hAnsiTheme="minorHAnsi" w:cs="Arial"/>
          <w:szCs w:val="22"/>
        </w:rPr>
        <w:t xml:space="preserve">  </w:t>
      </w:r>
    </w:p>
    <w:p w:rsidR="005C3BA6" w:rsidRDefault="000D7032" w:rsidP="005C3BA6">
      <w:pPr>
        <w:keepNext/>
        <w:outlineLvl w:val="2"/>
        <w:rPr>
          <w:rFonts w:asciiTheme="minorHAnsi" w:hAnsiTheme="minorHAnsi" w:cs="Arial"/>
          <w:b/>
          <w:i/>
          <w:szCs w:val="22"/>
          <w:lang w:val="en-US"/>
        </w:rPr>
      </w:pPr>
      <w:r w:rsidRPr="001057D3">
        <w:rPr>
          <w:rFonts w:asciiTheme="minorHAnsi" w:hAnsiTheme="minorHAnsi" w:cs="Arial"/>
          <w:b/>
          <w:szCs w:val="22"/>
        </w:rPr>
        <w:t>Environment</w:t>
      </w:r>
      <w:r>
        <w:rPr>
          <w:rFonts w:asciiTheme="minorHAnsi" w:hAnsiTheme="minorHAnsi" w:cs="Arial"/>
          <w:szCs w:val="22"/>
        </w:rPr>
        <w:t xml:space="preserve">: </w:t>
      </w:r>
      <w:r w:rsidR="005C3BA6" w:rsidRPr="00595987">
        <w:rPr>
          <w:rFonts w:asciiTheme="minorHAnsi" w:hAnsiTheme="minorHAnsi"/>
          <w:szCs w:val="22"/>
        </w:rPr>
        <w:t>Solaris 2.x, Windows NT 4.0, JDK 1.1.x, Sybase XI SQL Server RDBMS, Rational Rose/UML, Sun Java Workshop IDE, BEA WebLogic Tengah 3.x Java application server, Sybase jConnect (type 4) JDBC drivers.</w:t>
      </w:r>
      <w:r w:rsidRPr="000D7032">
        <w:rPr>
          <w:rFonts w:asciiTheme="minorHAnsi" w:hAnsiTheme="minorHAnsi" w:cs="Arial"/>
          <w:b/>
          <w:i/>
          <w:szCs w:val="22"/>
          <w:lang w:val="en-US"/>
        </w:rPr>
        <w:t xml:space="preserve"> </w:t>
      </w:r>
      <w:r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5C3BA6" w:rsidRPr="00595987" w:rsidRDefault="005C3BA6" w:rsidP="005C3BA6">
      <w:pPr>
        <w:snapToGrid w:val="0"/>
        <w:rPr>
          <w:rFonts w:asciiTheme="minorHAnsi" w:hAnsiTheme="minorHAnsi"/>
          <w:b/>
          <w:bCs/>
          <w:szCs w:val="22"/>
        </w:rPr>
      </w:pPr>
      <w:r w:rsidRPr="005C3BA6">
        <w:rPr>
          <w:rFonts w:asciiTheme="minorHAnsi" w:hAnsiTheme="minorHAnsi" w:cs="Arial"/>
          <w:b/>
          <w:i/>
          <w:szCs w:val="22"/>
          <w:lang w:val="en-US"/>
        </w:rPr>
        <w:t>Application Programmer and Consulting Architect</w:t>
      </w:r>
      <w:r w:rsidR="000D7032">
        <w:rPr>
          <w:rFonts w:asciiTheme="minorHAnsi" w:hAnsiTheme="minorHAnsi" w:cs="Arial"/>
          <w:b/>
          <w:i/>
          <w:szCs w:val="22"/>
          <w:lang w:val="en-US"/>
        </w:rPr>
        <w:t xml:space="preserve">, </w:t>
      </w:r>
      <w:r w:rsidRPr="00595987">
        <w:rPr>
          <w:rFonts w:asciiTheme="minorHAnsi" w:hAnsiTheme="minorHAnsi"/>
          <w:b/>
          <w:bCs/>
          <w:szCs w:val="22"/>
        </w:rPr>
        <w:t>Bell Laboratories, AT&amp;T, Verizon</w:t>
      </w:r>
    </w:p>
    <w:p w:rsidR="000D7032" w:rsidRPr="009E39F1" w:rsidRDefault="005C3BA6" w:rsidP="005C3BA6">
      <w:pPr>
        <w:keepNext/>
        <w:ind w:left="360" w:hanging="360"/>
        <w:outlineLvl w:val="2"/>
        <w:rPr>
          <w:rFonts w:asciiTheme="minorHAnsi" w:hAnsiTheme="minorHAnsi" w:cs="Arial"/>
          <w:b/>
          <w:i/>
          <w:szCs w:val="22"/>
          <w:lang w:val="en-US"/>
        </w:rPr>
      </w:pPr>
      <w:r>
        <w:rPr>
          <w:rFonts w:asciiTheme="minorHAnsi" w:hAnsiTheme="minorHAnsi" w:cs="Arial"/>
          <w:b/>
          <w:i/>
          <w:szCs w:val="22"/>
          <w:lang w:val="en-US"/>
        </w:rPr>
        <w:t xml:space="preserve"> </w:t>
      </w:r>
      <w:r w:rsidR="000D7032">
        <w:rPr>
          <w:rFonts w:asciiTheme="minorHAnsi" w:hAnsiTheme="minorHAnsi" w:cs="Arial"/>
          <w:b/>
          <w:i/>
          <w:szCs w:val="22"/>
          <w:lang w:val="en-US"/>
        </w:rPr>
        <w:t>(</w:t>
      </w:r>
      <w:r>
        <w:rPr>
          <w:rFonts w:asciiTheme="minorHAnsi" w:hAnsiTheme="minorHAnsi" w:cs="Arial"/>
          <w:b/>
          <w:i/>
          <w:szCs w:val="22"/>
          <w:lang w:val="en-US"/>
        </w:rPr>
        <w:t>Jun</w:t>
      </w:r>
      <w:r w:rsidR="000D7032">
        <w:rPr>
          <w:rFonts w:asciiTheme="minorHAnsi" w:hAnsiTheme="minorHAnsi" w:cs="Arial"/>
          <w:b/>
          <w:i/>
          <w:szCs w:val="22"/>
          <w:lang w:val="en-US"/>
        </w:rPr>
        <w:t xml:space="preserve"> ‘</w:t>
      </w:r>
      <w:r>
        <w:rPr>
          <w:rFonts w:asciiTheme="minorHAnsi" w:hAnsiTheme="minorHAnsi" w:cs="Arial"/>
          <w:b/>
          <w:i/>
          <w:szCs w:val="22"/>
          <w:lang w:val="en-US"/>
        </w:rPr>
        <w:t>85</w:t>
      </w:r>
      <w:r w:rsidR="000D7032" w:rsidRPr="009E39F1">
        <w:rPr>
          <w:rFonts w:asciiTheme="minorHAnsi" w:hAnsiTheme="minorHAnsi" w:cs="Arial"/>
          <w:b/>
          <w:i/>
          <w:szCs w:val="22"/>
          <w:lang w:val="en-US"/>
        </w:rPr>
        <w:t xml:space="preserve"> </w:t>
      </w:r>
      <w:r w:rsidR="000D7032">
        <w:rPr>
          <w:rFonts w:asciiTheme="minorHAnsi" w:hAnsiTheme="minorHAnsi" w:cs="Arial"/>
          <w:b/>
          <w:i/>
          <w:szCs w:val="22"/>
          <w:lang w:val="en-US"/>
        </w:rPr>
        <w:t xml:space="preserve">– </w:t>
      </w:r>
      <w:r>
        <w:rPr>
          <w:rFonts w:asciiTheme="minorHAnsi" w:hAnsiTheme="minorHAnsi" w:cs="Arial"/>
          <w:b/>
          <w:i/>
          <w:szCs w:val="22"/>
          <w:lang w:val="en-US"/>
        </w:rPr>
        <w:t>Jun</w:t>
      </w:r>
      <w:r w:rsidR="000D7032">
        <w:rPr>
          <w:rFonts w:asciiTheme="minorHAnsi" w:hAnsiTheme="minorHAnsi" w:cs="Arial"/>
          <w:b/>
          <w:i/>
          <w:szCs w:val="22"/>
          <w:lang w:val="en-US"/>
        </w:rPr>
        <w:t xml:space="preserve"> ‘</w:t>
      </w:r>
      <w:r>
        <w:rPr>
          <w:rFonts w:asciiTheme="minorHAnsi" w:hAnsiTheme="minorHAnsi" w:cs="Arial"/>
          <w:b/>
          <w:i/>
          <w:szCs w:val="22"/>
          <w:lang w:val="en-US"/>
        </w:rPr>
        <w:t>96</w:t>
      </w:r>
      <w:r w:rsidR="000D7032">
        <w:rPr>
          <w:rFonts w:asciiTheme="minorHAnsi" w:hAnsiTheme="minorHAnsi" w:cs="Arial"/>
          <w:b/>
          <w:i/>
          <w:szCs w:val="22"/>
          <w:lang w:val="en-US"/>
        </w:rPr>
        <w:t>)</w:t>
      </w:r>
    </w:p>
    <w:p w:rsidR="005C3BA6" w:rsidRDefault="005C3BA6" w:rsidP="000D7032">
      <w:pPr>
        <w:jc w:val="both"/>
        <w:rPr>
          <w:rFonts w:asciiTheme="minorHAnsi" w:hAnsiTheme="minorHAnsi"/>
          <w:szCs w:val="22"/>
        </w:rPr>
      </w:pPr>
      <w:r w:rsidRPr="00595987">
        <w:rPr>
          <w:rFonts w:asciiTheme="minorHAnsi" w:hAnsiTheme="minorHAnsi"/>
          <w:szCs w:val="22"/>
        </w:rPr>
        <w:t xml:space="preserve">Numerous, proprietary, telecommunications software development projects.  </w:t>
      </w:r>
    </w:p>
    <w:p w:rsidR="009E39F1" w:rsidRPr="009E39F1" w:rsidRDefault="005C3BA6" w:rsidP="000D7032">
      <w:pPr>
        <w:jc w:val="both"/>
        <w:rPr>
          <w:rFonts w:asciiTheme="minorHAnsi" w:hAnsiTheme="minorHAnsi" w:cs="Arial"/>
          <w:szCs w:val="22"/>
          <w:lang w:val="en-US"/>
        </w:rPr>
      </w:pPr>
      <w:r w:rsidRPr="005C3BA6">
        <w:rPr>
          <w:rFonts w:asciiTheme="minorHAnsi" w:hAnsiTheme="minorHAnsi"/>
          <w:b/>
          <w:szCs w:val="22"/>
        </w:rPr>
        <w:t>Environment</w:t>
      </w:r>
      <w:r>
        <w:rPr>
          <w:rFonts w:asciiTheme="minorHAnsi" w:hAnsiTheme="minorHAnsi"/>
          <w:szCs w:val="22"/>
        </w:rPr>
        <w:t xml:space="preserve">: ON-line Provisioning, </w:t>
      </w:r>
      <w:r w:rsidRPr="00595987">
        <w:rPr>
          <w:rFonts w:asciiTheme="minorHAnsi" w:hAnsiTheme="minorHAnsi"/>
          <w:szCs w:val="22"/>
        </w:rPr>
        <w:t>TASS, 5ESS, CPSC-Intelligent B/S/K Circuit Management, TOPCOM, SOA</w:t>
      </w:r>
      <w:r>
        <w:rPr>
          <w:rFonts w:asciiTheme="minorHAnsi" w:hAnsiTheme="minorHAnsi"/>
          <w:szCs w:val="22"/>
        </w:rPr>
        <w:t>C, CRISS, PAWS, OTS/Epic, Unix System V/Solaris, C/C++ programming languages,</w:t>
      </w:r>
      <w:r w:rsidRPr="00595987">
        <w:rPr>
          <w:rFonts w:asciiTheme="minorHAnsi" w:hAnsiTheme="minorHAnsi"/>
          <w:szCs w:val="22"/>
        </w:rPr>
        <w:t xml:space="preserve"> </w:t>
      </w:r>
      <w:r w:rsidRPr="00595987">
        <w:rPr>
          <w:rFonts w:asciiTheme="minorHAnsi" w:hAnsiTheme="minorHAnsi"/>
          <w:szCs w:val="22"/>
        </w:rPr>
        <w:lastRenderedPageBreak/>
        <w:t>TCP/IP</w:t>
      </w:r>
      <w:r>
        <w:rPr>
          <w:rFonts w:asciiTheme="minorHAnsi" w:hAnsiTheme="minorHAnsi"/>
          <w:szCs w:val="22"/>
        </w:rPr>
        <w:t>, Korn Shell, awk, et. al, Unix scripting tools, X-11 Windows/Motif, Tcl/Tk, Sybase RDBMS,</w:t>
      </w:r>
      <w:r w:rsidRPr="00595987">
        <w:rPr>
          <w:rFonts w:asciiTheme="minorHAnsi" w:hAnsiTheme="minorHAnsi"/>
          <w:szCs w:val="22"/>
        </w:rPr>
        <w:t xml:space="preserve">  BEA Tuxedo Transaction Processing Monitor.</w:t>
      </w:r>
    </w:p>
    <w:p w:rsidR="009E39F1" w:rsidRPr="009E39F1" w:rsidRDefault="009E39F1" w:rsidP="009E39F1">
      <w:pPr>
        <w:ind w:left="360" w:hanging="360"/>
        <w:jc w:val="both"/>
        <w:rPr>
          <w:rFonts w:asciiTheme="minorHAnsi" w:hAnsiTheme="minorHAnsi" w:cs="Arial"/>
          <w:szCs w:val="22"/>
          <w:lang w:val="en-US"/>
        </w:rPr>
      </w:pPr>
    </w:p>
    <w:p w:rsidR="00CC67A4" w:rsidRPr="00C85C78" w:rsidRDefault="00CC67A4" w:rsidP="001266DB">
      <w:pPr>
        <w:ind w:right="62"/>
        <w:rPr>
          <w:rFonts w:asciiTheme="minorHAnsi" w:hAnsiTheme="minorHAnsi"/>
          <w:b/>
          <w:sz w:val="24"/>
          <w:szCs w:val="24"/>
        </w:rPr>
      </w:pPr>
      <w:r w:rsidRPr="00C85C78">
        <w:rPr>
          <w:rFonts w:asciiTheme="minorHAnsi" w:hAnsiTheme="minorHAnsi"/>
          <w:b/>
          <w:sz w:val="24"/>
          <w:szCs w:val="24"/>
        </w:rPr>
        <w:t xml:space="preserve">Qualifications </w:t>
      </w:r>
    </w:p>
    <w:p w:rsidR="002F29D0" w:rsidRPr="002F29D0" w:rsidRDefault="0018041B" w:rsidP="002F29D0">
      <w:pPr>
        <w:pStyle w:val="Heading7"/>
        <w:ind w:left="360" w:hanging="360"/>
        <w:rPr>
          <w:rFonts w:asciiTheme="minorHAnsi" w:hAnsiTheme="minorHAnsi" w:cs="Arial"/>
          <w:b/>
          <w:bCs/>
          <w:i w:val="0"/>
          <w:color w:val="auto"/>
          <w:szCs w:val="22"/>
        </w:rPr>
      </w:pPr>
      <w:r w:rsidRPr="0018041B">
        <w:rPr>
          <w:rFonts w:asciiTheme="minorHAnsi" w:hAnsiTheme="minorHAnsi" w:cs="Arial"/>
          <w:b/>
          <w:i w:val="0"/>
          <w:color w:val="auto"/>
          <w:szCs w:val="22"/>
        </w:rPr>
        <w:t>Rutgers University</w:t>
      </w:r>
      <w:r w:rsidR="002F29D0" w:rsidRPr="002F29D0">
        <w:rPr>
          <w:rFonts w:asciiTheme="minorHAnsi" w:hAnsiTheme="minorHAnsi" w:cs="Arial"/>
          <w:b/>
          <w:bCs/>
          <w:i w:val="0"/>
          <w:color w:val="auto"/>
          <w:szCs w:val="22"/>
        </w:rPr>
        <w:t xml:space="preserve">, </w:t>
      </w:r>
      <w:r>
        <w:rPr>
          <w:rFonts w:asciiTheme="minorHAnsi" w:hAnsiTheme="minorHAnsi" w:cs="Arial"/>
          <w:b/>
          <w:bCs/>
          <w:i w:val="0"/>
          <w:color w:val="auto"/>
          <w:szCs w:val="22"/>
        </w:rPr>
        <w:t>New Brunswick, NJ</w:t>
      </w:r>
    </w:p>
    <w:p w:rsidR="000924AC" w:rsidRPr="002F29D0" w:rsidRDefault="000924AC" w:rsidP="0018041B">
      <w:pPr>
        <w:pStyle w:val="Heading9"/>
        <w:keepLines w:val="0"/>
        <w:spacing w:before="0"/>
        <w:jc w:val="both"/>
        <w:rPr>
          <w:rFonts w:asciiTheme="minorHAnsi" w:hAnsiTheme="minorHAnsi" w:cs="Arial"/>
          <w:color w:val="auto"/>
          <w:sz w:val="22"/>
          <w:szCs w:val="22"/>
        </w:rPr>
      </w:pPr>
      <w:r w:rsidRPr="002F29D0">
        <w:rPr>
          <w:rFonts w:asciiTheme="minorHAnsi" w:hAnsiTheme="minorHAnsi" w:cs="Arial"/>
          <w:color w:val="auto"/>
          <w:sz w:val="22"/>
          <w:szCs w:val="22"/>
        </w:rPr>
        <w:t xml:space="preserve">Bachelor of Science </w:t>
      </w:r>
      <w:r>
        <w:rPr>
          <w:rFonts w:asciiTheme="minorHAnsi" w:hAnsiTheme="minorHAnsi" w:cs="Arial"/>
          <w:color w:val="auto"/>
          <w:sz w:val="22"/>
          <w:szCs w:val="22"/>
        </w:rPr>
        <w:t>–</w:t>
      </w:r>
      <w:r w:rsidRPr="002F29D0">
        <w:rPr>
          <w:rFonts w:asciiTheme="minorHAnsi" w:hAnsiTheme="minorHAnsi" w:cs="Arial"/>
          <w:color w:val="auto"/>
          <w:sz w:val="22"/>
          <w:szCs w:val="22"/>
        </w:rPr>
        <w:t xml:space="preserve"> </w:t>
      </w:r>
      <w:r>
        <w:rPr>
          <w:rFonts w:asciiTheme="minorHAnsi" w:hAnsiTheme="minorHAnsi" w:cs="Arial"/>
          <w:color w:val="auto"/>
          <w:sz w:val="22"/>
          <w:szCs w:val="22"/>
        </w:rPr>
        <w:t>Computer Science</w:t>
      </w:r>
      <w:r w:rsidR="0018041B">
        <w:rPr>
          <w:rFonts w:asciiTheme="minorHAnsi" w:hAnsiTheme="minorHAnsi" w:cs="Arial"/>
          <w:color w:val="auto"/>
          <w:sz w:val="22"/>
          <w:szCs w:val="22"/>
        </w:rPr>
        <w:t xml:space="preserve"> (graduated high honors with distinction)</w:t>
      </w:r>
    </w:p>
    <w:p w:rsidR="0018041B" w:rsidRDefault="0018041B" w:rsidP="00F846A3">
      <w:pPr>
        <w:ind w:left="2880" w:hanging="2880"/>
        <w:rPr>
          <w:rFonts w:asciiTheme="minorHAnsi" w:hAnsiTheme="minorHAnsi"/>
          <w:szCs w:val="22"/>
        </w:rPr>
      </w:pPr>
    </w:p>
    <w:p w:rsidR="0018041B" w:rsidRPr="0018041B" w:rsidRDefault="0018041B" w:rsidP="00F846A3">
      <w:pPr>
        <w:ind w:left="2880" w:hanging="2880"/>
        <w:rPr>
          <w:rFonts w:asciiTheme="minorHAnsi" w:hAnsiTheme="minorHAnsi"/>
          <w:b/>
          <w:szCs w:val="22"/>
        </w:rPr>
      </w:pPr>
      <w:r w:rsidRPr="0018041B">
        <w:rPr>
          <w:rFonts w:asciiTheme="minorHAnsi" w:hAnsiTheme="minorHAnsi"/>
          <w:b/>
          <w:szCs w:val="22"/>
        </w:rPr>
        <w:t>Affiliations</w:t>
      </w:r>
    </w:p>
    <w:p w:rsidR="0018041B" w:rsidRDefault="0018041B" w:rsidP="0018041B">
      <w:pPr>
        <w:snapToGrid w:val="0"/>
        <w:rPr>
          <w:rFonts w:asciiTheme="minorHAnsi" w:hAnsiTheme="minorHAnsi"/>
          <w:b/>
          <w:bCs/>
          <w:szCs w:val="22"/>
        </w:rPr>
      </w:pPr>
    </w:p>
    <w:p w:rsidR="0018041B" w:rsidRPr="00D21F6D" w:rsidRDefault="0018041B" w:rsidP="0018041B">
      <w:pPr>
        <w:snapToGrid w:val="0"/>
        <w:rPr>
          <w:rFonts w:asciiTheme="minorHAnsi" w:hAnsiTheme="minorHAnsi"/>
          <w:bCs/>
          <w:sz w:val="20"/>
        </w:rPr>
      </w:pPr>
      <w:r w:rsidRPr="00D21F6D">
        <w:rPr>
          <w:rFonts w:asciiTheme="minorHAnsi" w:hAnsiTheme="minorHAnsi"/>
          <w:bCs/>
          <w:sz w:val="20"/>
        </w:rPr>
        <w:t>Mar ’11 – Present</w:t>
      </w:r>
      <w:r w:rsidR="00D21F6D">
        <w:rPr>
          <w:rFonts w:asciiTheme="minorHAnsi" w:hAnsiTheme="minorHAnsi"/>
          <w:bCs/>
          <w:sz w:val="20"/>
        </w:rPr>
        <w:t xml:space="preserve"> </w:t>
      </w:r>
      <w:r w:rsidRPr="00D21F6D">
        <w:rPr>
          <w:rFonts w:asciiTheme="minorHAnsi" w:hAnsiTheme="minorHAnsi"/>
          <w:b/>
          <w:bCs/>
          <w:sz w:val="20"/>
        </w:rPr>
        <w:t>Java Community Process</w:t>
      </w:r>
      <w:r w:rsidRPr="00D21F6D">
        <w:rPr>
          <w:rFonts w:asciiTheme="minorHAnsi" w:hAnsiTheme="minorHAnsi"/>
          <w:bCs/>
          <w:sz w:val="20"/>
        </w:rPr>
        <w:tab/>
      </w:r>
      <w:r w:rsidRPr="00D21F6D">
        <w:rPr>
          <w:rFonts w:asciiTheme="minorHAnsi" w:hAnsiTheme="minorHAnsi"/>
          <w:bCs/>
          <w:sz w:val="20"/>
        </w:rPr>
        <w:tab/>
        <w:t xml:space="preserve">JSR-107 Expert Group    </w:t>
      </w:r>
      <w:r w:rsidR="00D21F6D" w:rsidRPr="00D21F6D">
        <w:rPr>
          <w:rFonts w:asciiTheme="minorHAnsi" w:hAnsiTheme="minorHAnsi"/>
          <w:bCs/>
          <w:sz w:val="20"/>
        </w:rPr>
        <w:t>(Java Caching</w:t>
      </w:r>
      <w:r w:rsidR="00D21F6D">
        <w:rPr>
          <w:rFonts w:asciiTheme="minorHAnsi" w:hAnsiTheme="minorHAnsi"/>
          <w:bCs/>
          <w:sz w:val="20"/>
        </w:rPr>
        <w:t xml:space="preserve"> API</w:t>
      </w:r>
      <w:r w:rsidR="00D21F6D" w:rsidRPr="00D21F6D">
        <w:rPr>
          <w:rFonts w:asciiTheme="minorHAnsi" w:hAnsiTheme="minorHAnsi"/>
          <w:bCs/>
          <w:sz w:val="20"/>
        </w:rPr>
        <w:t>)</w:t>
      </w:r>
    </w:p>
    <w:p w:rsidR="0018041B" w:rsidRPr="00D21F6D" w:rsidRDefault="0018041B" w:rsidP="0018041B">
      <w:pPr>
        <w:snapToGrid w:val="0"/>
        <w:rPr>
          <w:rFonts w:asciiTheme="minorHAnsi" w:hAnsiTheme="minorHAnsi"/>
          <w:bCs/>
          <w:sz w:val="20"/>
        </w:rPr>
      </w:pPr>
      <w:r w:rsidRPr="00D21F6D">
        <w:rPr>
          <w:rFonts w:asciiTheme="minorHAnsi" w:hAnsiTheme="minorHAnsi"/>
          <w:bCs/>
          <w:sz w:val="20"/>
        </w:rPr>
        <w:t xml:space="preserve">Feb ’03 – Feb ’05 </w:t>
      </w:r>
      <w:r w:rsidRPr="00D21F6D">
        <w:rPr>
          <w:rFonts w:asciiTheme="minorHAnsi" w:hAnsiTheme="minorHAnsi"/>
          <w:bCs/>
          <w:sz w:val="20"/>
        </w:rPr>
        <w:tab/>
      </w:r>
      <w:r w:rsidR="00D21F6D">
        <w:rPr>
          <w:rFonts w:asciiTheme="minorHAnsi" w:hAnsiTheme="minorHAnsi"/>
          <w:bCs/>
          <w:sz w:val="20"/>
        </w:rPr>
        <w:t xml:space="preserve"> </w:t>
      </w:r>
      <w:r w:rsidRPr="00D21F6D">
        <w:rPr>
          <w:rFonts w:asciiTheme="minorHAnsi" w:hAnsiTheme="minorHAnsi"/>
          <w:b/>
          <w:bCs/>
          <w:sz w:val="20"/>
        </w:rPr>
        <w:t>Java Community Process</w:t>
      </w:r>
      <w:r w:rsidRPr="00D21F6D">
        <w:rPr>
          <w:rFonts w:asciiTheme="minorHAnsi" w:hAnsiTheme="minorHAnsi"/>
          <w:bCs/>
          <w:sz w:val="20"/>
        </w:rPr>
        <w:tab/>
      </w:r>
      <w:r w:rsidRPr="00D21F6D">
        <w:rPr>
          <w:rFonts w:asciiTheme="minorHAnsi" w:hAnsiTheme="minorHAnsi"/>
          <w:bCs/>
          <w:sz w:val="20"/>
        </w:rPr>
        <w:tab/>
        <w:t>JSR-156 Expert Group</w:t>
      </w:r>
      <w:r w:rsidR="00D21F6D">
        <w:rPr>
          <w:rFonts w:asciiTheme="minorHAnsi" w:hAnsiTheme="minorHAnsi"/>
          <w:bCs/>
          <w:sz w:val="20"/>
        </w:rPr>
        <w:t xml:space="preserve">   </w:t>
      </w:r>
      <w:r w:rsidR="00D21F6D" w:rsidRPr="00D21F6D">
        <w:rPr>
          <w:rFonts w:asciiTheme="minorHAnsi" w:hAnsiTheme="minorHAnsi"/>
          <w:bCs/>
          <w:sz w:val="20"/>
        </w:rPr>
        <w:t xml:space="preserve"> (JAX_WS Transactions</w:t>
      </w:r>
      <w:r w:rsidR="00D21F6D">
        <w:rPr>
          <w:rFonts w:asciiTheme="minorHAnsi" w:hAnsiTheme="minorHAnsi"/>
          <w:bCs/>
          <w:sz w:val="20"/>
        </w:rPr>
        <w:t xml:space="preserve"> API</w:t>
      </w:r>
      <w:r w:rsidR="00D21F6D" w:rsidRPr="00D21F6D">
        <w:rPr>
          <w:rFonts w:asciiTheme="minorHAnsi" w:hAnsiTheme="minorHAnsi"/>
          <w:bCs/>
          <w:sz w:val="20"/>
        </w:rPr>
        <w:t>)</w:t>
      </w:r>
    </w:p>
    <w:p w:rsidR="00F846A3" w:rsidRPr="00D21F6D" w:rsidRDefault="0018041B" w:rsidP="0018041B">
      <w:pPr>
        <w:snapToGrid w:val="0"/>
        <w:rPr>
          <w:rFonts w:asciiTheme="minorHAnsi" w:hAnsiTheme="minorHAnsi"/>
          <w:sz w:val="20"/>
        </w:rPr>
      </w:pPr>
      <w:r w:rsidRPr="00D21F6D">
        <w:rPr>
          <w:rFonts w:asciiTheme="minorHAnsi" w:hAnsiTheme="minorHAnsi"/>
          <w:bCs/>
          <w:sz w:val="20"/>
        </w:rPr>
        <w:t>Jun ’07 – Present</w:t>
      </w:r>
      <w:r w:rsidRPr="00D21F6D">
        <w:rPr>
          <w:rFonts w:asciiTheme="minorHAnsi" w:hAnsiTheme="minorHAnsi"/>
          <w:bCs/>
          <w:sz w:val="20"/>
        </w:rPr>
        <w:tab/>
      </w:r>
      <w:r w:rsidR="00D21F6D">
        <w:rPr>
          <w:rFonts w:asciiTheme="minorHAnsi" w:hAnsiTheme="minorHAnsi"/>
          <w:bCs/>
          <w:sz w:val="20"/>
        </w:rPr>
        <w:t xml:space="preserve"> </w:t>
      </w:r>
      <w:r w:rsidRPr="00D21F6D">
        <w:rPr>
          <w:rFonts w:asciiTheme="minorHAnsi" w:hAnsiTheme="minorHAnsi"/>
          <w:b/>
          <w:bCs/>
          <w:sz w:val="20"/>
        </w:rPr>
        <w:t>JBoss Community Developer</w:t>
      </w:r>
      <w:r w:rsidR="00D21F6D">
        <w:rPr>
          <w:rFonts w:asciiTheme="minorHAnsi" w:hAnsiTheme="minorHAnsi"/>
          <w:bCs/>
          <w:sz w:val="20"/>
        </w:rPr>
        <w:tab/>
      </w:r>
      <w:r w:rsidRPr="00D21F6D">
        <w:rPr>
          <w:rFonts w:asciiTheme="minorHAnsi" w:hAnsiTheme="minorHAnsi"/>
          <w:bCs/>
          <w:sz w:val="20"/>
        </w:rPr>
        <w:t>JBoss XTS Code Committer</w:t>
      </w:r>
      <w:r w:rsidR="00F846A3" w:rsidRPr="00D21F6D">
        <w:rPr>
          <w:rFonts w:asciiTheme="minorHAnsi" w:hAnsiTheme="minorHAnsi"/>
          <w:sz w:val="20"/>
        </w:rPr>
        <w:tab/>
      </w:r>
    </w:p>
    <w:sectPr w:rsidR="00F846A3" w:rsidRPr="00D21F6D" w:rsidSect="00380D27">
      <w:footerReference w:type="default" r:id="rId8"/>
      <w:headerReference w:type="first" r:id="rId9"/>
      <w:footerReference w:type="first" r:id="rId10"/>
      <w:type w:val="continuous"/>
      <w:pgSz w:w="11899" w:h="16838"/>
      <w:pgMar w:top="1562" w:right="1551" w:bottom="1418" w:left="1418" w:header="567" w:footer="851"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B5F" w:rsidRDefault="00ED3B5F">
      <w:r>
        <w:separator/>
      </w:r>
    </w:p>
  </w:endnote>
  <w:endnote w:type="continuationSeparator" w:id="0">
    <w:p w:rsidR="00ED3B5F" w:rsidRDefault="00ED3B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erif">
    <w:panose1 w:val="00000000000000000000"/>
    <w:charset w:val="4D"/>
    <w:family w:val="roman"/>
    <w:notTrueType/>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10" w:rsidRPr="00380D27" w:rsidRDefault="00ED0810" w:rsidP="00380D27">
    <w:pPr>
      <w:tabs>
        <w:tab w:val="right" w:pos="8930"/>
      </w:tabs>
      <w:rPr>
        <w:sz w:val="20"/>
      </w:rPr>
    </w:pPr>
    <w:r>
      <w:rPr>
        <w:sz w:val="20"/>
      </w:rPr>
      <w:t>Ben D. Cotton III</w:t>
    </w:r>
    <w:r>
      <w:rPr>
        <w:sz w:val="20"/>
      </w:rPr>
      <w:tab/>
    </w:r>
    <w:r w:rsidRPr="00380D27">
      <w:rPr>
        <w:sz w:val="20"/>
      </w:rPr>
      <w:t xml:space="preserve">Page </w:t>
    </w:r>
    <w:r w:rsidR="00E54A44" w:rsidRPr="00380D27">
      <w:rPr>
        <w:sz w:val="20"/>
      </w:rPr>
      <w:fldChar w:fldCharType="begin"/>
    </w:r>
    <w:r w:rsidRPr="00380D27">
      <w:rPr>
        <w:sz w:val="20"/>
      </w:rPr>
      <w:instrText xml:space="preserve"> PAGE </w:instrText>
    </w:r>
    <w:r w:rsidR="00E54A44" w:rsidRPr="00380D27">
      <w:rPr>
        <w:sz w:val="20"/>
      </w:rPr>
      <w:fldChar w:fldCharType="separate"/>
    </w:r>
    <w:r w:rsidR="00DD1DC5">
      <w:rPr>
        <w:noProof/>
        <w:sz w:val="20"/>
      </w:rPr>
      <w:t>2</w:t>
    </w:r>
    <w:r w:rsidR="00E54A44" w:rsidRPr="00380D27">
      <w:rPr>
        <w:sz w:val="20"/>
      </w:rPr>
      <w:fldChar w:fldCharType="end"/>
    </w:r>
    <w:r w:rsidRPr="00380D27">
      <w:rPr>
        <w:sz w:val="20"/>
      </w:rPr>
      <w:t xml:space="preserve"> of </w:t>
    </w:r>
    <w:r w:rsidR="00E54A44" w:rsidRPr="00380D27">
      <w:rPr>
        <w:sz w:val="20"/>
      </w:rPr>
      <w:fldChar w:fldCharType="begin"/>
    </w:r>
    <w:r w:rsidRPr="00380D27">
      <w:rPr>
        <w:sz w:val="20"/>
      </w:rPr>
      <w:instrText xml:space="preserve"> NUMPAGES  </w:instrText>
    </w:r>
    <w:r w:rsidR="00E54A44" w:rsidRPr="00380D27">
      <w:rPr>
        <w:sz w:val="20"/>
      </w:rPr>
      <w:fldChar w:fldCharType="separate"/>
    </w:r>
    <w:r w:rsidR="00DD1DC5">
      <w:rPr>
        <w:noProof/>
        <w:sz w:val="20"/>
      </w:rPr>
      <w:t>5</w:t>
    </w:r>
    <w:r w:rsidR="00E54A44" w:rsidRPr="00380D27">
      <w:rPr>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10" w:rsidRPr="00380D27" w:rsidRDefault="00ED0810" w:rsidP="00380D27">
    <w:pPr>
      <w:tabs>
        <w:tab w:val="right" w:pos="8930"/>
      </w:tabs>
      <w:rPr>
        <w:sz w:val="20"/>
      </w:rPr>
    </w:pPr>
    <w:r>
      <w:rPr>
        <w:sz w:val="20"/>
      </w:rPr>
      <w:t>Ben D. Cotton III</w:t>
    </w:r>
    <w:r w:rsidRPr="00982712">
      <w:rPr>
        <w:sz w:val="20"/>
      </w:rPr>
      <w:t xml:space="preserve"> </w:t>
    </w:r>
    <w:r>
      <w:rPr>
        <w:sz w:val="20"/>
      </w:rPr>
      <w:tab/>
    </w:r>
    <w:r w:rsidRPr="00380D27">
      <w:rPr>
        <w:sz w:val="20"/>
      </w:rPr>
      <w:t xml:space="preserve">Page </w:t>
    </w:r>
    <w:r w:rsidR="00E54A44" w:rsidRPr="00380D27">
      <w:rPr>
        <w:sz w:val="20"/>
      </w:rPr>
      <w:fldChar w:fldCharType="begin"/>
    </w:r>
    <w:r w:rsidRPr="00380D27">
      <w:rPr>
        <w:sz w:val="20"/>
      </w:rPr>
      <w:instrText xml:space="preserve"> PAGE </w:instrText>
    </w:r>
    <w:r w:rsidR="00E54A44" w:rsidRPr="00380D27">
      <w:rPr>
        <w:sz w:val="20"/>
      </w:rPr>
      <w:fldChar w:fldCharType="separate"/>
    </w:r>
    <w:r w:rsidR="003A291A">
      <w:rPr>
        <w:noProof/>
        <w:sz w:val="20"/>
      </w:rPr>
      <w:t>1</w:t>
    </w:r>
    <w:r w:rsidR="00E54A44" w:rsidRPr="00380D27">
      <w:rPr>
        <w:sz w:val="20"/>
      </w:rPr>
      <w:fldChar w:fldCharType="end"/>
    </w:r>
    <w:r w:rsidRPr="00380D27">
      <w:rPr>
        <w:sz w:val="20"/>
      </w:rPr>
      <w:t xml:space="preserve"> of </w:t>
    </w:r>
    <w:r w:rsidR="00E54A44" w:rsidRPr="00380D27">
      <w:rPr>
        <w:sz w:val="20"/>
      </w:rPr>
      <w:fldChar w:fldCharType="begin"/>
    </w:r>
    <w:r w:rsidRPr="00380D27">
      <w:rPr>
        <w:sz w:val="20"/>
      </w:rPr>
      <w:instrText xml:space="preserve"> NUMPAGES  </w:instrText>
    </w:r>
    <w:r w:rsidR="00E54A44" w:rsidRPr="00380D27">
      <w:rPr>
        <w:sz w:val="20"/>
      </w:rPr>
      <w:fldChar w:fldCharType="separate"/>
    </w:r>
    <w:r w:rsidR="003A291A">
      <w:rPr>
        <w:noProof/>
        <w:sz w:val="20"/>
      </w:rPr>
      <w:t>5</w:t>
    </w:r>
    <w:r w:rsidR="00E54A44" w:rsidRPr="00380D27">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B5F" w:rsidRDefault="00ED3B5F">
      <w:r>
        <w:separator/>
      </w:r>
    </w:p>
  </w:footnote>
  <w:footnote w:type="continuationSeparator" w:id="0">
    <w:p w:rsidR="00ED3B5F" w:rsidRDefault="00ED3B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10" w:rsidRDefault="00ED0810" w:rsidP="004037C7">
    <w:pPr>
      <w:pStyle w:val="Heading2-CV"/>
      <w:jc w:val="center"/>
      <w:rPr>
        <w:rFonts w:asciiTheme="minorHAnsi" w:hAnsiTheme="minorHAnsi"/>
        <w:kern w:val="32"/>
        <w:sz w:val="40"/>
        <w:szCs w:val="32"/>
        <w:lang w:val="en-US"/>
      </w:rPr>
    </w:pPr>
    <w:r w:rsidRPr="00F663D0">
      <w:rPr>
        <w:rFonts w:asciiTheme="minorHAnsi" w:hAnsiTheme="minorHAnsi"/>
        <w:kern w:val="32"/>
        <w:sz w:val="40"/>
        <w:szCs w:val="32"/>
        <w:lang w:val="en-US"/>
      </w:rPr>
      <w:t>Ben D. Cotton III</w:t>
    </w:r>
  </w:p>
  <w:p w:rsidR="00ED0810" w:rsidRDefault="00ED0810" w:rsidP="004037C7">
    <w:pPr>
      <w:jc w:val="center"/>
      <w:rPr>
        <w:lang w:val="en-US"/>
      </w:rPr>
    </w:pPr>
    <w:r>
      <w:rPr>
        <w:lang w:val="en-US"/>
      </w:rPr>
      <w:t xml:space="preserve">52 Barrow St.  APT 1W </w:t>
    </w:r>
  </w:p>
  <w:p w:rsidR="00ED0810" w:rsidRDefault="00ED0810" w:rsidP="004037C7">
    <w:pPr>
      <w:jc w:val="center"/>
      <w:rPr>
        <w:lang w:val="en-US"/>
      </w:rPr>
    </w:pPr>
    <w:r>
      <w:rPr>
        <w:lang w:val="en-US"/>
      </w:rPr>
      <w:t>New York, NY 10065</w:t>
    </w:r>
  </w:p>
  <w:p w:rsidR="00ED0810" w:rsidRDefault="00BB5E81" w:rsidP="004037C7">
    <w:pPr>
      <w:jc w:val="center"/>
      <w:rPr>
        <w:lang w:val="en-US"/>
      </w:rPr>
    </w:pPr>
    <w:r>
      <w:rPr>
        <w:lang w:val="en-US"/>
      </w:rPr>
      <w:t xml:space="preserve"> </w:t>
    </w:r>
    <w:r w:rsidR="00ED0810">
      <w:rPr>
        <w:lang w:val="en-US"/>
      </w:rPr>
      <w:t>(917)565-7799</w:t>
    </w:r>
  </w:p>
  <w:p w:rsidR="00ED0810" w:rsidRPr="004037C7" w:rsidRDefault="00E54A44" w:rsidP="004037C7">
    <w:pPr>
      <w:jc w:val="center"/>
      <w:rPr>
        <w:lang w:val="en-US"/>
      </w:rPr>
    </w:pPr>
    <w:hyperlink r:id="rId1" w:history="1">
      <w:r w:rsidR="00ED0810" w:rsidRPr="00483AB1">
        <w:rPr>
          <w:rStyle w:val="Hyperlink"/>
          <w:lang w:val="en-US"/>
        </w:rPr>
        <w:t>Ben.Cotton@alumni.rutgers.edu</w:t>
      </w:r>
    </w:hyperlink>
    <w:r w:rsidR="00ED0810">
      <w:rPr>
        <w:lang w:val="en-US"/>
      </w:rPr>
      <w:t xml:space="preserve"> </w:t>
    </w:r>
  </w:p>
  <w:p w:rsidR="00ED0810" w:rsidRDefault="00ED0810" w:rsidP="004037C7">
    <w:pPr>
      <w:pStyle w:val="Header"/>
      <w:tabs>
        <w:tab w:val="clear" w:pos="4320"/>
        <w:tab w:val="clear" w:pos="8640"/>
        <w:tab w:val="left" w:pos="219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7EE4D8D"/>
    <w:multiLevelType w:val="hybridMultilevel"/>
    <w:tmpl w:val="A3207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CB3305"/>
    <w:multiLevelType w:val="hybridMultilevel"/>
    <w:tmpl w:val="2D24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A4B1F"/>
    <w:multiLevelType w:val="hybridMultilevel"/>
    <w:tmpl w:val="55C02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D065DC"/>
    <w:multiLevelType w:val="hybridMultilevel"/>
    <w:tmpl w:val="02B05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stylePaneFormatFilter w:val="3F01"/>
  <w:defaultTabStop w:val="720"/>
  <w:drawingGridHorizontalSpacing w:val="11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C47B32"/>
    <w:rsid w:val="000009AC"/>
    <w:rsid w:val="000025A3"/>
    <w:rsid w:val="00005CA4"/>
    <w:rsid w:val="00017E6E"/>
    <w:rsid w:val="0002238A"/>
    <w:rsid w:val="00022C26"/>
    <w:rsid w:val="00030892"/>
    <w:rsid w:val="00042E59"/>
    <w:rsid w:val="00053A5F"/>
    <w:rsid w:val="0008140F"/>
    <w:rsid w:val="000838C2"/>
    <w:rsid w:val="000924AC"/>
    <w:rsid w:val="000D1A6B"/>
    <w:rsid w:val="000D7032"/>
    <w:rsid w:val="000E0A76"/>
    <w:rsid w:val="000F04A9"/>
    <w:rsid w:val="000F70E3"/>
    <w:rsid w:val="000F79C3"/>
    <w:rsid w:val="00105084"/>
    <w:rsid w:val="001057D3"/>
    <w:rsid w:val="00110F0A"/>
    <w:rsid w:val="00120B3D"/>
    <w:rsid w:val="001266DB"/>
    <w:rsid w:val="00135A55"/>
    <w:rsid w:val="00177828"/>
    <w:rsid w:val="0018041B"/>
    <w:rsid w:val="001860F0"/>
    <w:rsid w:val="00196863"/>
    <w:rsid w:val="001B50E0"/>
    <w:rsid w:val="001C250D"/>
    <w:rsid w:val="001D331D"/>
    <w:rsid w:val="001F59E3"/>
    <w:rsid w:val="002114F5"/>
    <w:rsid w:val="002238E9"/>
    <w:rsid w:val="00257FD2"/>
    <w:rsid w:val="00283F3A"/>
    <w:rsid w:val="002956E3"/>
    <w:rsid w:val="002C4CC7"/>
    <w:rsid w:val="002E1A35"/>
    <w:rsid w:val="002F29D0"/>
    <w:rsid w:val="00301651"/>
    <w:rsid w:val="003221DE"/>
    <w:rsid w:val="003366A2"/>
    <w:rsid w:val="0034630A"/>
    <w:rsid w:val="003503F8"/>
    <w:rsid w:val="00376150"/>
    <w:rsid w:val="00380D27"/>
    <w:rsid w:val="003A291A"/>
    <w:rsid w:val="003A48C8"/>
    <w:rsid w:val="003A787F"/>
    <w:rsid w:val="003A7D7E"/>
    <w:rsid w:val="003B237B"/>
    <w:rsid w:val="003B3440"/>
    <w:rsid w:val="003E0BA8"/>
    <w:rsid w:val="003E5285"/>
    <w:rsid w:val="003F0C98"/>
    <w:rsid w:val="004004FD"/>
    <w:rsid w:val="004037C7"/>
    <w:rsid w:val="0041085A"/>
    <w:rsid w:val="00410913"/>
    <w:rsid w:val="00411C92"/>
    <w:rsid w:val="00412DC8"/>
    <w:rsid w:val="00426B76"/>
    <w:rsid w:val="00454C19"/>
    <w:rsid w:val="00457614"/>
    <w:rsid w:val="004D2850"/>
    <w:rsid w:val="004E6D45"/>
    <w:rsid w:val="004F1023"/>
    <w:rsid w:val="004F3C35"/>
    <w:rsid w:val="00501406"/>
    <w:rsid w:val="005168DC"/>
    <w:rsid w:val="00526C3C"/>
    <w:rsid w:val="00531E00"/>
    <w:rsid w:val="0053446D"/>
    <w:rsid w:val="00535796"/>
    <w:rsid w:val="00545B2B"/>
    <w:rsid w:val="00556C9B"/>
    <w:rsid w:val="00562E44"/>
    <w:rsid w:val="00575C82"/>
    <w:rsid w:val="00577231"/>
    <w:rsid w:val="0058130A"/>
    <w:rsid w:val="005A17EA"/>
    <w:rsid w:val="005A2B78"/>
    <w:rsid w:val="005B65D8"/>
    <w:rsid w:val="005C3BA6"/>
    <w:rsid w:val="005D7809"/>
    <w:rsid w:val="005E34AD"/>
    <w:rsid w:val="005F4FAA"/>
    <w:rsid w:val="005F68C0"/>
    <w:rsid w:val="00601F6C"/>
    <w:rsid w:val="00605B70"/>
    <w:rsid w:val="00613255"/>
    <w:rsid w:val="00615B4D"/>
    <w:rsid w:val="006203AB"/>
    <w:rsid w:val="006502B5"/>
    <w:rsid w:val="00654E4F"/>
    <w:rsid w:val="00665F95"/>
    <w:rsid w:val="00675B0F"/>
    <w:rsid w:val="0068076D"/>
    <w:rsid w:val="00682113"/>
    <w:rsid w:val="00685F24"/>
    <w:rsid w:val="00691256"/>
    <w:rsid w:val="006A44D8"/>
    <w:rsid w:val="006C1FF0"/>
    <w:rsid w:val="006D4041"/>
    <w:rsid w:val="00703EFE"/>
    <w:rsid w:val="00704897"/>
    <w:rsid w:val="0072307F"/>
    <w:rsid w:val="007349F4"/>
    <w:rsid w:val="00764E5C"/>
    <w:rsid w:val="0077475D"/>
    <w:rsid w:val="007855C4"/>
    <w:rsid w:val="007B1E9C"/>
    <w:rsid w:val="007D3A65"/>
    <w:rsid w:val="007E002A"/>
    <w:rsid w:val="007F2D45"/>
    <w:rsid w:val="008031FA"/>
    <w:rsid w:val="00816906"/>
    <w:rsid w:val="008416F6"/>
    <w:rsid w:val="008546A6"/>
    <w:rsid w:val="00855200"/>
    <w:rsid w:val="0086096F"/>
    <w:rsid w:val="008610C4"/>
    <w:rsid w:val="00863813"/>
    <w:rsid w:val="00887B61"/>
    <w:rsid w:val="008903C3"/>
    <w:rsid w:val="008930FE"/>
    <w:rsid w:val="008A6085"/>
    <w:rsid w:val="008A6670"/>
    <w:rsid w:val="008B646C"/>
    <w:rsid w:val="008D500C"/>
    <w:rsid w:val="008E6408"/>
    <w:rsid w:val="008E6DE1"/>
    <w:rsid w:val="009132AC"/>
    <w:rsid w:val="00914296"/>
    <w:rsid w:val="00915995"/>
    <w:rsid w:val="00924562"/>
    <w:rsid w:val="00927895"/>
    <w:rsid w:val="00982530"/>
    <w:rsid w:val="00982712"/>
    <w:rsid w:val="00985C27"/>
    <w:rsid w:val="00990B61"/>
    <w:rsid w:val="009E1C83"/>
    <w:rsid w:val="009E39F1"/>
    <w:rsid w:val="009E7269"/>
    <w:rsid w:val="009F4FB5"/>
    <w:rsid w:val="00A009A7"/>
    <w:rsid w:val="00A02B76"/>
    <w:rsid w:val="00A11284"/>
    <w:rsid w:val="00A135F6"/>
    <w:rsid w:val="00A1676D"/>
    <w:rsid w:val="00A606F3"/>
    <w:rsid w:val="00AA6100"/>
    <w:rsid w:val="00AB2E05"/>
    <w:rsid w:val="00AB6372"/>
    <w:rsid w:val="00AD6FF9"/>
    <w:rsid w:val="00AF7C09"/>
    <w:rsid w:val="00B01C3A"/>
    <w:rsid w:val="00B16BD9"/>
    <w:rsid w:val="00B35014"/>
    <w:rsid w:val="00B41476"/>
    <w:rsid w:val="00B56986"/>
    <w:rsid w:val="00BB5E81"/>
    <w:rsid w:val="00BC18B6"/>
    <w:rsid w:val="00BE125F"/>
    <w:rsid w:val="00BE704F"/>
    <w:rsid w:val="00C06F0A"/>
    <w:rsid w:val="00C07DED"/>
    <w:rsid w:val="00C24890"/>
    <w:rsid w:val="00C25F5B"/>
    <w:rsid w:val="00C42B2D"/>
    <w:rsid w:val="00C47B32"/>
    <w:rsid w:val="00C50BC0"/>
    <w:rsid w:val="00C517AD"/>
    <w:rsid w:val="00C51B0C"/>
    <w:rsid w:val="00C851DD"/>
    <w:rsid w:val="00C85C78"/>
    <w:rsid w:val="00CA0718"/>
    <w:rsid w:val="00CA734B"/>
    <w:rsid w:val="00CC67A4"/>
    <w:rsid w:val="00CD0318"/>
    <w:rsid w:val="00CD270D"/>
    <w:rsid w:val="00CE5DC0"/>
    <w:rsid w:val="00CF2F77"/>
    <w:rsid w:val="00CF4156"/>
    <w:rsid w:val="00CF76A6"/>
    <w:rsid w:val="00D21F6D"/>
    <w:rsid w:val="00D22116"/>
    <w:rsid w:val="00D35C53"/>
    <w:rsid w:val="00D635C2"/>
    <w:rsid w:val="00D6427C"/>
    <w:rsid w:val="00D66882"/>
    <w:rsid w:val="00D7436B"/>
    <w:rsid w:val="00D75C3E"/>
    <w:rsid w:val="00D77295"/>
    <w:rsid w:val="00D83100"/>
    <w:rsid w:val="00D92FD3"/>
    <w:rsid w:val="00DA31BD"/>
    <w:rsid w:val="00DA42AE"/>
    <w:rsid w:val="00DA6A64"/>
    <w:rsid w:val="00DB21D3"/>
    <w:rsid w:val="00DB2C14"/>
    <w:rsid w:val="00DC0EFC"/>
    <w:rsid w:val="00DC2649"/>
    <w:rsid w:val="00DD1DC5"/>
    <w:rsid w:val="00DD5503"/>
    <w:rsid w:val="00DE2F1E"/>
    <w:rsid w:val="00E03344"/>
    <w:rsid w:val="00E07211"/>
    <w:rsid w:val="00E31035"/>
    <w:rsid w:val="00E33D62"/>
    <w:rsid w:val="00E36AF5"/>
    <w:rsid w:val="00E54A44"/>
    <w:rsid w:val="00E618FA"/>
    <w:rsid w:val="00E732E1"/>
    <w:rsid w:val="00E84D93"/>
    <w:rsid w:val="00E93CB5"/>
    <w:rsid w:val="00E977D3"/>
    <w:rsid w:val="00EA37B6"/>
    <w:rsid w:val="00EA3B50"/>
    <w:rsid w:val="00EB520D"/>
    <w:rsid w:val="00EC4FE4"/>
    <w:rsid w:val="00ED0810"/>
    <w:rsid w:val="00ED3B5F"/>
    <w:rsid w:val="00EF1993"/>
    <w:rsid w:val="00EF6D99"/>
    <w:rsid w:val="00F008E6"/>
    <w:rsid w:val="00F01912"/>
    <w:rsid w:val="00F04643"/>
    <w:rsid w:val="00F04DA2"/>
    <w:rsid w:val="00F06DB0"/>
    <w:rsid w:val="00F17BA6"/>
    <w:rsid w:val="00F26E80"/>
    <w:rsid w:val="00F42293"/>
    <w:rsid w:val="00F65E77"/>
    <w:rsid w:val="00F663D0"/>
    <w:rsid w:val="00F846A3"/>
    <w:rsid w:val="00F86D8A"/>
    <w:rsid w:val="00FA4629"/>
    <w:rsid w:val="00FB27E7"/>
    <w:rsid w:val="00FC52CD"/>
    <w:rsid w:val="00FD4E28"/>
    <w:rsid w:val="00FD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70"/>
    <w:rPr>
      <w:rFonts w:ascii="Calibri" w:hAnsi="Calibri"/>
      <w:sz w:val="22"/>
      <w:lang w:val="en-GB"/>
    </w:rPr>
  </w:style>
  <w:style w:type="paragraph" w:styleId="Heading1">
    <w:name w:val="heading 1"/>
    <w:basedOn w:val="Normal"/>
    <w:next w:val="Normal"/>
    <w:link w:val="Heading1Char"/>
    <w:uiPriority w:val="9"/>
    <w:qFormat/>
    <w:rsid w:val="0058130A"/>
    <w:pPr>
      <w:keepNext/>
      <w:spacing w:before="240" w:after="60"/>
      <w:outlineLvl w:val="0"/>
    </w:pPr>
    <w:rPr>
      <w:b/>
      <w:bCs/>
      <w:kern w:val="32"/>
      <w:sz w:val="40"/>
      <w:szCs w:val="32"/>
    </w:rPr>
  </w:style>
  <w:style w:type="paragraph" w:styleId="Heading2">
    <w:name w:val="heading 2"/>
    <w:basedOn w:val="Normal"/>
    <w:next w:val="Normal"/>
    <w:link w:val="Heading2Char"/>
    <w:uiPriority w:val="9"/>
    <w:semiHidden/>
    <w:unhideWhenUsed/>
    <w:qFormat/>
    <w:rsid w:val="003A7D7E"/>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B01C3A"/>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29D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29D0"/>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2F29D0"/>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2AF"/>
    <w:pPr>
      <w:tabs>
        <w:tab w:val="center" w:pos="4320"/>
        <w:tab w:val="right" w:pos="8640"/>
      </w:tabs>
    </w:pPr>
  </w:style>
  <w:style w:type="paragraph" w:styleId="Footer">
    <w:name w:val="footer"/>
    <w:basedOn w:val="Normal"/>
    <w:link w:val="FooterChar"/>
    <w:uiPriority w:val="99"/>
    <w:rsid w:val="00C902AF"/>
    <w:pPr>
      <w:tabs>
        <w:tab w:val="center" w:pos="4320"/>
        <w:tab w:val="right" w:pos="8640"/>
      </w:tabs>
    </w:pPr>
  </w:style>
  <w:style w:type="character" w:styleId="PageNumber">
    <w:name w:val="page number"/>
    <w:basedOn w:val="DefaultParagraphFont"/>
    <w:rsid w:val="00C902AF"/>
  </w:style>
  <w:style w:type="paragraph" w:styleId="NoSpacing">
    <w:name w:val="No Spacing"/>
    <w:uiPriority w:val="1"/>
    <w:qFormat/>
    <w:rsid w:val="00605B70"/>
    <w:rPr>
      <w:rFonts w:ascii="Calibri" w:hAnsi="Calibri"/>
    </w:rPr>
  </w:style>
  <w:style w:type="character" w:customStyle="1" w:styleId="Heading1Char">
    <w:name w:val="Heading 1 Char"/>
    <w:basedOn w:val="DefaultParagraphFont"/>
    <w:link w:val="Heading1"/>
    <w:uiPriority w:val="99"/>
    <w:rsid w:val="0058130A"/>
    <w:rPr>
      <w:rFonts w:ascii="Calibri" w:hAnsi="Calibri"/>
      <w:b/>
      <w:bCs/>
      <w:kern w:val="32"/>
      <w:sz w:val="40"/>
      <w:szCs w:val="32"/>
      <w:lang w:eastAsia="en-US"/>
    </w:rPr>
  </w:style>
  <w:style w:type="paragraph" w:styleId="Title">
    <w:name w:val="Title"/>
    <w:basedOn w:val="Normal"/>
    <w:next w:val="Normal"/>
    <w:link w:val="TitleChar"/>
    <w:uiPriority w:val="10"/>
    <w:qFormat/>
    <w:rsid w:val="00605B70"/>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605B70"/>
    <w:rPr>
      <w:rFonts w:ascii="Calibri" w:eastAsia="Times New Roman" w:hAnsi="Calibri" w:cs="Times New Roman"/>
      <w:b/>
      <w:bCs/>
      <w:kern w:val="28"/>
      <w:sz w:val="32"/>
      <w:szCs w:val="32"/>
    </w:rPr>
  </w:style>
  <w:style w:type="paragraph" w:styleId="Subtitle">
    <w:name w:val="Subtitle"/>
    <w:basedOn w:val="Normal"/>
    <w:next w:val="Normal"/>
    <w:link w:val="SubtitleChar"/>
    <w:uiPriority w:val="11"/>
    <w:qFormat/>
    <w:rsid w:val="00605B70"/>
    <w:pPr>
      <w:spacing w:after="60"/>
      <w:jc w:val="center"/>
      <w:outlineLvl w:val="1"/>
    </w:pPr>
    <w:rPr>
      <w:sz w:val="24"/>
      <w:szCs w:val="24"/>
    </w:rPr>
  </w:style>
  <w:style w:type="character" w:customStyle="1" w:styleId="SubtitleChar">
    <w:name w:val="Subtitle Char"/>
    <w:basedOn w:val="DefaultParagraphFont"/>
    <w:link w:val="Subtitle"/>
    <w:uiPriority w:val="11"/>
    <w:rsid w:val="00605B70"/>
    <w:rPr>
      <w:rFonts w:ascii="Calibri" w:eastAsia="Times New Roman" w:hAnsi="Calibri" w:cs="Times New Roman"/>
      <w:sz w:val="24"/>
      <w:szCs w:val="24"/>
    </w:rPr>
  </w:style>
  <w:style w:type="character" w:styleId="SubtleEmphasis">
    <w:name w:val="Subtle Emphasis"/>
    <w:basedOn w:val="DefaultParagraphFont"/>
    <w:uiPriority w:val="19"/>
    <w:qFormat/>
    <w:rsid w:val="00605B70"/>
    <w:rPr>
      <w:rFonts w:ascii="Calibri" w:hAnsi="Calibri"/>
      <w:i/>
      <w:iCs/>
      <w:color w:val="898989"/>
    </w:rPr>
  </w:style>
  <w:style w:type="character" w:styleId="Emphasis">
    <w:name w:val="Emphasis"/>
    <w:basedOn w:val="DefaultParagraphFont"/>
    <w:uiPriority w:val="20"/>
    <w:qFormat/>
    <w:rsid w:val="00605B70"/>
    <w:rPr>
      <w:rFonts w:ascii="Calibri" w:hAnsi="Calibri"/>
      <w:i/>
      <w:iCs/>
    </w:rPr>
  </w:style>
  <w:style w:type="character" w:styleId="IntenseEmphasis">
    <w:name w:val="Intense Emphasis"/>
    <w:basedOn w:val="DefaultParagraphFont"/>
    <w:uiPriority w:val="21"/>
    <w:qFormat/>
    <w:rsid w:val="00605B70"/>
    <w:rPr>
      <w:rFonts w:ascii="Calibri" w:hAnsi="Calibri"/>
      <w:b/>
      <w:bCs/>
      <w:i/>
      <w:iCs/>
      <w:color w:val="003867"/>
    </w:rPr>
  </w:style>
  <w:style w:type="character" w:styleId="Strong">
    <w:name w:val="Strong"/>
    <w:basedOn w:val="DefaultParagraphFont"/>
    <w:uiPriority w:val="22"/>
    <w:qFormat/>
    <w:rsid w:val="00605B70"/>
    <w:rPr>
      <w:rFonts w:ascii="Calibri" w:hAnsi="Calibri"/>
      <w:b/>
      <w:bCs/>
    </w:rPr>
  </w:style>
  <w:style w:type="paragraph" w:styleId="Quote">
    <w:name w:val="Quote"/>
    <w:basedOn w:val="Normal"/>
    <w:next w:val="Normal"/>
    <w:link w:val="QuoteChar"/>
    <w:uiPriority w:val="29"/>
    <w:qFormat/>
    <w:rsid w:val="00605B70"/>
    <w:rPr>
      <w:i/>
      <w:iCs/>
      <w:color w:val="000000"/>
    </w:rPr>
  </w:style>
  <w:style w:type="character" w:customStyle="1" w:styleId="QuoteChar">
    <w:name w:val="Quote Char"/>
    <w:basedOn w:val="DefaultParagraphFont"/>
    <w:link w:val="Quote"/>
    <w:uiPriority w:val="29"/>
    <w:rsid w:val="00605B70"/>
    <w:rPr>
      <w:rFonts w:ascii="Calibri" w:hAnsi="Calibri"/>
      <w:i/>
      <w:iCs/>
      <w:color w:val="000000"/>
    </w:rPr>
  </w:style>
  <w:style w:type="paragraph" w:styleId="IntenseQuote">
    <w:name w:val="Intense Quote"/>
    <w:basedOn w:val="Normal"/>
    <w:next w:val="Normal"/>
    <w:link w:val="IntenseQuoteChar"/>
    <w:uiPriority w:val="30"/>
    <w:qFormat/>
    <w:rsid w:val="00605B70"/>
    <w:pPr>
      <w:pBdr>
        <w:bottom w:val="single" w:sz="4" w:space="4" w:color="4F81BD"/>
      </w:pBdr>
      <w:spacing w:before="200" w:after="280"/>
      <w:ind w:left="936" w:right="936"/>
    </w:pPr>
    <w:rPr>
      <w:b/>
      <w:bCs/>
      <w:i/>
      <w:iCs/>
      <w:color w:val="003867"/>
    </w:rPr>
  </w:style>
  <w:style w:type="character" w:customStyle="1" w:styleId="IntenseQuoteChar">
    <w:name w:val="Intense Quote Char"/>
    <w:basedOn w:val="DefaultParagraphFont"/>
    <w:link w:val="IntenseQuote"/>
    <w:uiPriority w:val="30"/>
    <w:rsid w:val="00605B70"/>
    <w:rPr>
      <w:rFonts w:ascii="Calibri" w:hAnsi="Calibri"/>
      <w:b/>
      <w:bCs/>
      <w:i/>
      <w:iCs/>
      <w:color w:val="003867"/>
    </w:rPr>
  </w:style>
  <w:style w:type="character" w:styleId="SubtleReference">
    <w:name w:val="Subtle Reference"/>
    <w:basedOn w:val="DefaultParagraphFont"/>
    <w:uiPriority w:val="31"/>
    <w:qFormat/>
    <w:rsid w:val="00605B70"/>
    <w:rPr>
      <w:rFonts w:ascii="Calibri" w:hAnsi="Calibri"/>
      <w:smallCaps/>
      <w:color w:val="00ABC4"/>
      <w:u w:val="single"/>
    </w:rPr>
  </w:style>
  <w:style w:type="character" w:styleId="IntenseReference">
    <w:name w:val="Intense Reference"/>
    <w:basedOn w:val="DefaultParagraphFont"/>
    <w:uiPriority w:val="32"/>
    <w:qFormat/>
    <w:rsid w:val="00605B70"/>
    <w:rPr>
      <w:rFonts w:ascii="Calibri" w:hAnsi="Calibri"/>
      <w:b/>
      <w:bCs/>
      <w:smallCaps/>
      <w:color w:val="00ABC4"/>
      <w:spacing w:val="5"/>
      <w:u w:val="single"/>
    </w:rPr>
  </w:style>
  <w:style w:type="character" w:styleId="BookTitle">
    <w:name w:val="Book Title"/>
    <w:basedOn w:val="DefaultParagraphFont"/>
    <w:uiPriority w:val="33"/>
    <w:qFormat/>
    <w:rsid w:val="00605B70"/>
    <w:rPr>
      <w:rFonts w:ascii="Calibri" w:hAnsi="Calibri"/>
      <w:b/>
      <w:bCs/>
      <w:smallCaps/>
      <w:spacing w:val="5"/>
    </w:rPr>
  </w:style>
  <w:style w:type="paragraph" w:styleId="ListParagraph">
    <w:name w:val="List Paragraph"/>
    <w:basedOn w:val="Normal"/>
    <w:uiPriority w:val="99"/>
    <w:qFormat/>
    <w:rsid w:val="00605B70"/>
    <w:pPr>
      <w:ind w:left="720"/>
    </w:pPr>
  </w:style>
  <w:style w:type="paragraph" w:customStyle="1" w:styleId="Heading2-CV">
    <w:name w:val="Heading 2 - CV"/>
    <w:basedOn w:val="Heading2"/>
    <w:next w:val="Normal"/>
    <w:link w:val="Heading2-CVChar"/>
    <w:qFormat/>
    <w:rsid w:val="008546A6"/>
    <w:rPr>
      <w:rFonts w:ascii="Calibri" w:hAnsi="Calibri"/>
      <w:i w:val="0"/>
      <w:sz w:val="24"/>
    </w:rPr>
  </w:style>
  <w:style w:type="paragraph" w:customStyle="1" w:styleId="Heading3-CV">
    <w:name w:val="Heading 3 - CV"/>
    <w:basedOn w:val="Normal"/>
    <w:link w:val="Heading3-CVChar"/>
    <w:qFormat/>
    <w:rsid w:val="008546A6"/>
    <w:pPr>
      <w:spacing w:before="60" w:after="60"/>
    </w:pPr>
    <w:rPr>
      <w:b/>
      <w:i/>
    </w:rPr>
  </w:style>
  <w:style w:type="character" w:customStyle="1" w:styleId="Heading2Char">
    <w:name w:val="Heading 2 Char"/>
    <w:basedOn w:val="DefaultParagraphFont"/>
    <w:link w:val="Heading2"/>
    <w:uiPriority w:val="9"/>
    <w:semiHidden/>
    <w:rsid w:val="003A7D7E"/>
    <w:rPr>
      <w:rFonts w:ascii="Cambria" w:eastAsia="Times New Roman" w:hAnsi="Cambria" w:cs="Times New Roman"/>
      <w:b/>
      <w:bCs/>
      <w:i/>
      <w:iCs/>
      <w:sz w:val="28"/>
      <w:szCs w:val="28"/>
      <w:lang w:eastAsia="en-US"/>
    </w:rPr>
  </w:style>
  <w:style w:type="character" w:customStyle="1" w:styleId="Heading2-CVChar">
    <w:name w:val="Heading 2 - CV Char"/>
    <w:basedOn w:val="Heading2Char"/>
    <w:link w:val="Heading2-CV"/>
    <w:rsid w:val="008546A6"/>
    <w:rPr>
      <w:rFonts w:ascii="Calibri" w:eastAsia="Times New Roman" w:hAnsi="Calibri" w:cs="Times New Roman"/>
      <w:b/>
      <w:bCs/>
      <w:i/>
      <w:iCs/>
      <w:sz w:val="24"/>
      <w:szCs w:val="28"/>
      <w:lang w:eastAsia="en-US"/>
    </w:rPr>
  </w:style>
  <w:style w:type="character" w:customStyle="1" w:styleId="FooterChar">
    <w:name w:val="Footer Char"/>
    <w:basedOn w:val="DefaultParagraphFont"/>
    <w:link w:val="Footer"/>
    <w:uiPriority w:val="99"/>
    <w:rsid w:val="00380D27"/>
    <w:rPr>
      <w:rFonts w:ascii="Calibri" w:hAnsi="Calibri"/>
      <w:sz w:val="22"/>
      <w:lang w:eastAsia="en-US"/>
    </w:rPr>
  </w:style>
  <w:style w:type="character" w:customStyle="1" w:styleId="Heading3-CVChar">
    <w:name w:val="Heading 3 - CV Char"/>
    <w:basedOn w:val="DefaultParagraphFont"/>
    <w:link w:val="Heading3-CV"/>
    <w:rsid w:val="008546A6"/>
    <w:rPr>
      <w:rFonts w:ascii="Calibri" w:hAnsi="Calibri"/>
      <w:b/>
      <w:i/>
      <w:sz w:val="22"/>
      <w:lang w:eastAsia="en-US"/>
    </w:rPr>
  </w:style>
  <w:style w:type="character" w:styleId="Hyperlink">
    <w:name w:val="Hyperlink"/>
    <w:basedOn w:val="DefaultParagraphFont"/>
    <w:unhideWhenUsed/>
    <w:rsid w:val="008A6085"/>
    <w:rPr>
      <w:color w:val="0000FF"/>
      <w:u w:val="single"/>
    </w:rPr>
  </w:style>
  <w:style w:type="character" w:customStyle="1" w:styleId="Heading4Char">
    <w:name w:val="Heading 4 Char"/>
    <w:basedOn w:val="DefaultParagraphFont"/>
    <w:link w:val="Heading4"/>
    <w:uiPriority w:val="9"/>
    <w:semiHidden/>
    <w:rsid w:val="00B01C3A"/>
    <w:rPr>
      <w:rFonts w:asciiTheme="majorHAnsi" w:eastAsiaTheme="majorEastAsia" w:hAnsiTheme="majorHAnsi" w:cstheme="majorBidi"/>
      <w:b/>
      <w:bCs/>
      <w:i/>
      <w:iCs/>
      <w:color w:val="4F81BD" w:themeColor="accent1"/>
      <w:sz w:val="22"/>
      <w:lang w:val="en-GB"/>
    </w:rPr>
  </w:style>
  <w:style w:type="paragraph" w:styleId="BalloonText">
    <w:name w:val="Balloon Text"/>
    <w:basedOn w:val="Normal"/>
    <w:link w:val="BalloonTextChar"/>
    <w:semiHidden/>
    <w:rsid w:val="00B01C3A"/>
    <w:rPr>
      <w:rFonts w:ascii="Tahoma" w:hAnsi="Tahoma" w:cs="Tahoma"/>
      <w:sz w:val="16"/>
      <w:szCs w:val="16"/>
      <w:lang w:val="fr-FR" w:eastAsia="fr-FR"/>
    </w:rPr>
  </w:style>
  <w:style w:type="character" w:customStyle="1" w:styleId="BalloonTextChar">
    <w:name w:val="Balloon Text Char"/>
    <w:basedOn w:val="DefaultParagraphFont"/>
    <w:link w:val="BalloonText"/>
    <w:semiHidden/>
    <w:rsid w:val="00B01C3A"/>
    <w:rPr>
      <w:rFonts w:ascii="Tahoma" w:hAnsi="Tahoma" w:cs="Tahoma"/>
      <w:sz w:val="16"/>
      <w:szCs w:val="16"/>
      <w:lang w:val="fr-FR" w:eastAsia="fr-FR"/>
    </w:rPr>
  </w:style>
  <w:style w:type="paragraph" w:styleId="DocumentMap">
    <w:name w:val="Document Map"/>
    <w:basedOn w:val="Normal"/>
    <w:link w:val="DocumentMapChar"/>
    <w:uiPriority w:val="99"/>
    <w:semiHidden/>
    <w:unhideWhenUsed/>
    <w:rsid w:val="00924562"/>
    <w:rPr>
      <w:rFonts w:ascii="Tahoma" w:hAnsi="Tahoma" w:cs="Tahoma"/>
      <w:sz w:val="16"/>
      <w:szCs w:val="16"/>
    </w:rPr>
  </w:style>
  <w:style w:type="character" w:customStyle="1" w:styleId="DocumentMapChar">
    <w:name w:val="Document Map Char"/>
    <w:basedOn w:val="DefaultParagraphFont"/>
    <w:link w:val="DocumentMap"/>
    <w:uiPriority w:val="99"/>
    <w:semiHidden/>
    <w:rsid w:val="00924562"/>
    <w:rPr>
      <w:rFonts w:ascii="Tahoma" w:hAnsi="Tahoma" w:cs="Tahoma"/>
      <w:sz w:val="16"/>
      <w:szCs w:val="16"/>
      <w:lang w:val="en-GB"/>
    </w:rPr>
  </w:style>
  <w:style w:type="paragraph" w:customStyle="1" w:styleId="Level11">
    <w:name w:val="Level 11"/>
    <w:basedOn w:val="Normal"/>
    <w:rsid w:val="00DB2C14"/>
    <w:pPr>
      <w:widowControl w:val="0"/>
    </w:pPr>
    <w:rPr>
      <w:rFonts w:ascii="Times New Roman" w:hAnsi="Times New Roman"/>
      <w:sz w:val="24"/>
      <w:lang w:val="en-US"/>
    </w:rPr>
  </w:style>
  <w:style w:type="paragraph" w:styleId="HTMLPreformatted">
    <w:name w:val="HTML Preformatted"/>
    <w:basedOn w:val="Normal"/>
    <w:link w:val="HTMLPreformattedChar"/>
    <w:rsid w:val="009E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character" w:customStyle="1" w:styleId="HTMLPreformattedChar">
    <w:name w:val="HTML Preformatted Char"/>
    <w:basedOn w:val="DefaultParagraphFont"/>
    <w:link w:val="HTMLPreformatted"/>
    <w:rsid w:val="009E1C83"/>
    <w:rPr>
      <w:rFonts w:ascii="Courier New" w:hAnsi="Courier New"/>
    </w:rPr>
  </w:style>
  <w:style w:type="table" w:styleId="TableGrid">
    <w:name w:val="Table Grid"/>
    <w:basedOn w:val="TableNormal"/>
    <w:uiPriority w:val="59"/>
    <w:rsid w:val="00D635C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KOSINORMAL">
    <w:name w:val="MAKOSI NORMAL"/>
    <w:basedOn w:val="Normal"/>
    <w:link w:val="MAKOSINORMALChar"/>
    <w:uiPriority w:val="99"/>
    <w:rsid w:val="00D635C2"/>
    <w:pPr>
      <w:spacing w:after="120" w:line="276" w:lineRule="auto"/>
    </w:pPr>
    <w:rPr>
      <w:rFonts w:eastAsia="Calibri"/>
      <w:szCs w:val="22"/>
      <w:lang w:val="en-US"/>
    </w:rPr>
  </w:style>
  <w:style w:type="character" w:customStyle="1" w:styleId="MAKOSINORMALChar">
    <w:name w:val="MAKOSI NORMAL Char"/>
    <w:basedOn w:val="DefaultParagraphFont"/>
    <w:link w:val="MAKOSINORMAL"/>
    <w:uiPriority w:val="99"/>
    <w:locked/>
    <w:rsid w:val="00D635C2"/>
    <w:rPr>
      <w:rFonts w:ascii="Calibri" w:eastAsia="Calibri" w:hAnsi="Calibri"/>
      <w:sz w:val="22"/>
      <w:szCs w:val="22"/>
    </w:rPr>
  </w:style>
  <w:style w:type="table" w:customStyle="1" w:styleId="LightShading1">
    <w:name w:val="Light Shading1"/>
    <w:basedOn w:val="TableNormal"/>
    <w:uiPriority w:val="60"/>
    <w:rsid w:val="00D635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35C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ubBody">
    <w:name w:val="SubBody"/>
    <w:basedOn w:val="Normal"/>
    <w:rsid w:val="00D35C53"/>
    <w:pPr>
      <w:ind w:left="288"/>
    </w:pPr>
    <w:rPr>
      <w:rFonts w:ascii="MS Serif" w:hAnsi="MS Serif"/>
      <w:sz w:val="20"/>
      <w:lang w:val="en-US"/>
    </w:rPr>
  </w:style>
  <w:style w:type="paragraph" w:styleId="BodyText2">
    <w:name w:val="Body Text 2"/>
    <w:basedOn w:val="Normal"/>
    <w:link w:val="BodyText2Char"/>
    <w:rsid w:val="00703EFE"/>
    <w:pPr>
      <w:spacing w:line="240" w:lineRule="atLeast"/>
      <w:jc w:val="both"/>
    </w:pPr>
    <w:rPr>
      <w:rFonts w:ascii="Verdana" w:hAnsi="Verdana" w:cs="Tahoma"/>
      <w:sz w:val="16"/>
      <w:szCs w:val="24"/>
      <w:lang w:val="en-US"/>
    </w:rPr>
  </w:style>
  <w:style w:type="character" w:customStyle="1" w:styleId="BodyText2Char">
    <w:name w:val="Body Text 2 Char"/>
    <w:basedOn w:val="DefaultParagraphFont"/>
    <w:link w:val="BodyText2"/>
    <w:rsid w:val="00703EFE"/>
    <w:rPr>
      <w:rFonts w:ascii="Verdana" w:hAnsi="Verdana" w:cs="Tahoma"/>
      <w:sz w:val="16"/>
      <w:szCs w:val="24"/>
    </w:rPr>
  </w:style>
  <w:style w:type="paragraph" w:customStyle="1" w:styleId="WPHeading1">
    <w:name w:val="WP_Heading 1"/>
    <w:basedOn w:val="Normal"/>
    <w:rsid w:val="00703EFE"/>
    <w:pPr>
      <w:widowControl w:val="0"/>
    </w:pPr>
    <w:rPr>
      <w:rFonts w:ascii="Times New Roman" w:hAnsi="Times New Roman"/>
      <w:b/>
      <w:lang w:val="en-US"/>
    </w:rPr>
  </w:style>
  <w:style w:type="paragraph" w:styleId="BodyText">
    <w:name w:val="Body Text"/>
    <w:basedOn w:val="Normal"/>
    <w:link w:val="BodyTextChar"/>
    <w:uiPriority w:val="99"/>
    <w:unhideWhenUsed/>
    <w:rsid w:val="00C25F5B"/>
    <w:pPr>
      <w:spacing w:after="120"/>
    </w:pPr>
  </w:style>
  <w:style w:type="character" w:customStyle="1" w:styleId="BodyTextChar">
    <w:name w:val="Body Text Char"/>
    <w:basedOn w:val="DefaultParagraphFont"/>
    <w:link w:val="BodyText"/>
    <w:uiPriority w:val="99"/>
    <w:rsid w:val="00C25F5B"/>
    <w:rPr>
      <w:rFonts w:ascii="Calibri" w:hAnsi="Calibri"/>
      <w:sz w:val="22"/>
      <w:lang w:val="en-GB"/>
    </w:rPr>
  </w:style>
  <w:style w:type="character" w:customStyle="1" w:styleId="small">
    <w:name w:val="small"/>
    <w:basedOn w:val="DefaultParagraphFont"/>
    <w:rsid w:val="003E0BA8"/>
  </w:style>
  <w:style w:type="character" w:customStyle="1" w:styleId="HeaderChar">
    <w:name w:val="Header Char"/>
    <w:basedOn w:val="DefaultParagraphFont"/>
    <w:link w:val="Header"/>
    <w:uiPriority w:val="99"/>
    <w:locked/>
    <w:rsid w:val="007F2D45"/>
    <w:rPr>
      <w:rFonts w:ascii="Calibri" w:hAnsi="Calibri"/>
      <w:sz w:val="22"/>
      <w:lang w:val="en-GB"/>
    </w:rPr>
  </w:style>
  <w:style w:type="character" w:customStyle="1" w:styleId="Absatz-Standardschriftart">
    <w:name w:val="Absatz-Standardschriftart"/>
    <w:rsid w:val="00AF7C09"/>
  </w:style>
  <w:style w:type="character" w:customStyle="1" w:styleId="Heading6Char">
    <w:name w:val="Heading 6 Char"/>
    <w:basedOn w:val="DefaultParagraphFont"/>
    <w:link w:val="Heading6"/>
    <w:uiPriority w:val="9"/>
    <w:semiHidden/>
    <w:rsid w:val="002F29D0"/>
    <w:rPr>
      <w:rFonts w:asciiTheme="majorHAnsi" w:eastAsiaTheme="majorEastAsia" w:hAnsiTheme="majorHAnsi" w:cstheme="majorBidi"/>
      <w:i/>
      <w:iCs/>
      <w:color w:val="243F60" w:themeColor="accent1" w:themeShade="7F"/>
      <w:sz w:val="22"/>
      <w:lang w:val="en-GB"/>
    </w:rPr>
  </w:style>
  <w:style w:type="character" w:customStyle="1" w:styleId="Heading7Char">
    <w:name w:val="Heading 7 Char"/>
    <w:basedOn w:val="DefaultParagraphFont"/>
    <w:link w:val="Heading7"/>
    <w:uiPriority w:val="9"/>
    <w:semiHidden/>
    <w:rsid w:val="002F29D0"/>
    <w:rPr>
      <w:rFonts w:asciiTheme="majorHAnsi" w:eastAsiaTheme="majorEastAsia" w:hAnsiTheme="majorHAnsi" w:cstheme="majorBidi"/>
      <w:i/>
      <w:iCs/>
      <w:color w:val="404040" w:themeColor="text1" w:themeTint="BF"/>
      <w:sz w:val="22"/>
      <w:lang w:val="en-GB"/>
    </w:rPr>
  </w:style>
  <w:style w:type="character" w:customStyle="1" w:styleId="Heading9Char">
    <w:name w:val="Heading 9 Char"/>
    <w:basedOn w:val="DefaultParagraphFont"/>
    <w:link w:val="Heading9"/>
    <w:uiPriority w:val="9"/>
    <w:semiHidden/>
    <w:rsid w:val="002F29D0"/>
    <w:rPr>
      <w:rFonts w:asciiTheme="majorHAnsi" w:eastAsiaTheme="majorEastAsia" w:hAnsiTheme="majorHAnsi" w:cstheme="majorBidi"/>
      <w:i/>
      <w:iCs/>
      <w:color w:val="404040" w:themeColor="text1" w:themeTint="B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70"/>
    <w:rPr>
      <w:rFonts w:ascii="Calibri" w:hAnsi="Calibri"/>
      <w:sz w:val="22"/>
      <w:lang w:val="en-GB"/>
    </w:rPr>
  </w:style>
  <w:style w:type="paragraph" w:styleId="Heading1">
    <w:name w:val="heading 1"/>
    <w:basedOn w:val="Normal"/>
    <w:next w:val="Normal"/>
    <w:link w:val="Heading1Char"/>
    <w:uiPriority w:val="9"/>
    <w:qFormat/>
    <w:rsid w:val="0058130A"/>
    <w:pPr>
      <w:keepNext/>
      <w:spacing w:before="240" w:after="60"/>
      <w:outlineLvl w:val="0"/>
    </w:pPr>
    <w:rPr>
      <w:b/>
      <w:bCs/>
      <w:kern w:val="32"/>
      <w:sz w:val="40"/>
      <w:szCs w:val="32"/>
    </w:rPr>
  </w:style>
  <w:style w:type="paragraph" w:styleId="Heading2">
    <w:name w:val="heading 2"/>
    <w:basedOn w:val="Normal"/>
    <w:next w:val="Normal"/>
    <w:link w:val="Heading2Char"/>
    <w:uiPriority w:val="9"/>
    <w:semiHidden/>
    <w:unhideWhenUsed/>
    <w:qFormat/>
    <w:rsid w:val="003A7D7E"/>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B01C3A"/>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29D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29D0"/>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2F29D0"/>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2AF"/>
    <w:pPr>
      <w:tabs>
        <w:tab w:val="center" w:pos="4320"/>
        <w:tab w:val="right" w:pos="8640"/>
      </w:tabs>
    </w:pPr>
  </w:style>
  <w:style w:type="paragraph" w:styleId="Footer">
    <w:name w:val="footer"/>
    <w:basedOn w:val="Normal"/>
    <w:link w:val="FooterChar"/>
    <w:uiPriority w:val="99"/>
    <w:rsid w:val="00C902AF"/>
    <w:pPr>
      <w:tabs>
        <w:tab w:val="center" w:pos="4320"/>
        <w:tab w:val="right" w:pos="8640"/>
      </w:tabs>
    </w:pPr>
  </w:style>
  <w:style w:type="character" w:styleId="PageNumber">
    <w:name w:val="page number"/>
    <w:basedOn w:val="DefaultParagraphFont"/>
    <w:rsid w:val="00C902AF"/>
  </w:style>
  <w:style w:type="paragraph" w:styleId="NoSpacing">
    <w:name w:val="No Spacing"/>
    <w:uiPriority w:val="1"/>
    <w:qFormat/>
    <w:rsid w:val="00605B70"/>
    <w:rPr>
      <w:rFonts w:ascii="Calibri" w:hAnsi="Calibri"/>
    </w:rPr>
  </w:style>
  <w:style w:type="character" w:customStyle="1" w:styleId="Heading1Char">
    <w:name w:val="Heading 1 Char"/>
    <w:basedOn w:val="DefaultParagraphFont"/>
    <w:link w:val="Heading1"/>
    <w:uiPriority w:val="99"/>
    <w:rsid w:val="0058130A"/>
    <w:rPr>
      <w:rFonts w:ascii="Calibri" w:hAnsi="Calibri"/>
      <w:b/>
      <w:bCs/>
      <w:kern w:val="32"/>
      <w:sz w:val="40"/>
      <w:szCs w:val="32"/>
      <w:lang w:eastAsia="en-US"/>
    </w:rPr>
  </w:style>
  <w:style w:type="paragraph" w:styleId="Title">
    <w:name w:val="Title"/>
    <w:basedOn w:val="Normal"/>
    <w:next w:val="Normal"/>
    <w:link w:val="TitleChar"/>
    <w:uiPriority w:val="10"/>
    <w:qFormat/>
    <w:rsid w:val="00605B70"/>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605B70"/>
    <w:rPr>
      <w:rFonts w:ascii="Calibri" w:eastAsia="Times New Roman" w:hAnsi="Calibri" w:cs="Times New Roman"/>
      <w:b/>
      <w:bCs/>
      <w:kern w:val="28"/>
      <w:sz w:val="32"/>
      <w:szCs w:val="32"/>
    </w:rPr>
  </w:style>
  <w:style w:type="paragraph" w:styleId="Subtitle">
    <w:name w:val="Subtitle"/>
    <w:basedOn w:val="Normal"/>
    <w:next w:val="Normal"/>
    <w:link w:val="SubtitleChar"/>
    <w:uiPriority w:val="11"/>
    <w:qFormat/>
    <w:rsid w:val="00605B70"/>
    <w:pPr>
      <w:spacing w:after="60"/>
      <w:jc w:val="center"/>
      <w:outlineLvl w:val="1"/>
    </w:pPr>
    <w:rPr>
      <w:sz w:val="24"/>
      <w:szCs w:val="24"/>
    </w:rPr>
  </w:style>
  <w:style w:type="character" w:customStyle="1" w:styleId="SubtitleChar">
    <w:name w:val="Subtitle Char"/>
    <w:basedOn w:val="DefaultParagraphFont"/>
    <w:link w:val="Subtitle"/>
    <w:uiPriority w:val="11"/>
    <w:rsid w:val="00605B70"/>
    <w:rPr>
      <w:rFonts w:ascii="Calibri" w:eastAsia="Times New Roman" w:hAnsi="Calibri" w:cs="Times New Roman"/>
      <w:sz w:val="24"/>
      <w:szCs w:val="24"/>
    </w:rPr>
  </w:style>
  <w:style w:type="character" w:styleId="SubtleEmphasis">
    <w:name w:val="Subtle Emphasis"/>
    <w:basedOn w:val="DefaultParagraphFont"/>
    <w:uiPriority w:val="19"/>
    <w:qFormat/>
    <w:rsid w:val="00605B70"/>
    <w:rPr>
      <w:rFonts w:ascii="Calibri" w:hAnsi="Calibri"/>
      <w:i/>
      <w:iCs/>
      <w:color w:val="898989"/>
    </w:rPr>
  </w:style>
  <w:style w:type="character" w:styleId="Emphasis">
    <w:name w:val="Emphasis"/>
    <w:basedOn w:val="DefaultParagraphFont"/>
    <w:uiPriority w:val="20"/>
    <w:qFormat/>
    <w:rsid w:val="00605B70"/>
    <w:rPr>
      <w:rFonts w:ascii="Calibri" w:hAnsi="Calibri"/>
      <w:i/>
      <w:iCs/>
    </w:rPr>
  </w:style>
  <w:style w:type="character" w:styleId="IntenseEmphasis">
    <w:name w:val="Intense Emphasis"/>
    <w:basedOn w:val="DefaultParagraphFont"/>
    <w:uiPriority w:val="21"/>
    <w:qFormat/>
    <w:rsid w:val="00605B70"/>
    <w:rPr>
      <w:rFonts w:ascii="Calibri" w:hAnsi="Calibri"/>
      <w:b/>
      <w:bCs/>
      <w:i/>
      <w:iCs/>
      <w:color w:val="003867"/>
    </w:rPr>
  </w:style>
  <w:style w:type="character" w:styleId="Strong">
    <w:name w:val="Strong"/>
    <w:basedOn w:val="DefaultParagraphFont"/>
    <w:uiPriority w:val="22"/>
    <w:qFormat/>
    <w:rsid w:val="00605B70"/>
    <w:rPr>
      <w:rFonts w:ascii="Calibri" w:hAnsi="Calibri"/>
      <w:b/>
      <w:bCs/>
    </w:rPr>
  </w:style>
  <w:style w:type="paragraph" w:styleId="Quote">
    <w:name w:val="Quote"/>
    <w:basedOn w:val="Normal"/>
    <w:next w:val="Normal"/>
    <w:link w:val="QuoteChar"/>
    <w:uiPriority w:val="29"/>
    <w:qFormat/>
    <w:rsid w:val="00605B70"/>
    <w:rPr>
      <w:i/>
      <w:iCs/>
      <w:color w:val="000000"/>
    </w:rPr>
  </w:style>
  <w:style w:type="character" w:customStyle="1" w:styleId="QuoteChar">
    <w:name w:val="Quote Char"/>
    <w:basedOn w:val="DefaultParagraphFont"/>
    <w:link w:val="Quote"/>
    <w:uiPriority w:val="29"/>
    <w:rsid w:val="00605B70"/>
    <w:rPr>
      <w:rFonts w:ascii="Calibri" w:hAnsi="Calibri"/>
      <w:i/>
      <w:iCs/>
      <w:color w:val="000000"/>
    </w:rPr>
  </w:style>
  <w:style w:type="paragraph" w:styleId="IntenseQuote">
    <w:name w:val="Intense Quote"/>
    <w:basedOn w:val="Normal"/>
    <w:next w:val="Normal"/>
    <w:link w:val="IntenseQuoteChar"/>
    <w:uiPriority w:val="30"/>
    <w:qFormat/>
    <w:rsid w:val="00605B70"/>
    <w:pPr>
      <w:pBdr>
        <w:bottom w:val="single" w:sz="4" w:space="4" w:color="4F81BD"/>
      </w:pBdr>
      <w:spacing w:before="200" w:after="280"/>
      <w:ind w:left="936" w:right="936"/>
    </w:pPr>
    <w:rPr>
      <w:b/>
      <w:bCs/>
      <w:i/>
      <w:iCs/>
      <w:color w:val="003867"/>
    </w:rPr>
  </w:style>
  <w:style w:type="character" w:customStyle="1" w:styleId="IntenseQuoteChar">
    <w:name w:val="Intense Quote Char"/>
    <w:basedOn w:val="DefaultParagraphFont"/>
    <w:link w:val="IntenseQuote"/>
    <w:uiPriority w:val="30"/>
    <w:rsid w:val="00605B70"/>
    <w:rPr>
      <w:rFonts w:ascii="Calibri" w:hAnsi="Calibri"/>
      <w:b/>
      <w:bCs/>
      <w:i/>
      <w:iCs/>
      <w:color w:val="003867"/>
    </w:rPr>
  </w:style>
  <w:style w:type="character" w:styleId="SubtleReference">
    <w:name w:val="Subtle Reference"/>
    <w:basedOn w:val="DefaultParagraphFont"/>
    <w:uiPriority w:val="31"/>
    <w:qFormat/>
    <w:rsid w:val="00605B70"/>
    <w:rPr>
      <w:rFonts w:ascii="Calibri" w:hAnsi="Calibri"/>
      <w:smallCaps/>
      <w:color w:val="00ABC4"/>
      <w:u w:val="single"/>
    </w:rPr>
  </w:style>
  <w:style w:type="character" w:styleId="IntenseReference">
    <w:name w:val="Intense Reference"/>
    <w:basedOn w:val="DefaultParagraphFont"/>
    <w:uiPriority w:val="32"/>
    <w:qFormat/>
    <w:rsid w:val="00605B70"/>
    <w:rPr>
      <w:rFonts w:ascii="Calibri" w:hAnsi="Calibri"/>
      <w:b/>
      <w:bCs/>
      <w:smallCaps/>
      <w:color w:val="00ABC4"/>
      <w:spacing w:val="5"/>
      <w:u w:val="single"/>
    </w:rPr>
  </w:style>
  <w:style w:type="character" w:styleId="BookTitle">
    <w:name w:val="Book Title"/>
    <w:basedOn w:val="DefaultParagraphFont"/>
    <w:uiPriority w:val="33"/>
    <w:qFormat/>
    <w:rsid w:val="00605B70"/>
    <w:rPr>
      <w:rFonts w:ascii="Calibri" w:hAnsi="Calibri"/>
      <w:b/>
      <w:bCs/>
      <w:smallCaps/>
      <w:spacing w:val="5"/>
    </w:rPr>
  </w:style>
  <w:style w:type="paragraph" w:styleId="ListParagraph">
    <w:name w:val="List Paragraph"/>
    <w:basedOn w:val="Normal"/>
    <w:uiPriority w:val="99"/>
    <w:qFormat/>
    <w:rsid w:val="00605B70"/>
    <w:pPr>
      <w:ind w:left="720"/>
    </w:pPr>
  </w:style>
  <w:style w:type="paragraph" w:customStyle="1" w:styleId="Heading2-CV">
    <w:name w:val="Heading 2 - CV"/>
    <w:basedOn w:val="Heading2"/>
    <w:next w:val="Normal"/>
    <w:link w:val="Heading2-CVChar"/>
    <w:qFormat/>
    <w:rsid w:val="008546A6"/>
    <w:rPr>
      <w:rFonts w:ascii="Calibri" w:hAnsi="Calibri"/>
      <w:i w:val="0"/>
      <w:sz w:val="24"/>
    </w:rPr>
  </w:style>
  <w:style w:type="paragraph" w:customStyle="1" w:styleId="Heading3-CV">
    <w:name w:val="Heading 3 - CV"/>
    <w:basedOn w:val="Normal"/>
    <w:link w:val="Heading3-CVChar"/>
    <w:qFormat/>
    <w:rsid w:val="008546A6"/>
    <w:pPr>
      <w:spacing w:before="60" w:after="60"/>
    </w:pPr>
    <w:rPr>
      <w:b/>
      <w:i/>
    </w:rPr>
  </w:style>
  <w:style w:type="character" w:customStyle="1" w:styleId="Heading2Char">
    <w:name w:val="Heading 2 Char"/>
    <w:basedOn w:val="DefaultParagraphFont"/>
    <w:link w:val="Heading2"/>
    <w:uiPriority w:val="9"/>
    <w:semiHidden/>
    <w:rsid w:val="003A7D7E"/>
    <w:rPr>
      <w:rFonts w:ascii="Cambria" w:eastAsia="Times New Roman" w:hAnsi="Cambria" w:cs="Times New Roman"/>
      <w:b/>
      <w:bCs/>
      <w:i/>
      <w:iCs/>
      <w:sz w:val="28"/>
      <w:szCs w:val="28"/>
      <w:lang w:eastAsia="en-US"/>
    </w:rPr>
  </w:style>
  <w:style w:type="character" w:customStyle="1" w:styleId="Heading2-CVChar">
    <w:name w:val="Heading 2 - CV Char"/>
    <w:basedOn w:val="Heading2Char"/>
    <w:link w:val="Heading2-CV"/>
    <w:rsid w:val="008546A6"/>
    <w:rPr>
      <w:rFonts w:ascii="Calibri" w:eastAsia="Times New Roman" w:hAnsi="Calibri" w:cs="Times New Roman"/>
      <w:b/>
      <w:bCs/>
      <w:i/>
      <w:iCs/>
      <w:sz w:val="24"/>
      <w:szCs w:val="28"/>
      <w:lang w:eastAsia="en-US"/>
    </w:rPr>
  </w:style>
  <w:style w:type="character" w:customStyle="1" w:styleId="FooterChar">
    <w:name w:val="Footer Char"/>
    <w:basedOn w:val="DefaultParagraphFont"/>
    <w:link w:val="Footer"/>
    <w:uiPriority w:val="99"/>
    <w:rsid w:val="00380D27"/>
    <w:rPr>
      <w:rFonts w:ascii="Calibri" w:hAnsi="Calibri"/>
      <w:sz w:val="22"/>
      <w:lang w:eastAsia="en-US"/>
    </w:rPr>
  </w:style>
  <w:style w:type="character" w:customStyle="1" w:styleId="Heading3-CVChar">
    <w:name w:val="Heading 3 - CV Char"/>
    <w:basedOn w:val="DefaultParagraphFont"/>
    <w:link w:val="Heading3-CV"/>
    <w:rsid w:val="008546A6"/>
    <w:rPr>
      <w:rFonts w:ascii="Calibri" w:hAnsi="Calibri"/>
      <w:b/>
      <w:i/>
      <w:sz w:val="22"/>
      <w:lang w:eastAsia="en-US"/>
    </w:rPr>
  </w:style>
  <w:style w:type="character" w:styleId="Hyperlink">
    <w:name w:val="Hyperlink"/>
    <w:basedOn w:val="DefaultParagraphFont"/>
    <w:unhideWhenUsed/>
    <w:rsid w:val="008A6085"/>
    <w:rPr>
      <w:color w:val="0000FF"/>
      <w:u w:val="single"/>
    </w:rPr>
  </w:style>
  <w:style w:type="character" w:customStyle="1" w:styleId="Heading4Char">
    <w:name w:val="Heading 4 Char"/>
    <w:basedOn w:val="DefaultParagraphFont"/>
    <w:link w:val="Heading4"/>
    <w:uiPriority w:val="9"/>
    <w:semiHidden/>
    <w:rsid w:val="00B01C3A"/>
    <w:rPr>
      <w:rFonts w:asciiTheme="majorHAnsi" w:eastAsiaTheme="majorEastAsia" w:hAnsiTheme="majorHAnsi" w:cstheme="majorBidi"/>
      <w:b/>
      <w:bCs/>
      <w:i/>
      <w:iCs/>
      <w:color w:val="4F81BD" w:themeColor="accent1"/>
      <w:sz w:val="22"/>
      <w:lang w:val="en-GB"/>
    </w:rPr>
  </w:style>
  <w:style w:type="paragraph" w:styleId="BalloonText">
    <w:name w:val="Balloon Text"/>
    <w:basedOn w:val="Normal"/>
    <w:link w:val="BalloonTextChar"/>
    <w:semiHidden/>
    <w:rsid w:val="00B01C3A"/>
    <w:rPr>
      <w:rFonts w:ascii="Tahoma" w:hAnsi="Tahoma" w:cs="Tahoma"/>
      <w:sz w:val="16"/>
      <w:szCs w:val="16"/>
      <w:lang w:val="fr-FR" w:eastAsia="fr-FR"/>
    </w:rPr>
  </w:style>
  <w:style w:type="character" w:customStyle="1" w:styleId="BalloonTextChar">
    <w:name w:val="Balloon Text Char"/>
    <w:basedOn w:val="DefaultParagraphFont"/>
    <w:link w:val="BalloonText"/>
    <w:semiHidden/>
    <w:rsid w:val="00B01C3A"/>
    <w:rPr>
      <w:rFonts w:ascii="Tahoma" w:hAnsi="Tahoma" w:cs="Tahoma"/>
      <w:sz w:val="16"/>
      <w:szCs w:val="16"/>
      <w:lang w:val="fr-FR" w:eastAsia="fr-FR"/>
    </w:rPr>
  </w:style>
  <w:style w:type="paragraph" w:styleId="DocumentMap">
    <w:name w:val="Document Map"/>
    <w:basedOn w:val="Normal"/>
    <w:link w:val="DocumentMapChar"/>
    <w:uiPriority w:val="99"/>
    <w:semiHidden/>
    <w:unhideWhenUsed/>
    <w:rsid w:val="00924562"/>
    <w:rPr>
      <w:rFonts w:ascii="Tahoma" w:hAnsi="Tahoma" w:cs="Tahoma"/>
      <w:sz w:val="16"/>
      <w:szCs w:val="16"/>
    </w:rPr>
  </w:style>
  <w:style w:type="character" w:customStyle="1" w:styleId="DocumentMapChar">
    <w:name w:val="Document Map Char"/>
    <w:basedOn w:val="DefaultParagraphFont"/>
    <w:link w:val="DocumentMap"/>
    <w:uiPriority w:val="99"/>
    <w:semiHidden/>
    <w:rsid w:val="00924562"/>
    <w:rPr>
      <w:rFonts w:ascii="Tahoma" w:hAnsi="Tahoma" w:cs="Tahoma"/>
      <w:sz w:val="16"/>
      <w:szCs w:val="16"/>
      <w:lang w:val="en-GB"/>
    </w:rPr>
  </w:style>
  <w:style w:type="paragraph" w:customStyle="1" w:styleId="Level11">
    <w:name w:val="Level 11"/>
    <w:basedOn w:val="Normal"/>
    <w:rsid w:val="00DB2C14"/>
    <w:pPr>
      <w:widowControl w:val="0"/>
    </w:pPr>
    <w:rPr>
      <w:rFonts w:ascii="Times New Roman" w:hAnsi="Times New Roman"/>
      <w:sz w:val="24"/>
      <w:lang w:val="en-US"/>
    </w:rPr>
  </w:style>
  <w:style w:type="paragraph" w:styleId="HTMLPreformatted">
    <w:name w:val="HTML Preformatted"/>
    <w:basedOn w:val="Normal"/>
    <w:link w:val="HTMLPreformattedChar"/>
    <w:rsid w:val="009E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character" w:customStyle="1" w:styleId="HTMLPreformattedChar">
    <w:name w:val="HTML Preformatted Char"/>
    <w:basedOn w:val="DefaultParagraphFont"/>
    <w:link w:val="HTMLPreformatted"/>
    <w:rsid w:val="009E1C83"/>
    <w:rPr>
      <w:rFonts w:ascii="Courier New" w:hAnsi="Courier New"/>
    </w:rPr>
  </w:style>
  <w:style w:type="table" w:styleId="TableGrid">
    <w:name w:val="Table Grid"/>
    <w:basedOn w:val="TableNormal"/>
    <w:uiPriority w:val="59"/>
    <w:rsid w:val="00D635C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KOSINORMAL">
    <w:name w:val="MAKOSI NORMAL"/>
    <w:basedOn w:val="Normal"/>
    <w:link w:val="MAKOSINORMALChar"/>
    <w:uiPriority w:val="99"/>
    <w:rsid w:val="00D635C2"/>
    <w:pPr>
      <w:spacing w:after="120" w:line="276" w:lineRule="auto"/>
    </w:pPr>
    <w:rPr>
      <w:rFonts w:eastAsia="Calibri"/>
      <w:szCs w:val="22"/>
      <w:lang w:val="en-US"/>
    </w:rPr>
  </w:style>
  <w:style w:type="character" w:customStyle="1" w:styleId="MAKOSINORMALChar">
    <w:name w:val="MAKOSI NORMAL Char"/>
    <w:basedOn w:val="DefaultParagraphFont"/>
    <w:link w:val="MAKOSINORMAL"/>
    <w:uiPriority w:val="99"/>
    <w:locked/>
    <w:rsid w:val="00D635C2"/>
    <w:rPr>
      <w:rFonts w:ascii="Calibri" w:eastAsia="Calibri" w:hAnsi="Calibri"/>
      <w:sz w:val="22"/>
      <w:szCs w:val="22"/>
    </w:rPr>
  </w:style>
  <w:style w:type="table" w:customStyle="1" w:styleId="LightShading1">
    <w:name w:val="Light Shading1"/>
    <w:basedOn w:val="TableNormal"/>
    <w:uiPriority w:val="60"/>
    <w:rsid w:val="00D635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35C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ubBody">
    <w:name w:val="SubBody"/>
    <w:basedOn w:val="Normal"/>
    <w:rsid w:val="00D35C53"/>
    <w:pPr>
      <w:ind w:left="288"/>
    </w:pPr>
    <w:rPr>
      <w:rFonts w:ascii="MS Serif" w:hAnsi="MS Serif"/>
      <w:sz w:val="20"/>
      <w:lang w:val="en-US"/>
    </w:rPr>
  </w:style>
  <w:style w:type="paragraph" w:styleId="BodyText2">
    <w:name w:val="Body Text 2"/>
    <w:basedOn w:val="Normal"/>
    <w:link w:val="BodyText2Char"/>
    <w:rsid w:val="00703EFE"/>
    <w:pPr>
      <w:spacing w:line="240" w:lineRule="atLeast"/>
      <w:jc w:val="both"/>
    </w:pPr>
    <w:rPr>
      <w:rFonts w:ascii="Verdana" w:hAnsi="Verdana" w:cs="Tahoma"/>
      <w:sz w:val="16"/>
      <w:szCs w:val="24"/>
      <w:lang w:val="en-US"/>
    </w:rPr>
  </w:style>
  <w:style w:type="character" w:customStyle="1" w:styleId="BodyText2Char">
    <w:name w:val="Body Text 2 Char"/>
    <w:basedOn w:val="DefaultParagraphFont"/>
    <w:link w:val="BodyText2"/>
    <w:rsid w:val="00703EFE"/>
    <w:rPr>
      <w:rFonts w:ascii="Verdana" w:hAnsi="Verdana" w:cs="Tahoma"/>
      <w:sz w:val="16"/>
      <w:szCs w:val="24"/>
    </w:rPr>
  </w:style>
  <w:style w:type="paragraph" w:customStyle="1" w:styleId="WPHeading1">
    <w:name w:val="WP_Heading 1"/>
    <w:basedOn w:val="Normal"/>
    <w:rsid w:val="00703EFE"/>
    <w:pPr>
      <w:widowControl w:val="0"/>
    </w:pPr>
    <w:rPr>
      <w:rFonts w:ascii="Times New Roman" w:hAnsi="Times New Roman"/>
      <w:b/>
      <w:lang w:val="en-US"/>
    </w:rPr>
  </w:style>
  <w:style w:type="paragraph" w:styleId="BodyText">
    <w:name w:val="Body Text"/>
    <w:basedOn w:val="Normal"/>
    <w:link w:val="BodyTextChar"/>
    <w:uiPriority w:val="99"/>
    <w:unhideWhenUsed/>
    <w:rsid w:val="00C25F5B"/>
    <w:pPr>
      <w:spacing w:after="120"/>
    </w:pPr>
  </w:style>
  <w:style w:type="character" w:customStyle="1" w:styleId="BodyTextChar">
    <w:name w:val="Body Text Char"/>
    <w:basedOn w:val="DefaultParagraphFont"/>
    <w:link w:val="BodyText"/>
    <w:uiPriority w:val="99"/>
    <w:rsid w:val="00C25F5B"/>
    <w:rPr>
      <w:rFonts w:ascii="Calibri" w:hAnsi="Calibri"/>
      <w:sz w:val="22"/>
      <w:lang w:val="en-GB"/>
    </w:rPr>
  </w:style>
  <w:style w:type="character" w:customStyle="1" w:styleId="small">
    <w:name w:val="small"/>
    <w:basedOn w:val="DefaultParagraphFont"/>
    <w:rsid w:val="003E0BA8"/>
  </w:style>
  <w:style w:type="character" w:customStyle="1" w:styleId="HeaderChar">
    <w:name w:val="Header Char"/>
    <w:basedOn w:val="DefaultParagraphFont"/>
    <w:link w:val="Header"/>
    <w:uiPriority w:val="99"/>
    <w:locked/>
    <w:rsid w:val="007F2D45"/>
    <w:rPr>
      <w:rFonts w:ascii="Calibri" w:hAnsi="Calibri"/>
      <w:sz w:val="22"/>
      <w:lang w:val="en-GB"/>
    </w:rPr>
  </w:style>
  <w:style w:type="character" w:customStyle="1" w:styleId="Absatz-Standardschriftart">
    <w:name w:val="Absatz-Standardschriftart"/>
    <w:rsid w:val="00AF7C09"/>
  </w:style>
  <w:style w:type="character" w:customStyle="1" w:styleId="Heading6Char">
    <w:name w:val="Heading 6 Char"/>
    <w:basedOn w:val="DefaultParagraphFont"/>
    <w:link w:val="Heading6"/>
    <w:uiPriority w:val="9"/>
    <w:semiHidden/>
    <w:rsid w:val="002F29D0"/>
    <w:rPr>
      <w:rFonts w:asciiTheme="majorHAnsi" w:eastAsiaTheme="majorEastAsia" w:hAnsiTheme="majorHAnsi" w:cstheme="majorBidi"/>
      <w:i/>
      <w:iCs/>
      <w:color w:val="243F60" w:themeColor="accent1" w:themeShade="7F"/>
      <w:sz w:val="22"/>
      <w:lang w:val="en-GB"/>
    </w:rPr>
  </w:style>
  <w:style w:type="character" w:customStyle="1" w:styleId="Heading7Char">
    <w:name w:val="Heading 7 Char"/>
    <w:basedOn w:val="DefaultParagraphFont"/>
    <w:link w:val="Heading7"/>
    <w:uiPriority w:val="9"/>
    <w:semiHidden/>
    <w:rsid w:val="002F29D0"/>
    <w:rPr>
      <w:rFonts w:asciiTheme="majorHAnsi" w:eastAsiaTheme="majorEastAsia" w:hAnsiTheme="majorHAnsi" w:cstheme="majorBidi"/>
      <w:i/>
      <w:iCs/>
      <w:color w:val="404040" w:themeColor="text1" w:themeTint="BF"/>
      <w:sz w:val="22"/>
      <w:lang w:val="en-GB"/>
    </w:rPr>
  </w:style>
  <w:style w:type="character" w:customStyle="1" w:styleId="Heading9Char">
    <w:name w:val="Heading 9 Char"/>
    <w:basedOn w:val="DefaultParagraphFont"/>
    <w:link w:val="Heading9"/>
    <w:uiPriority w:val="9"/>
    <w:semiHidden/>
    <w:rsid w:val="002F29D0"/>
    <w:rPr>
      <w:rFonts w:asciiTheme="majorHAnsi" w:eastAsiaTheme="majorEastAsia" w:hAnsiTheme="majorHAnsi" w:cstheme="majorBidi"/>
      <w:i/>
      <w:iCs/>
      <w:color w:val="404040" w:themeColor="text1" w:themeTint="BF"/>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Ben.Cotton@alumni.rutger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lo\Local%20Settings\Temporary%20Internet%20Files\Content.IE5\EX0XC3WO\7_-_CV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5395-7F94-4932-ADD8-C19747E0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7_-_CV_Template[1].dot</Template>
  <TotalTime>0</TotalTime>
  <Pages>5</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Rule Financial</Company>
  <LinksUpToDate>false</LinksUpToDate>
  <CharactersWithSpaces>16133</CharactersWithSpaces>
  <SharedDoc>false</SharedDoc>
  <HyperlinkBase/>
  <HLinks>
    <vt:vector size="12" baseType="variant">
      <vt:variant>
        <vt:i4>7012354</vt:i4>
      </vt:variant>
      <vt:variant>
        <vt:i4>-1</vt:i4>
      </vt:variant>
      <vt:variant>
        <vt:i4>2049</vt:i4>
      </vt:variant>
      <vt:variant>
        <vt:i4>1</vt:i4>
      </vt:variant>
      <vt:variant>
        <vt:lpwstr>KEEFS BIGUN:RULE2:Rule_continuation.jpg</vt:lpwstr>
      </vt:variant>
      <vt:variant>
        <vt:lpwstr/>
      </vt:variant>
      <vt:variant>
        <vt:i4>7012354</vt:i4>
      </vt:variant>
      <vt:variant>
        <vt:i4>-1</vt:i4>
      </vt:variant>
      <vt:variant>
        <vt:i4>2051</vt:i4>
      </vt:variant>
      <vt:variant>
        <vt:i4>1</vt:i4>
      </vt:variant>
      <vt:variant>
        <vt:lpwstr>KEEFS BIGUN:RULE2:Rule_continuation.jpg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Litman</dc:creator>
  <cp:lastModifiedBy>JPMorgan Chase &amp; Co.</cp:lastModifiedBy>
  <cp:revision>2</cp:revision>
  <cp:lastPrinted>2011-05-27T20:16:00Z</cp:lastPrinted>
  <dcterms:created xsi:type="dcterms:W3CDTF">2014-07-16T15:57:00Z</dcterms:created>
  <dcterms:modified xsi:type="dcterms:W3CDTF">2014-07-16T15:57:00Z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