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4A6" w:rsidRDefault="004374A6" w:rsidP="00E83266">
      <w:pPr>
        <w:spacing w:after="0"/>
        <w:ind w:left="-142"/>
      </w:pPr>
      <w:r w:rsidRPr="00F42340">
        <w:rPr>
          <w:noProof/>
          <w:lang w:eastAsia="en-AU"/>
        </w:rPr>
        <w:drawing>
          <wp:inline distT="0" distB="0" distL="0" distR="0" wp14:anchorId="6F8A9692" wp14:editId="32BF5BE8">
            <wp:extent cx="7593178" cy="3034464"/>
            <wp:effectExtent l="0" t="0" r="8255" b="0"/>
            <wp:docPr id="3" name="Picture 3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740" cy="30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A6" w:rsidRDefault="004374A6" w:rsidP="004374A6">
      <w:pPr>
        <w:sectPr w:rsidR="004374A6" w:rsidSect="004374A6">
          <w:footerReference w:type="default" r:id="rId9"/>
          <w:pgSz w:w="11906" w:h="16838"/>
          <w:pgMar w:top="0" w:right="1440" w:bottom="1440" w:left="142" w:header="708" w:footer="0" w:gutter="0"/>
          <w:cols w:space="708"/>
          <w:docGrid w:linePitch="360"/>
        </w:sectPr>
      </w:pPr>
      <w:bookmarkStart w:id="0" w:name="_GoBack"/>
      <w:bookmarkEnd w:id="0"/>
    </w:p>
    <w:p w:rsidR="004374A6" w:rsidRPr="00E83266" w:rsidRDefault="00E83266" w:rsidP="00E83266">
      <w:pPr>
        <w:pStyle w:val="Heading1"/>
        <w:spacing w:after="240"/>
        <w:ind w:left="851"/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>STATEMENT OF INTENT</w:t>
      </w:r>
    </w:p>
    <w:p w:rsidR="00E83266" w:rsidRPr="00E83266" w:rsidRDefault="00E83266" w:rsidP="00E83266">
      <w:pPr>
        <w:ind w:left="851"/>
        <w:rPr>
          <w:rFonts w:ascii="Calibri Light" w:hAnsi="Calibri Light"/>
          <w:sz w:val="20"/>
          <w:szCs w:val="20"/>
        </w:rPr>
      </w:pPr>
      <w:r w:rsidRPr="00E83266">
        <w:rPr>
          <w:rFonts w:ascii="Calibri Light" w:hAnsi="Calibri Light"/>
          <w:sz w:val="20"/>
          <w:szCs w:val="20"/>
        </w:rPr>
        <w:t xml:space="preserve">The Joint Cyber Security Centre program is a partnership between business, government, academia and other key partners which enhances opportunities for collaboration on cyber security.  </w:t>
      </w:r>
    </w:p>
    <w:p w:rsidR="00E83266" w:rsidRPr="00E83266" w:rsidRDefault="00E83266" w:rsidP="00E83266">
      <w:pPr>
        <w:ind w:left="851" w:right="-166"/>
        <w:rPr>
          <w:rFonts w:ascii="Calibri Light" w:hAnsi="Calibri Light"/>
          <w:sz w:val="20"/>
          <w:szCs w:val="20"/>
        </w:rPr>
      </w:pPr>
      <w:r w:rsidRPr="00E83266">
        <w:rPr>
          <w:rFonts w:ascii="Calibri Light" w:hAnsi="Calibri Light"/>
          <w:sz w:val="20"/>
          <w:szCs w:val="20"/>
        </w:rPr>
        <w:t xml:space="preserve">The program is a central initiative of the Australian Government’s Cyber Security Strategy to bring together business and the research community along with state, territory and commonwealth agencies in an open and cooperative environment.  </w:t>
      </w:r>
    </w:p>
    <w:p w:rsidR="00E83266" w:rsidRPr="00E83266" w:rsidRDefault="00E83266" w:rsidP="00E83266">
      <w:pPr>
        <w:ind w:left="851"/>
        <w:rPr>
          <w:rFonts w:ascii="Calibri Light" w:hAnsi="Calibri Light"/>
          <w:sz w:val="20"/>
          <w:szCs w:val="20"/>
        </w:rPr>
      </w:pPr>
      <w:r w:rsidRPr="00E83266">
        <w:rPr>
          <w:rFonts w:ascii="Calibri Light" w:hAnsi="Calibri Light"/>
          <w:sz w:val="20"/>
          <w:szCs w:val="20"/>
        </w:rPr>
        <w:t xml:space="preserve">The Joint Cyber Security Centre program will commence with a pilot in Brisbane, and is intended to be rolled out across key capital cities.  National and location-based steering groups will be established to oversee the development and implementation of the Joint Cyber Security Centres, including setting and reviewing the strategic direction of the program.  </w:t>
      </w:r>
    </w:p>
    <w:p w:rsidR="004374A6" w:rsidRDefault="00E83266" w:rsidP="00E83266">
      <w:pPr>
        <w:ind w:left="851"/>
        <w:rPr>
          <w:rFonts w:ascii="Calibri Light" w:hAnsi="Calibri Light"/>
          <w:sz w:val="20"/>
          <w:szCs w:val="20"/>
        </w:rPr>
      </w:pPr>
      <w:r w:rsidRPr="00E83266">
        <w:rPr>
          <w:rFonts w:ascii="Calibri Light" w:hAnsi="Calibri Light"/>
          <w:sz w:val="20"/>
          <w:szCs w:val="20"/>
        </w:rPr>
        <w:t>This statement of intent should be considered as an iterative document that can – and will – be amended to reflect emerging operational and strategic priorities as well as any directive from the steering groups.</w:t>
      </w:r>
    </w:p>
    <w:p w:rsidR="00E83266" w:rsidRDefault="00E83266" w:rsidP="00E83266">
      <w:pPr>
        <w:pStyle w:val="Heading2"/>
      </w:pPr>
      <w:r w:rsidRPr="00E83266">
        <w:t>Mission:</w:t>
      </w:r>
    </w:p>
    <w:p w:rsidR="00E83266" w:rsidRDefault="00E83266" w:rsidP="00E83266">
      <w:pPr>
        <w:ind w:left="851"/>
        <w:rPr>
          <w:rFonts w:ascii="Calibri Light" w:hAnsi="Calibri Light"/>
          <w:sz w:val="20"/>
          <w:szCs w:val="20"/>
        </w:rPr>
      </w:pPr>
      <w:r w:rsidRPr="00E83266">
        <w:rPr>
          <w:rFonts w:ascii="Calibri Light" w:hAnsi="Calibri Light"/>
          <w:sz w:val="20"/>
          <w:szCs w:val="20"/>
        </w:rPr>
        <w:t>Strengthen Australia’s cyber security capability and resilience through effective partnership and collaboration.</w:t>
      </w:r>
    </w:p>
    <w:p w:rsidR="00E83266" w:rsidRDefault="00E83266" w:rsidP="00E83266">
      <w:pPr>
        <w:pStyle w:val="Heading2"/>
      </w:pPr>
      <w:r>
        <w:t>Vision:</w:t>
      </w:r>
    </w:p>
    <w:p w:rsidR="00E83266" w:rsidRDefault="00E83266" w:rsidP="00E83266">
      <w:pPr>
        <w:ind w:left="851"/>
        <w:rPr>
          <w:rFonts w:ascii="Calibri Light" w:hAnsi="Calibri Light"/>
          <w:sz w:val="20"/>
          <w:szCs w:val="20"/>
        </w:rPr>
      </w:pPr>
      <w:r w:rsidRPr="00E83266">
        <w:rPr>
          <w:rFonts w:ascii="Calibri Light" w:hAnsi="Calibri Light"/>
          <w:sz w:val="20"/>
          <w:szCs w:val="20"/>
        </w:rPr>
        <w:t xml:space="preserve">A more resilient Australia able to safely and securely benefit from the opportunities offered in a digital world.  </w:t>
      </w:r>
    </w:p>
    <w:p w:rsidR="00E83266" w:rsidRDefault="00E83266" w:rsidP="00E83266">
      <w:pPr>
        <w:pStyle w:val="Heading2"/>
      </w:pPr>
      <w:r>
        <w:t>Strategic objectives:</w:t>
      </w:r>
    </w:p>
    <w:p w:rsidR="00E83266" w:rsidRPr="00E83266" w:rsidRDefault="00E83266" w:rsidP="00E83266">
      <w:pPr>
        <w:pStyle w:val="ListParagraph"/>
        <w:numPr>
          <w:ilvl w:val="0"/>
          <w:numId w:val="2"/>
        </w:numPr>
        <w:rPr>
          <w:rFonts w:ascii="Calibri Light" w:hAnsi="Calibri Light"/>
          <w:sz w:val="20"/>
          <w:szCs w:val="24"/>
          <w:lang w:val="en-GB"/>
        </w:rPr>
      </w:pPr>
      <w:r w:rsidRPr="00E83266">
        <w:rPr>
          <w:rFonts w:ascii="Calibri Light" w:hAnsi="Calibri Light"/>
          <w:sz w:val="20"/>
          <w:szCs w:val="24"/>
          <w:lang w:val="en-GB"/>
        </w:rPr>
        <w:t xml:space="preserve">Sensitive information, including actionable cyber threat intelligence, is shared quickly between and among partners. </w:t>
      </w:r>
    </w:p>
    <w:p w:rsidR="00E83266" w:rsidRPr="00E83266" w:rsidRDefault="00E83266" w:rsidP="00E83266">
      <w:pPr>
        <w:pStyle w:val="ListParagraph"/>
        <w:numPr>
          <w:ilvl w:val="0"/>
          <w:numId w:val="2"/>
        </w:numPr>
        <w:rPr>
          <w:rFonts w:ascii="Calibri Light" w:hAnsi="Calibri Light"/>
          <w:sz w:val="20"/>
          <w:szCs w:val="24"/>
          <w:lang w:val="en-GB"/>
        </w:rPr>
      </w:pPr>
      <w:r w:rsidRPr="00E83266">
        <w:rPr>
          <w:rFonts w:ascii="Calibri Light" w:hAnsi="Calibri Light"/>
          <w:sz w:val="20"/>
          <w:szCs w:val="24"/>
          <w:lang w:val="en-GB"/>
        </w:rPr>
        <w:t xml:space="preserve">Solutions to cyber security risks and issues are developed through collaboration and without commercial bias. </w:t>
      </w:r>
    </w:p>
    <w:p w:rsidR="00E83266" w:rsidRPr="00E83266" w:rsidRDefault="00E83266" w:rsidP="00E83266">
      <w:pPr>
        <w:pStyle w:val="ListParagraph"/>
        <w:numPr>
          <w:ilvl w:val="0"/>
          <w:numId w:val="2"/>
        </w:numPr>
        <w:rPr>
          <w:rFonts w:ascii="Calibri Light" w:hAnsi="Calibri Light"/>
          <w:sz w:val="20"/>
          <w:szCs w:val="24"/>
          <w:lang w:val="en-GB"/>
        </w:rPr>
      </w:pPr>
      <w:r w:rsidRPr="00E83266">
        <w:rPr>
          <w:rFonts w:ascii="Calibri Light" w:hAnsi="Calibri Light"/>
          <w:sz w:val="20"/>
          <w:szCs w:val="24"/>
          <w:lang w:val="en-GB"/>
        </w:rPr>
        <w:t>A common understanding of the cyber security environment and optimal mitigation options is achieved through sharing and analysis of incidents, threats and risks.</w:t>
      </w:r>
    </w:p>
    <w:p w:rsidR="00E83266" w:rsidRPr="00E83266" w:rsidRDefault="00E83266" w:rsidP="00E83266">
      <w:pPr>
        <w:pStyle w:val="ListParagraph"/>
        <w:numPr>
          <w:ilvl w:val="0"/>
          <w:numId w:val="2"/>
        </w:numPr>
        <w:rPr>
          <w:rFonts w:ascii="Calibri Light" w:hAnsi="Calibri Light"/>
          <w:sz w:val="20"/>
          <w:szCs w:val="24"/>
          <w:lang w:val="en-GB"/>
        </w:rPr>
      </w:pPr>
      <w:r w:rsidRPr="00E83266">
        <w:rPr>
          <w:rFonts w:ascii="Calibri Light" w:hAnsi="Calibri Light"/>
          <w:sz w:val="20"/>
          <w:szCs w:val="24"/>
          <w:lang w:val="en-GB"/>
        </w:rPr>
        <w:t>Organisations – at all levels – have access to practical tools and resources to improve their cyber security.</w:t>
      </w:r>
    </w:p>
    <w:p w:rsidR="00E83266" w:rsidRPr="00E83266" w:rsidRDefault="00E83266" w:rsidP="00E83266">
      <w:pPr>
        <w:pStyle w:val="ListParagraph"/>
        <w:numPr>
          <w:ilvl w:val="0"/>
          <w:numId w:val="2"/>
        </w:numPr>
        <w:spacing w:after="0"/>
        <w:ind w:hanging="357"/>
        <w:rPr>
          <w:rFonts w:ascii="Calibri Light" w:hAnsi="Calibri Light"/>
          <w:sz w:val="20"/>
          <w:szCs w:val="24"/>
          <w:lang w:val="en-GB"/>
        </w:rPr>
      </w:pPr>
      <w:r w:rsidRPr="00E83266">
        <w:rPr>
          <w:rFonts w:ascii="Calibri Light" w:hAnsi="Calibri Light"/>
          <w:sz w:val="20"/>
          <w:szCs w:val="24"/>
          <w:lang w:val="en-GB"/>
        </w:rPr>
        <w:t>Consistent education and awareness messages are promoted with and among partners.</w:t>
      </w:r>
    </w:p>
    <w:p w:rsidR="00E83266" w:rsidRPr="00E83266" w:rsidRDefault="00E83266" w:rsidP="00E83266"/>
    <w:sectPr w:rsidR="00E83266" w:rsidRPr="00E83266" w:rsidSect="00E83266">
      <w:type w:val="continuous"/>
      <w:pgSz w:w="11906" w:h="16838"/>
      <w:pgMar w:top="0" w:right="1416" w:bottom="1440" w:left="28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4A6" w:rsidRDefault="004374A6" w:rsidP="004374A6">
      <w:pPr>
        <w:spacing w:after="0" w:line="240" w:lineRule="auto"/>
      </w:pPr>
      <w:r>
        <w:separator/>
      </w:r>
    </w:p>
  </w:endnote>
  <w:endnote w:type="continuationSeparator" w:id="0">
    <w:p w:rsidR="004374A6" w:rsidRDefault="004374A6" w:rsidP="0043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Ligh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4A6" w:rsidRDefault="004374A6" w:rsidP="004374A6">
    <w:pPr>
      <w:pStyle w:val="Footer"/>
      <w:tabs>
        <w:tab w:val="clear" w:pos="4513"/>
        <w:tab w:val="clear" w:pos="9026"/>
        <w:tab w:val="left" w:pos="7935"/>
      </w:tabs>
      <w:ind w:right="360"/>
    </w:pPr>
    <w:r w:rsidRPr="007C6603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7C076A4A" wp14:editId="43859C62">
          <wp:simplePos x="0" y="0"/>
          <wp:positionH relativeFrom="page">
            <wp:posOffset>0</wp:posOffset>
          </wp:positionH>
          <wp:positionV relativeFrom="page">
            <wp:posOffset>9773392</wp:posOffset>
          </wp:positionV>
          <wp:extent cx="7564582" cy="973777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6709" cy="97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4374A6" w:rsidRDefault="004374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4A6" w:rsidRDefault="004374A6" w:rsidP="004374A6">
      <w:pPr>
        <w:spacing w:after="0" w:line="240" w:lineRule="auto"/>
      </w:pPr>
      <w:r>
        <w:separator/>
      </w:r>
    </w:p>
  </w:footnote>
  <w:footnote w:type="continuationSeparator" w:id="0">
    <w:p w:rsidR="004374A6" w:rsidRDefault="004374A6" w:rsidP="0043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AF2"/>
    <w:multiLevelType w:val="hybridMultilevel"/>
    <w:tmpl w:val="D97C0F2E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4977E8"/>
    <w:multiLevelType w:val="hybridMultilevel"/>
    <w:tmpl w:val="C5E43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A6"/>
    <w:rsid w:val="004374A6"/>
    <w:rsid w:val="007E40AC"/>
    <w:rsid w:val="00AB7156"/>
    <w:rsid w:val="00E8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4A6"/>
    <w:pPr>
      <w:keepNext/>
      <w:keepLines/>
      <w:spacing w:after="0" w:line="800" w:lineRule="exact"/>
      <w:outlineLvl w:val="0"/>
    </w:pPr>
    <w:rPr>
      <w:rFonts w:asciiTheme="majorHAnsi" w:eastAsiaTheme="majorEastAsia" w:hAnsiTheme="majorHAnsi" w:cstheme="majorBidi"/>
      <w:color w:val="00B8E1"/>
      <w:sz w:val="7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266"/>
    <w:pPr>
      <w:ind w:left="851"/>
      <w:outlineLvl w:val="1"/>
    </w:pPr>
    <w:rPr>
      <w:rFonts w:eastAsiaTheme="majorEastAsia" w:cstheme="majorBidi"/>
      <w:caps/>
      <w:color w:val="0073A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74A6"/>
    <w:rPr>
      <w:rFonts w:asciiTheme="majorHAnsi" w:eastAsiaTheme="majorEastAsia" w:hAnsiTheme="majorHAnsi" w:cstheme="majorBidi"/>
      <w:color w:val="00B8E1"/>
      <w:sz w:val="7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83266"/>
    <w:rPr>
      <w:rFonts w:eastAsiaTheme="majorEastAsia" w:cstheme="majorBidi"/>
      <w:caps/>
      <w:color w:val="0073A2"/>
      <w:sz w:val="28"/>
      <w:szCs w:val="26"/>
    </w:rPr>
  </w:style>
  <w:style w:type="paragraph" w:customStyle="1" w:styleId="Body">
    <w:name w:val="Body"/>
    <w:basedOn w:val="Normal"/>
    <w:uiPriority w:val="99"/>
    <w:rsid w:val="004374A6"/>
    <w:pPr>
      <w:widowControl w:val="0"/>
      <w:suppressAutoHyphens/>
      <w:autoSpaceDE w:val="0"/>
      <w:autoSpaceDN w:val="0"/>
      <w:adjustRightInd w:val="0"/>
      <w:spacing w:line="280" w:lineRule="atLeast"/>
      <w:textAlignment w:val="center"/>
    </w:pPr>
    <w:rPr>
      <w:rFonts w:asciiTheme="majorHAnsi" w:hAnsiTheme="majorHAnsi" w:cs="DIN-Light"/>
      <w:color w:val="002626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A6"/>
  </w:style>
  <w:style w:type="paragraph" w:styleId="Footer">
    <w:name w:val="footer"/>
    <w:basedOn w:val="Normal"/>
    <w:link w:val="FooterChar"/>
    <w:uiPriority w:val="99"/>
    <w:unhideWhenUsed/>
    <w:rsid w:val="0043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A6"/>
  </w:style>
  <w:style w:type="paragraph" w:styleId="ListParagraph">
    <w:name w:val="List Paragraph"/>
    <w:basedOn w:val="Normal"/>
    <w:uiPriority w:val="34"/>
    <w:qFormat/>
    <w:rsid w:val="00E83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4A6"/>
    <w:pPr>
      <w:keepNext/>
      <w:keepLines/>
      <w:spacing w:after="0" w:line="800" w:lineRule="exact"/>
      <w:outlineLvl w:val="0"/>
    </w:pPr>
    <w:rPr>
      <w:rFonts w:asciiTheme="majorHAnsi" w:eastAsiaTheme="majorEastAsia" w:hAnsiTheme="majorHAnsi" w:cstheme="majorBidi"/>
      <w:color w:val="00B8E1"/>
      <w:sz w:val="7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266"/>
    <w:pPr>
      <w:ind w:left="851"/>
      <w:outlineLvl w:val="1"/>
    </w:pPr>
    <w:rPr>
      <w:rFonts w:eastAsiaTheme="majorEastAsia" w:cstheme="majorBidi"/>
      <w:caps/>
      <w:color w:val="0073A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74A6"/>
    <w:rPr>
      <w:rFonts w:asciiTheme="majorHAnsi" w:eastAsiaTheme="majorEastAsia" w:hAnsiTheme="majorHAnsi" w:cstheme="majorBidi"/>
      <w:color w:val="00B8E1"/>
      <w:sz w:val="7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83266"/>
    <w:rPr>
      <w:rFonts w:eastAsiaTheme="majorEastAsia" w:cstheme="majorBidi"/>
      <w:caps/>
      <w:color w:val="0073A2"/>
      <w:sz w:val="28"/>
      <w:szCs w:val="26"/>
    </w:rPr>
  </w:style>
  <w:style w:type="paragraph" w:customStyle="1" w:styleId="Body">
    <w:name w:val="Body"/>
    <w:basedOn w:val="Normal"/>
    <w:uiPriority w:val="99"/>
    <w:rsid w:val="004374A6"/>
    <w:pPr>
      <w:widowControl w:val="0"/>
      <w:suppressAutoHyphens/>
      <w:autoSpaceDE w:val="0"/>
      <w:autoSpaceDN w:val="0"/>
      <w:adjustRightInd w:val="0"/>
      <w:spacing w:line="280" w:lineRule="atLeast"/>
      <w:textAlignment w:val="center"/>
    </w:pPr>
    <w:rPr>
      <w:rFonts w:asciiTheme="majorHAnsi" w:hAnsiTheme="majorHAnsi" w:cs="DIN-Light"/>
      <w:color w:val="002626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A6"/>
  </w:style>
  <w:style w:type="paragraph" w:styleId="Footer">
    <w:name w:val="footer"/>
    <w:basedOn w:val="Normal"/>
    <w:link w:val="FooterChar"/>
    <w:uiPriority w:val="99"/>
    <w:unhideWhenUsed/>
    <w:rsid w:val="0043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A6"/>
  </w:style>
  <w:style w:type="paragraph" w:styleId="ListParagraph">
    <w:name w:val="List Paragraph"/>
    <w:basedOn w:val="Normal"/>
    <w:uiPriority w:val="34"/>
    <w:qFormat/>
    <w:rsid w:val="00E8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0C0FE266D1AA4991F88CDBBC7BC7DA" ma:contentTypeVersion="1" ma:contentTypeDescription="Create a new document." ma:contentTypeScope="" ma:versionID="65ae4d0075bcc143497fcd280fcf3ae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7F8652D-D7E2-4284-A13F-0B11CD457E05}"/>
</file>

<file path=customXml/itemProps2.xml><?xml version="1.0" encoding="utf-8"?>
<ds:datastoreItem xmlns:ds="http://schemas.openxmlformats.org/officeDocument/2006/customXml" ds:itemID="{38C92B4B-D032-4583-AFB5-11ECEAE49A5F}"/>
</file>

<file path=customXml/itemProps3.xml><?xml version="1.0" encoding="utf-8"?>
<ds:datastoreItem xmlns:ds="http://schemas.openxmlformats.org/officeDocument/2006/customXml" ds:itemID="{75FB0503-14B4-4A17-B05C-08AC9E079E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JCSC - Statement of intent</dc:title>
  <dc:creator/>
  <cp:lastModifiedBy/>
  <cp:revision>1</cp:revision>
  <dcterms:created xsi:type="dcterms:W3CDTF">2017-02-23T05:48:00Z</dcterms:created>
  <dcterms:modified xsi:type="dcterms:W3CDTF">2017-02-23T05:48:00Z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0x010100BA0C0FE266D1AA4991F88CDBBC7BC7DA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