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F3864"/>
          <w:sz w:val="56"/>
          <w:szCs w:val="56"/>
        </w:rPr>
        <w:t xml:space="preserve">Couchbase Admin MCP Server</w:t>
      </w:r>
    </w:p>
    <w:p>
      <w:pPr>
        <w:spacing w:after="400"/>
        <w:jc w:val="center"/>
      </w:pPr>
      <w:r>
        <w:rPr>
          <w:color w:val="2C6FB5"/>
          <w:sz w:val="28"/>
          <w:szCs w:val="28"/>
        </w:rPr>
        <w:t xml:space="preserve">Architecture, Tool Breakdown and Operating Instructions</w:t>
      </w:r>
    </w:p>
    <w:p>
      <w:pPr>
        <w:spacing w:after="80"/>
        <w:jc w:val="center"/>
      </w:pPr>
      <w:r>
        <w:rPr>
          <w:color w:val="5A5A5A"/>
          <w:sz w:val="22"/>
          <w:szCs w:val="22"/>
        </w:rPr>
        <w:t xml:space="preserve">280 tools  |  16 handler modules  |  two admin interfaces, one per instance  |  measured 2026-09-14</w:t>
      </w:r>
    </w:p>
    <w:p>
      <w:pPr>
        <w:spacing w:after="1400"/>
        <w:jc w:val="center"/>
      </w:pPr>
      <w:r>
        <w:rPr>
          <w:color w:val="5A5A5A"/>
          <w:sz w:val="20"/>
          <w:szCs w:val="20"/>
        </w:rPr>
        <w:t xml:space="preserve">Revision 1.0  -  17 August 2026</w:t>
      </w:r>
    </w:p>
    <w:p>
      <w:pPr>
        <w:pBdr>
          <w:left w:val="single" w:color="8A6100" w:sz="18"/>
        </w:pBdr>
        <w:shd w:fill="FFF8E1" w:val="clear"/>
        <w:spacing w:after="160" w:before="120"/>
        <w:ind w:left="200" w:right="200"/>
      </w:pPr>
      <w:r>
        <w:rPr>
          <w:b/>
          <w:bCs/>
          <w:color w:val="8A6100"/>
          <w:sz w:val="20"/>
          <w:szCs w:val="20"/>
        </w:rPr>
        <w:t xml:space="preserve">Scope.  </w:t>
      </w:r>
      <w:r>
        <w:rPr>
          <w:color w:val="222222"/>
          <w:sz w:val="20"/>
          <w:szCs w:val="20"/>
        </w:rPr>
        <w:t xml:space="preserve">This document describes the server as it stands on 17 August 2026. Section 9 records defects found by a four-pass adversarial scan on that date, including three that prevent shipped functionality from working. Read section 9 before deploying.</w:t>
      </w:r>
    </w:p>
    <w:p>
      <w:r>
        <w:br w:type="page"/>
      </w:r>
    </w:p>
    <w:p>
      <w:pPr>
        <w:pStyle w:val="Heading1"/>
        <w:spacing w:after="160" w:before="340"/>
      </w:pPr>
      <w:r>
        <w:rPr>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b/>
          <w:bCs/>
          <w:color w:val="1F3864"/>
          <w:sz w:val="32"/>
          <w:szCs w:val="32"/>
        </w:rPr>
        <w:t xml:space="preserve">1. Overview</w:t>
      </w:r>
    </w:p>
    <w:p>
      <w:pPr>
        <w:spacing w:after="140" w:before="0" w:line="276"/>
      </w:pPr>
      <w:r>
        <w:rPr>
          <w:color w:val="222222"/>
          <w:sz w:val="21"/>
          <w:szCs w:val="21"/>
        </w:rPr>
        <w:t xml:space="preserve">The Couchbase Admin MCP Server exposes Couchbase administration to an AI agent or an operator console as a set of Model Context Protocol tools. It is an administration tool for production infrastructure, so its design is dominated less by what it can do than by what it refuses to do without an explicit, human-set decision.</w:t>
      </w:r>
    </w:p>
    <w:p>
      <w:pPr>
        <w:spacing w:after="140" w:before="0" w:line="276"/>
      </w:pPr>
      <w:r>
        <w:rPr>
          <w:color w:val="222222"/>
          <w:sz w:val="21"/>
          <w:szCs w:val="21"/>
        </w:rPr>
        <w:t xml:space="preserve">Two structural facts govern everything that follows, and both are easy to get wrong on a first install.</w:t>
      </w:r>
    </w:p>
    <w:p>
      <w:pPr>
        <w:pStyle w:val="ListParagraph"/>
        <w:numPr>
          <w:ilvl w:val="0"/>
          <w:numId w:val="2"/>
        </w:numPr>
        <w:spacing w:after="70" w:line="276"/>
      </w:pPr>
      <w:r>
        <w:rPr>
          <w:sz w:val="21"/>
          <w:szCs w:val="21"/>
        </w:rPr>
        <w:t xml:space="preserve">There are TWO admin interfaces: the Capella interface and the Enterprise self-managed interface. They differ in protocol, credential, authorization model and available operations.</w:t>
      </w:r>
    </w:p>
    <w:p>
      <w:pPr>
        <w:pStyle w:val="ListParagraph"/>
        <w:numPr>
          <w:ilvl w:val="0"/>
          <w:numId w:val="2"/>
        </w:numPr>
        <w:spacing w:after="70" w:line="276"/>
      </w:pPr>
      <w:r>
        <w:rPr>
          <w:sz w:val="21"/>
          <w:szCs w:val="21"/>
        </w:rPr>
        <w:t xml:space="preserve">One running instance of this server manages ONE of them. To administer both, run two instances.</w:t>
      </w:r>
    </w:p>
    <w:p>
      <w:pPr>
        <w:pStyle w:val="Heading2"/>
        <w:spacing w:after="120" w:before="260"/>
      </w:pPr>
      <w:r>
        <w:rPr>
          <w:b/>
          <w:bCs/>
          <w:color w:val="2C6FB5"/>
          <w:sz w:val="25"/>
          <w:szCs w:val="25"/>
        </w:rPr>
        <w:t xml:space="preserve">1.1 Two admin interfaces, one per instance</w:t>
      </w:r>
    </w:p>
    <w:p>
      <w:pPr>
        <w:spacing w:after="140" w:before="0" w:line="276"/>
      </w:pPr>
      <w:r>
        <w:rPr>
          <w:color w:val="222222"/>
          <w:sz w:val="21"/>
          <w:szCs w:val="21"/>
        </w:rPr>
        <w:t xml:space="preserve">The two interfaces are not two views of the same thing. Capella is a multi-tenant control plane reached over an organization API key; a self-managed cluster is reached over the ns_server administration REST API with cluster administrator credentials. Capella deliberately does not expose ns_server to tenants, so the two tool families cannot be pointed at each other.</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560"/>
        <w:gridCol w:w="3900"/>
        <w:gridCol w:w="3900"/>
      </w:tblGrid>
      <w:tr>
        <w:trPr>
          <w:tblHeader/>
        </w:trPr>
        <w:tc>
          <w:tcPr>
            <w:tcW w:type="dxa" w:w="1560"/>
            <w:shd w:fill="1F3864" w:val="clear"/>
            <w:tcMar>
              <w:top w:type="dxa" w:w="70"/>
              <w:left w:type="dxa" w:w="110"/>
              <w:bottom w:type="dxa" w:w="70"/>
              <w:right w:type="dxa" w:w="110"/>
            </w:tcMar>
          </w:tcPr>
          <w:p>
            <w:pPr>
              <w:spacing w:after="0" w:line="250"/>
            </w:pPr>
            <w:r>
              <w:rPr>
                <w:b/>
                <w:bCs/>
                <w:color w:val="FFFFFF"/>
                <w:sz w:val="19"/>
                <w:szCs w:val="19"/>
              </w:rPr>
              <w:t xml:space="preserve"/>
            </w:r>
          </w:p>
        </w:tc>
        <w:tc>
          <w:tcPr>
            <w:tcW w:type="dxa" w:w="3900"/>
            <w:shd w:fill="1F3864" w:val="clear"/>
            <w:tcMar>
              <w:top w:type="dxa" w:w="70"/>
              <w:left w:type="dxa" w:w="110"/>
              <w:bottom w:type="dxa" w:w="70"/>
              <w:right w:type="dxa" w:w="110"/>
            </w:tcMar>
          </w:tcPr>
          <w:p>
            <w:pPr>
              <w:spacing w:after="0" w:line="250"/>
            </w:pPr>
            <w:r>
              <w:rPr>
                <w:b/>
                <w:bCs/>
                <w:color w:val="FFFFFF"/>
                <w:sz w:val="19"/>
                <w:szCs w:val="19"/>
              </w:rPr>
              <w:t xml:space="preserve">Interface 1 - Capella</w:t>
            </w:r>
          </w:p>
        </w:tc>
        <w:tc>
          <w:tcPr>
            <w:tcW w:type="dxa" w:w="3900"/>
            <w:shd w:fill="1F3864" w:val="clear"/>
            <w:tcMar>
              <w:top w:type="dxa" w:w="70"/>
              <w:left w:type="dxa" w:w="110"/>
              <w:bottom w:type="dxa" w:w="70"/>
              <w:right w:type="dxa" w:w="110"/>
            </w:tcMar>
          </w:tcPr>
          <w:p>
            <w:pPr>
              <w:spacing w:after="0" w:line="250"/>
            </w:pPr>
            <w:r>
              <w:rPr>
                <w:b/>
                <w:bCs/>
                <w:color w:val="FFFFFF"/>
                <w:sz w:val="19"/>
                <w:szCs w:val="19"/>
              </w:rPr>
              <w:t xml:space="preserve">Interface 2 - Enterprise self-managed</w:t>
            </w:r>
          </w:p>
        </w:tc>
      </w:tr>
      <w:tr>
        <w:tc>
          <w:tcPr>
            <w:tcW w:type="dxa" w:w="15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Tools</w:t>
            </w:r>
          </w:p>
        </w:tc>
        <w:tc>
          <w:tcPr>
            <w:tcW w:type="dxa" w:w="3900"/>
            <w:tcMar>
              <w:top w:type="dxa" w:w="70"/>
              <w:left w:type="dxa" w:w="110"/>
              <w:bottom w:type="dxa" w:w="70"/>
              <w:right w:type="dxa" w:w="110"/>
            </w:tcMar>
          </w:tcPr>
          <w:p>
            <w:pPr>
              <w:spacing w:after="0" w:line="250"/>
            </w:pPr>
            <w:r>
              <w:rPr>
                <w:color w:val="222222"/>
                <w:sz w:val="19"/>
                <w:szCs w:val="19"/>
              </w:rPr>
              <w:t xml:space="preserve">capella_*  (74)</w:t>
            </w:r>
          </w:p>
        </w:tc>
        <w:tc>
          <w:tcPr>
            <w:tcW w:type="dxa" w:w="3900"/>
            <w:tcMar>
              <w:top w:type="dxa" w:w="70"/>
              <w:left w:type="dxa" w:w="110"/>
              <w:bottom w:type="dxa" w:w="70"/>
              <w:right w:type="dxa" w:w="110"/>
            </w:tcMar>
          </w:tcPr>
          <w:p>
            <w:pPr>
              <w:spacing w:after="0" w:line="250"/>
            </w:pPr>
            <w:r>
              <w:rPr>
                <w:color w:val="222222"/>
                <w:sz w:val="19"/>
                <w:szCs w:val="19"/>
              </w:rPr>
              <w:t xml:space="preserve">admin_* and cb_*  (134)</w:t>
            </w:r>
          </w:p>
        </w:tc>
      </w:tr>
      <w:tr>
        <w:tc>
          <w:tcPr>
            <w:tcW w:type="dxa" w:w="156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Endpoint</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cloudapi.cloud.couchbase.com/v4</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https://&lt;node&gt;:18091  plus the SDK</w:t>
            </w:r>
          </w:p>
        </w:tc>
      </w:tr>
      <w:tr>
        <w:tc>
          <w:tcPr>
            <w:tcW w:type="dxa" w:w="15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Credential</w:t>
            </w:r>
          </w:p>
        </w:tc>
        <w:tc>
          <w:tcPr>
            <w:tcW w:type="dxa" w:w="3900"/>
            <w:tcMar>
              <w:top w:type="dxa" w:w="70"/>
              <w:left w:type="dxa" w:w="110"/>
              <w:bottom w:type="dxa" w:w="70"/>
              <w:right w:type="dxa" w:w="110"/>
            </w:tcMar>
          </w:tcPr>
          <w:p>
            <w:pPr>
              <w:spacing w:after="0" w:line="250"/>
            </w:pPr>
            <w:r>
              <w:rPr>
                <w:color w:val="222222"/>
                <w:sz w:val="19"/>
                <w:szCs w:val="19"/>
              </w:rPr>
              <w:t xml:space="preserve">Organization API key SECRET</w:t>
            </w:r>
          </w:p>
        </w:tc>
        <w:tc>
          <w:tcPr>
            <w:tcW w:type="dxa" w:w="3900"/>
            <w:tcMar>
              <w:top w:type="dxa" w:w="70"/>
              <w:left w:type="dxa" w:w="110"/>
              <w:bottom w:type="dxa" w:w="70"/>
              <w:right w:type="dxa" w:w="110"/>
            </w:tcMar>
          </w:tcPr>
          <w:p>
            <w:pPr>
              <w:spacing w:after="0" w:line="250"/>
            </w:pPr>
            <w:r>
              <w:rPr>
                <w:color w:val="222222"/>
                <w:sz w:val="19"/>
                <w:szCs w:val="19"/>
              </w:rPr>
              <w:t xml:space="preserve">Cluster administrator, HTTP Basic</w:t>
            </w:r>
          </w:p>
        </w:tc>
      </w:tr>
      <w:tr>
        <w:tc>
          <w:tcPr>
            <w:tcW w:type="dxa" w:w="156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Auth header</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Authorization: Bearer SECRET</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Basic CB_USERNAME / CB_PASSWORD</w:t>
            </w:r>
          </w:p>
        </w:tc>
      </w:tr>
      <w:tr>
        <w:tc>
          <w:tcPr>
            <w:tcW w:type="dxa" w:w="15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Set</w:t>
            </w:r>
          </w:p>
        </w:tc>
        <w:tc>
          <w:tcPr>
            <w:tcW w:type="dxa" w:w="3900"/>
            <w:tcMar>
              <w:top w:type="dxa" w:w="70"/>
              <w:left w:type="dxa" w:w="110"/>
              <w:bottom w:type="dxa" w:w="70"/>
              <w:right w:type="dxa" w:w="110"/>
            </w:tcMar>
          </w:tcPr>
          <w:p>
            <w:pPr>
              <w:spacing w:after="0" w:line="250"/>
            </w:pPr>
            <w:r>
              <w:rPr>
                <w:color w:val="222222"/>
                <w:sz w:val="19"/>
                <w:szCs w:val="19"/>
              </w:rPr>
              <w:t xml:space="preserve">CB_DEPLOYMENT=capella</w:t>
            </w:r>
          </w:p>
        </w:tc>
        <w:tc>
          <w:tcPr>
            <w:tcW w:type="dxa" w:w="3900"/>
            <w:tcMar>
              <w:top w:type="dxa" w:w="70"/>
              <w:left w:type="dxa" w:w="110"/>
              <w:bottom w:type="dxa" w:w="70"/>
              <w:right w:type="dxa" w:w="110"/>
            </w:tcMar>
          </w:tcPr>
          <w:p>
            <w:pPr>
              <w:spacing w:after="0" w:line="250"/>
            </w:pPr>
            <w:r>
              <w:rPr>
                <w:color w:val="222222"/>
                <w:sz w:val="19"/>
                <w:szCs w:val="19"/>
              </w:rPr>
              <w:t xml:space="preserve">CB_DEPLOYMENT=self_managed</w:t>
            </w:r>
          </w:p>
        </w:tc>
      </w:tr>
      <w:tr>
        <w:tc>
          <w:tcPr>
            <w:tcW w:type="dxa" w:w="156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Own guardrails</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Organization pin, project allowlist, name prefix, environment ceiling</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Egress allowlist, SQL++ statement guards, TLS verification, disabled-tool list</w:t>
            </w:r>
          </w:p>
        </w:tc>
      </w:tr>
      <w:tr>
        <w:tc>
          <w:tcPr>
            <w:tcW w:type="dxa" w:w="15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Setup section</w:t>
            </w:r>
          </w:p>
        </w:tc>
        <w:tc>
          <w:tcPr>
            <w:tcW w:type="dxa" w:w="3900"/>
            <w:tcMar>
              <w:top w:type="dxa" w:w="70"/>
              <w:left w:type="dxa" w:w="110"/>
              <w:bottom w:type="dxa" w:w="70"/>
              <w:right w:type="dxa" w:w="110"/>
            </w:tcMar>
          </w:tcPr>
          <w:p>
            <w:pPr>
              <w:spacing w:after="0" w:line="250"/>
            </w:pPr>
            <w:r>
              <w:rPr>
                <w:color w:val="222222"/>
                <w:sz w:val="19"/>
                <w:szCs w:val="19"/>
              </w:rPr>
              <w:t xml:space="preserve">2.4</w:t>
            </w:r>
          </w:p>
        </w:tc>
        <w:tc>
          <w:tcPr>
            <w:tcW w:type="dxa" w:w="3900"/>
            <w:tcMar>
              <w:top w:type="dxa" w:w="70"/>
              <w:left w:type="dxa" w:w="110"/>
              <w:bottom w:type="dxa" w:w="70"/>
              <w:right w:type="dxa" w:w="110"/>
            </w:tcMar>
          </w:tcPr>
          <w:p>
            <w:pPr>
              <w:spacing w:after="0" w:line="250"/>
            </w:pPr>
            <w:r>
              <w:rPr>
                <w:color w:val="222222"/>
                <w:sz w:val="19"/>
                <w:szCs w:val="19"/>
              </w:rPr>
              <w:t xml:space="preserve">2.5</w:t>
            </w:r>
          </w:p>
        </w:tc>
      </w:tr>
    </w:tbl>
    <w:p>
      <w:pPr>
        <w:pBdr>
          <w:left w:val="single" w:color="8A6100" w:sz="18"/>
        </w:pBdr>
        <w:shd w:fill="FFF8E1" w:val="clear"/>
        <w:spacing w:after="160" w:before="120"/>
        <w:ind w:left="200" w:right="200"/>
      </w:pPr>
      <w:r>
        <w:rPr>
          <w:b/>
          <w:bCs/>
          <w:color w:val="8A6100"/>
          <w:sz w:val="20"/>
          <w:szCs w:val="20"/>
        </w:rPr>
        <w:t xml:space="preserve">One interface per instance. This is deployment guidance, not a code restriction.  </w:t>
      </w:r>
      <w:r>
        <w:rPr>
          <w:color w:val="222222"/>
          <w:sz w:val="20"/>
          <w:szCs w:val="20"/>
        </w:rPr>
        <w:t xml:space="preserve">Set CB_DEPLOYMENT explicitly to capella or to self_managed and give that instance only the credentials for that interface. A third value, both, exists and loads everything - see section 2.3 for why it is not the recommended way to run and how auto can select it without being asked.</w:t>
      </w:r>
    </w:p>
    <w:p>
      <w:pPr>
        <w:pStyle w:val="Heading2"/>
        <w:spacing w:after="120" w:before="260"/>
      </w:pPr>
      <w:r>
        <w:rPr>
          <w:b/>
          <w:bCs/>
          <w:color w:val="2C6FB5"/>
          <w:sz w:val="25"/>
          <w:szCs w:val="25"/>
        </w:rPr>
        <w:t xml:space="preserve">1.2 Two access paths into each instance</w:t>
      </w:r>
    </w:p>
    <w:p>
      <w:pPr>
        <w:spacing w:after="140" w:before="0" w:line="276"/>
      </w:pPr>
      <w:r>
        <w:rPr>
          <w:color w:val="222222"/>
          <w:sz w:val="21"/>
          <w:szCs w:val="21"/>
        </w:rPr>
        <w:t xml:space="preserve">Whichever interface an instance manages, it can be driven two ways: over the MCP transport in server.py, or through the Flask operator console in gui/gui_server.py. Both paths converge on the same authorization evaluation and the same handler set, and each path has its own authentication that can be turned off independently for sandbox work.</w:t>
      </w:r>
    </w:p>
    <w:p>
      <w:pPr>
        <w:spacing w:after="60" w:before="120"/>
        <w:jc w:val="center"/>
      </w:pPr>
      <w:r>
        <w:drawing>
          <wp:inline distT="0" distB="0" distL="0" distR="0">
            <wp:extent cx="59436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29125"/>
                    </a:xfrm>
                    <a:prstGeom prst="rect">
                      <a:avLst/>
                    </a:prstGeom>
                  </pic:spPr>
                </pic:pic>
              </a:graphicData>
            </a:graphic>
          </wp:inline>
        </w:drawing>
      </w:r>
    </w:p>
    <w:p>
      <w:pPr>
        <w:spacing w:after="200"/>
        <w:jc w:val="center"/>
      </w:pPr>
      <w:r>
        <w:rPr>
          <w:i/>
          <w:iCs/>
          <w:color w:val="5A5A5A"/>
          <w:sz w:val="18"/>
          <w:szCs w:val="18"/>
        </w:rPr>
        <w:t xml:space="preserve">Figure 1 - Two interfaces, one per instance, each with two access paths. The policy layer and the handlers are shared between the paths; the authentication toggles are not.</w:t>
      </w:r>
    </w:p>
    <w:p>
      <w:pPr>
        <w:pBdr>
          <w:left w:val="single" w:color="B3261E" w:sz="18"/>
        </w:pBdr>
        <w:shd w:fill="FDECEA" w:val="clear"/>
        <w:spacing w:after="160" w:before="120"/>
        <w:ind w:left="200" w:right="200"/>
      </w:pPr>
      <w:r>
        <w:rPr>
          <w:b/>
          <w:bCs/>
          <w:color w:val="B3261E"/>
          <w:sz w:val="20"/>
          <w:szCs w:val="20"/>
        </w:rPr>
        <w:t xml:space="preserve">Design consequence.  </w:t>
      </w:r>
      <w:r>
        <w:rPr>
          <w:color w:val="222222"/>
          <w:sz w:val="20"/>
          <w:szCs w:val="20"/>
        </w:rPr>
        <w:t xml:space="preserve">Any control implemented in one access path must be implemented in the other. The scan in section 9 found five places where that is not true, and they account for both high-severity security findings. A single shared dispatch preamble would close the class permanently.</w:t>
      </w:r>
    </w:p>
    <w:p>
      <w:pPr>
        <w:pStyle w:val="Heading2"/>
        <w:spacing w:after="120" w:before="260"/>
      </w:pPr>
      <w:r>
        <w:rPr>
          <w:b/>
          <w:bCs/>
          <w:color w:val="2C6FB5"/>
          <w:sz w:val="25"/>
          <w:szCs w:val="25"/>
        </w:rPr>
        <w:t xml:space="preserve">1.3 Tool prefixes</w:t>
      </w:r>
    </w:p>
    <w:p>
      <w:pPr>
        <w:spacing w:after="140" w:before="0" w:line="276"/>
      </w:pPr>
      <w:r>
        <w:rPr>
          <w:color w:val="222222"/>
          <w:sz w:val="21"/>
          <w:szCs w:val="21"/>
        </w:rPr>
        <w:t xml:space="preserve">Tools are prefixed by the system they reach. The split is not cosmetic: the planes disagree on protocol, credential, retry policy, TLS handling and pagination, so they are implemented by separate clients.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500"/>
        <w:gridCol w:w="2700"/>
        <w:gridCol w:w="2600"/>
        <w:gridCol w:w="2560"/>
      </w:tblGrid>
      <w:tr>
        <w:trPr>
          <w:tblHeader/>
        </w:trPr>
        <w:tc>
          <w:tcPr>
            <w:tcW w:type="dxa" w:w="1500"/>
            <w:shd w:fill="1F3864" w:val="clear"/>
            <w:tcMar>
              <w:top w:type="dxa" w:w="70"/>
              <w:left w:type="dxa" w:w="110"/>
              <w:bottom w:type="dxa" w:w="70"/>
              <w:right w:type="dxa" w:w="110"/>
            </w:tcMar>
          </w:tcPr>
          <w:p>
            <w:pPr>
              <w:spacing w:after="0" w:line="250"/>
            </w:pPr>
            <w:r>
              <w:rPr>
                <w:b/>
                <w:bCs/>
                <w:color w:val="FFFFFF"/>
                <w:sz w:val="19"/>
                <w:szCs w:val="19"/>
              </w:rPr>
              <w:t xml:space="preserve">Prefix</w:t>
            </w:r>
          </w:p>
        </w:tc>
        <w:tc>
          <w:tcPr>
            <w:tcW w:type="dxa" w:w="2700"/>
            <w:shd w:fill="1F3864" w:val="clear"/>
            <w:tcMar>
              <w:top w:type="dxa" w:w="70"/>
              <w:left w:type="dxa" w:w="110"/>
              <w:bottom w:type="dxa" w:w="70"/>
              <w:right w:type="dxa" w:w="110"/>
            </w:tcMar>
          </w:tcPr>
          <w:p>
            <w:pPr>
              <w:spacing w:after="0" w:line="250"/>
            </w:pPr>
            <w:r>
              <w:rPr>
                <w:b/>
                <w:bCs/>
                <w:color w:val="FFFFFF"/>
                <w:sz w:val="19"/>
                <w:szCs w:val="19"/>
              </w:rPr>
              <w:t xml:space="preserve">Reaches</w:t>
            </w:r>
          </w:p>
        </w:tc>
        <w:tc>
          <w:tcPr>
            <w:tcW w:type="dxa" w:w="2600"/>
            <w:shd w:fill="1F3864" w:val="clear"/>
            <w:tcMar>
              <w:top w:type="dxa" w:w="70"/>
              <w:left w:type="dxa" w:w="110"/>
              <w:bottom w:type="dxa" w:w="70"/>
              <w:right w:type="dxa" w:w="110"/>
            </w:tcMar>
          </w:tcPr>
          <w:p>
            <w:pPr>
              <w:spacing w:after="0" w:line="250"/>
            </w:pPr>
            <w:r>
              <w:rPr>
                <w:b/>
                <w:bCs/>
                <w:color w:val="FFFFFF"/>
                <w:sz w:val="19"/>
                <w:szCs w:val="19"/>
              </w:rPr>
              <w:t xml:space="preserve">Endpoint</w:t>
            </w:r>
          </w:p>
        </w:tc>
        <w:tc>
          <w:tcPr>
            <w:tcW w:type="dxa" w:w="2560"/>
            <w:shd w:fill="1F3864" w:val="clear"/>
            <w:tcMar>
              <w:top w:type="dxa" w:w="70"/>
              <w:left w:type="dxa" w:w="110"/>
              <w:bottom w:type="dxa" w:w="70"/>
              <w:right w:type="dxa" w:w="110"/>
            </w:tcMar>
          </w:tcPr>
          <w:p>
            <w:pPr>
              <w:spacing w:after="0" w:line="250"/>
            </w:pPr>
            <w:r>
              <w:rPr>
                <w:b/>
                <w:bCs/>
                <w:color w:val="FFFFFF"/>
                <w:sz w:val="19"/>
                <w:szCs w:val="19"/>
              </w:rPr>
              <w:t xml:space="preserve">Credential</w:t>
            </w:r>
          </w:p>
        </w:tc>
      </w:tr>
      <w:tr>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admin_*</w:t>
            </w:r>
          </w:p>
        </w:tc>
        <w:tc>
          <w:tcPr>
            <w:tcW w:type="dxa" w:w="2700"/>
            <w:tcMar>
              <w:top w:type="dxa" w:w="70"/>
              <w:left w:type="dxa" w:w="110"/>
              <w:bottom w:type="dxa" w:w="70"/>
              <w:right w:type="dxa" w:w="110"/>
            </w:tcMar>
          </w:tcPr>
          <w:p>
            <w:pPr>
              <w:spacing w:after="0" w:line="250"/>
            </w:pPr>
            <w:r>
              <w:rPr>
                <w:color w:val="222222"/>
                <w:sz w:val="19"/>
                <w:szCs w:val="19"/>
              </w:rPr>
              <w:t xml:space="preserve">Self-managed cluster (ns_server REST)</w:t>
            </w:r>
          </w:p>
        </w:tc>
        <w:tc>
          <w:tcPr>
            <w:tcW w:type="dxa" w:w="2600"/>
            <w:tcMar>
              <w:top w:type="dxa" w:w="70"/>
              <w:left w:type="dxa" w:w="110"/>
              <w:bottom w:type="dxa" w:w="70"/>
              <w:right w:type="dxa" w:w="110"/>
            </w:tcMar>
          </w:tcPr>
          <w:p>
            <w:pPr>
              <w:spacing w:after="0" w:line="250"/>
            </w:pPr>
            <w:r>
              <w:rPr>
                <w:color w:val="222222"/>
                <w:sz w:val="19"/>
                <w:szCs w:val="19"/>
              </w:rPr>
              <w:t xml:space="preserve">https://&lt;node&gt;:18091</w:t>
            </w:r>
          </w:p>
        </w:tc>
        <w:tc>
          <w:tcPr>
            <w:tcW w:type="dxa" w:w="2560"/>
            <w:tcMar>
              <w:top w:type="dxa" w:w="70"/>
              <w:left w:type="dxa" w:w="110"/>
              <w:bottom w:type="dxa" w:w="70"/>
              <w:right w:type="dxa" w:w="110"/>
            </w:tcMar>
          </w:tcPr>
          <w:p>
            <w:pPr>
              <w:spacing w:after="0" w:line="250"/>
            </w:pPr>
            <w:r>
              <w:rPr>
                <w:color w:val="222222"/>
                <w:sz w:val="19"/>
                <w:szCs w:val="19"/>
              </w:rPr>
              <w:t xml:space="preserve">HTTP Basic - CB_USERNAME / CB_PASSWORD</w:t>
            </w:r>
          </w:p>
        </w:tc>
      </w:tr>
      <w:tr>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w:t>
            </w:r>
          </w:p>
        </w:tc>
        <w:tc>
          <w:tcPr>
            <w:tcW w:type="dxa" w:w="2700"/>
            <w:shd w:fill="F7F9FC" w:val="clear"/>
            <w:tcMar>
              <w:top w:type="dxa" w:w="70"/>
              <w:left w:type="dxa" w:w="110"/>
              <w:bottom w:type="dxa" w:w="70"/>
              <w:right w:type="dxa" w:w="110"/>
            </w:tcMar>
          </w:tcPr>
          <w:p>
            <w:pPr>
              <w:spacing w:after="0" w:line="250"/>
            </w:pPr>
            <w:r>
              <w:rPr>
                <w:color w:val="222222"/>
                <w:sz w:val="19"/>
                <w:szCs w:val="19"/>
              </w:rPr>
              <w:t xml:space="preserve">Capella v4 control plane</w:t>
            </w:r>
          </w:p>
        </w:tc>
        <w:tc>
          <w:tcPr>
            <w:tcW w:type="dxa" w:w="2600"/>
            <w:shd w:fill="F7F9FC" w:val="clear"/>
            <w:tcMar>
              <w:top w:type="dxa" w:w="70"/>
              <w:left w:type="dxa" w:w="110"/>
              <w:bottom w:type="dxa" w:w="70"/>
              <w:right w:type="dxa" w:w="110"/>
            </w:tcMar>
          </w:tcPr>
          <w:p>
            <w:pPr>
              <w:spacing w:after="0" w:line="250"/>
            </w:pPr>
            <w:r>
              <w:rPr>
                <w:color w:val="222222"/>
                <w:sz w:val="19"/>
                <w:szCs w:val="19"/>
              </w:rPr>
              <w:t xml:space="preserve">cloudapi.cloud.couchbase.com/v4</w:t>
            </w:r>
          </w:p>
        </w:tc>
        <w:tc>
          <w:tcPr>
            <w:tcW w:type="dxa" w:w="2560"/>
            <w:shd w:fill="F7F9FC" w:val="clear"/>
            <w:tcMar>
              <w:top w:type="dxa" w:w="70"/>
              <w:left w:type="dxa" w:w="110"/>
              <w:bottom w:type="dxa" w:w="70"/>
              <w:right w:type="dxa" w:w="110"/>
            </w:tcMar>
          </w:tcPr>
          <w:p>
            <w:pPr>
              <w:spacing w:after="0" w:line="250"/>
            </w:pPr>
            <w:r>
              <w:rPr>
                <w:color w:val="222222"/>
                <w:sz w:val="19"/>
                <w:szCs w:val="19"/>
              </w:rPr>
              <w:t xml:space="preserve">Bearer - CAPELLA_API_KEY_SECRET</w:t>
            </w:r>
          </w:p>
        </w:tc>
      </w:tr>
      <w:tr>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w:t>
            </w:r>
          </w:p>
        </w:tc>
        <w:tc>
          <w:tcPr>
            <w:tcW w:type="dxa" w:w="2700"/>
            <w:tcMar>
              <w:top w:type="dxa" w:w="70"/>
              <w:left w:type="dxa" w:w="110"/>
              <w:bottom w:type="dxa" w:w="70"/>
              <w:right w:type="dxa" w:w="110"/>
            </w:tcMar>
          </w:tcPr>
          <w:p>
            <w:pPr>
              <w:spacing w:after="0" w:line="250"/>
            </w:pPr>
            <w:r>
              <w:rPr>
                <w:color w:val="222222"/>
                <w:sz w:val="19"/>
                <w:szCs w:val="19"/>
              </w:rPr>
              <w:t xml:space="preserve">Query service and server introspection</w:t>
            </w:r>
          </w:p>
        </w:tc>
        <w:tc>
          <w:tcPr>
            <w:tcW w:type="dxa" w:w="2600"/>
            <w:tcMar>
              <w:top w:type="dxa" w:w="70"/>
              <w:left w:type="dxa" w:w="110"/>
              <w:bottom w:type="dxa" w:w="70"/>
              <w:right w:type="dxa" w:w="110"/>
            </w:tcMar>
          </w:tcPr>
          <w:p>
            <w:pPr>
              <w:spacing w:after="0" w:line="250"/>
            </w:pPr>
            <w:r>
              <w:rPr>
                <w:color w:val="222222"/>
                <w:sz w:val="19"/>
                <w:szCs w:val="19"/>
              </w:rPr>
              <w:t xml:space="preserve">Couchbase SDK / query</w:t>
            </w:r>
          </w:p>
        </w:tc>
        <w:tc>
          <w:tcPr>
            <w:tcW w:type="dxa" w:w="2560"/>
            <w:tcMar>
              <w:top w:type="dxa" w:w="70"/>
              <w:left w:type="dxa" w:w="110"/>
              <w:bottom w:type="dxa" w:w="70"/>
              <w:right w:type="dxa" w:w="110"/>
            </w:tcMar>
          </w:tcPr>
          <w:p>
            <w:pPr>
              <w:spacing w:after="0" w:line="250"/>
            </w:pPr>
            <w:r>
              <w:rPr>
                <w:color w:val="222222"/>
                <w:sz w:val="19"/>
                <w:szCs w:val="19"/>
              </w:rPr>
              <w:t xml:space="preserve">Cluster credentials, or none</w:t>
            </w:r>
          </w:p>
        </w:tc>
      </w:tr>
    </w:tbl>
    <w:p>
      <w:pPr>
        <w:spacing w:after="140" w:before="0" w:line="276"/>
      </w:pPr>
      <w:r>
        <w:rPr>
          <w:color w:val="222222"/>
          <w:sz w:val="21"/>
          <w:szCs w:val="21"/>
        </w:rPr>
        <w:t xml:space="preserve">cb_* is the only family that loads in both interfaces. SQL++ inference, system:indexes, EXPLAIN, ADVISE and the completed-requests advisors need no administration REST API at all, so they work unchanged against Capella.</w:t>
      </w:r>
    </w:p>
    <w:p>
      <w:pPr>
        <w:pStyle w:val="Heading1"/>
        <w:spacing w:after="160" w:before="340"/>
      </w:pPr>
      <w:r>
        <w:rPr>
          <w:b/>
          <w:bCs/>
          <w:color w:val="1F3864"/>
          <w:sz w:val="32"/>
          <w:szCs w:val="32"/>
        </w:rPr>
        <w:t xml:space="preserve">2. Setting up an instance</w:t>
      </w:r>
    </w:p>
    <w:p>
      <w:pPr>
        <w:spacing w:after="140" w:before="0" w:line="276"/>
      </w:pPr>
      <w:r>
        <w:rPr>
          <w:color w:val="222222"/>
          <w:sz w:val="21"/>
          <w:szCs w:val="21"/>
        </w:rPr>
        <w:t xml:space="preserve">Sections 2.4 and 2.5 are independent. Read the prerequisites, decide in 2.3 which interface this instance is for, then follow that one section and skip the other.</w:t>
      </w:r>
    </w:p>
    <w:p>
      <w:pPr>
        <w:pStyle w:val="Heading2"/>
        <w:spacing w:after="120" w:before="260"/>
      </w:pPr>
      <w:r>
        <w:rPr>
          <w:b/>
          <w:bCs/>
          <w:color w:val="2C6FB5"/>
          <w:sz w:val="25"/>
          <w:szCs w:val="25"/>
        </w:rPr>
        <w:t xml:space="preserve">2.1 Prerequisites, both interfaces</w:t>
      </w:r>
    </w:p>
    <w:p>
      <w:pPr>
        <w:pStyle w:val="ListParagraph"/>
        <w:numPr>
          <w:ilvl w:val="0"/>
          <w:numId w:val="2"/>
        </w:numPr>
        <w:spacing w:after="70" w:line="276"/>
      </w:pPr>
      <w:r>
        <w:rPr>
          <w:sz w:val="21"/>
          <w:szCs w:val="21"/>
        </w:rPr>
        <w:t xml:space="preserve">Python 3.10 to 3.14.</w:t>
      </w:r>
    </w:p>
    <w:p>
      <w:pPr>
        <w:pStyle w:val="ListParagraph"/>
        <w:numPr>
          <w:ilvl w:val="0"/>
          <w:numId w:val="2"/>
        </w:numPr>
        <w:spacing w:after="70" w:line="276"/>
      </w:pPr>
      <w:r>
        <w:rPr>
          <w:sz w:val="21"/>
          <w:szCs w:val="21"/>
        </w:rPr>
        <w:t xml:space="preserve">Install the package and its extras: pip install -e ".[dev,http,gui,oauth]"</w:t>
      </w:r>
    </w:p>
    <w:p>
      <w:pPr>
        <w:pStyle w:val="ListParagraph"/>
        <w:numPr>
          <w:ilvl w:val="0"/>
          <w:numId w:val="2"/>
        </w:numPr>
        <w:spacing w:after="70" w:line="276"/>
      </w:pPr>
      <w:r>
        <w:rPr>
          <w:sz w:val="21"/>
          <w:szCs w:val="21"/>
        </w:rPr>
        <w:t xml:space="preserve">Copy .env.example to .env. Every knob is documented there; this section covers the ones without which nothing starts.</w:t>
      </w:r>
    </w:p>
    <w:p>
      <w:pPr>
        <w:pStyle w:val="ListParagraph"/>
        <w:numPr>
          <w:ilvl w:val="0"/>
          <w:numId w:val="2"/>
        </w:numPr>
        <w:spacing w:after="70" w:line="276"/>
      </w:pPr>
      <w:r>
        <w:rPr>
          <w:sz w:val="21"/>
          <w:szCs w:val="21"/>
        </w:rPr>
        <w:t xml:space="preserve">Network reachability to the cluster's management port for self-managed, or to cloudapi.cloud.couchbase.com for Capella.</w:t>
      </w:r>
    </w:p>
    <w:p>
      <w:pPr>
        <w:pBdr>
          <w:left w:val="single" w:color="1B5E20" w:sz="18"/>
        </w:pBdr>
        <w:shd w:fill="E8F5E9" w:val="clear"/>
        <w:spacing w:after="160" w:before="120"/>
        <w:ind w:left="200" w:right="200"/>
      </w:pPr>
      <w:r>
        <w:rPr>
          <w:b/>
          <w:bCs/>
          <w:color w:val="1B5E20"/>
          <w:sz w:val="20"/>
          <w:szCs w:val="20"/>
        </w:rPr>
        <w:t xml:space="preserve">CB_ADMIN_PROFILE has no default, and that is deliberate.  </w:t>
      </w:r>
      <w:r>
        <w:rPr>
          <w:color w:val="222222"/>
          <w:sz w:val="20"/>
          <w:szCs w:val="20"/>
        </w:rPr>
        <w:t xml:space="preserve">Startup fails if it is unset. The security posture is then one stated decision rather than the accidental sum of eight variables, and an unset profile cannot silently choose the permissive option. Both interfaces need it; both accept workstation or enterprise.</w:t>
      </w:r>
    </w:p>
    <w:p>
      <w:pPr>
        <w:pStyle w:val="Heading2"/>
        <w:spacing w:after="120" w:before="260"/>
      </w:pPr>
      <w:r>
        <w:rPr>
          <w:b/>
          <w:bCs/>
          <w:color w:val="2C6FB5"/>
          <w:sz w:val="25"/>
          <w:szCs w:val="25"/>
        </w:rPr>
        <w:t xml:space="preserve">2.2 Two variables, two different questions</w:t>
      </w:r>
    </w:p>
    <w:p>
      <w:pPr>
        <w:spacing w:after="140" w:before="0" w:line="276"/>
      </w:pPr>
      <w:r>
        <w:rPr>
          <w:color w:val="222222"/>
          <w:sz w:val="21"/>
          <w:szCs w:val="21"/>
        </w:rPr>
        <w:t xml:space="preserve">Two variables get set at startup and they are the ones most often confused for each other, because one of their values is a word that means something else elsewhere in this document. They answer completely different questions.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000"/>
        <w:gridCol w:w="2300"/>
        <w:gridCol w:w="2100"/>
        <w:gridCol w:w="1960"/>
      </w:tblGrid>
      <w:tr>
        <w:trPr>
          <w:tblHeader/>
        </w:trPr>
        <w:tc>
          <w:tcPr>
            <w:tcW w:type="dxa" w:w="3000"/>
            <w:shd w:fill="1F3864" w:val="clear"/>
            <w:tcMar>
              <w:top w:type="dxa" w:w="70"/>
              <w:left w:type="dxa" w:w="110"/>
              <w:bottom w:type="dxa" w:w="70"/>
              <w:right w:type="dxa" w:w="110"/>
            </w:tcMar>
          </w:tcPr>
          <w:p>
            <w:pPr>
              <w:spacing w:after="0" w:line="250"/>
            </w:pPr>
            <w:r>
              <w:rPr>
                <w:b/>
                <w:bCs/>
                <w:color w:val="FFFFFF"/>
                <w:sz w:val="19"/>
                <w:szCs w:val="19"/>
              </w:rPr>
              <w:t xml:space="preserve">The question it answers</w:t>
            </w:r>
          </w:p>
        </w:tc>
        <w:tc>
          <w:tcPr>
            <w:tcW w:type="dxa" w:w="2300"/>
            <w:shd w:fill="1F3864" w:val="clear"/>
            <w:tcMar>
              <w:top w:type="dxa" w:w="70"/>
              <w:left w:type="dxa" w:w="110"/>
              <w:bottom w:type="dxa" w:w="70"/>
              <w:right w:type="dxa" w:w="110"/>
            </w:tcMar>
          </w:tcPr>
          <w:p>
            <w:pPr>
              <w:spacing w:after="0" w:line="250"/>
            </w:pPr>
            <w:r>
              <w:rPr>
                <w:b/>
                <w:bCs/>
                <w:color w:val="FFFFFF"/>
                <w:sz w:val="19"/>
                <w:szCs w:val="19"/>
              </w:rPr>
              <w:t xml:space="preserve">Variable</w:t>
            </w:r>
          </w:p>
        </w:tc>
        <w:tc>
          <w:tcPr>
            <w:tcW w:type="dxa" w:w="2100"/>
            <w:shd w:fill="1F3864" w:val="clear"/>
            <w:tcMar>
              <w:top w:type="dxa" w:w="70"/>
              <w:left w:type="dxa" w:w="110"/>
              <w:bottom w:type="dxa" w:w="70"/>
              <w:right w:type="dxa" w:w="110"/>
            </w:tcMar>
          </w:tcPr>
          <w:p>
            <w:pPr>
              <w:spacing w:after="0" w:line="250"/>
            </w:pPr>
            <w:r>
              <w:rPr>
                <w:b/>
                <w:bCs/>
                <w:color w:val="FFFFFF"/>
                <w:sz w:val="19"/>
                <w:szCs w:val="19"/>
              </w:rPr>
              <w:t xml:space="preserve">Values</w:t>
            </w:r>
          </w:p>
        </w:tc>
        <w:tc>
          <w:tcPr>
            <w:tcW w:type="dxa" w:w="1960"/>
            <w:shd w:fill="1F3864" w:val="clear"/>
            <w:tcMar>
              <w:top w:type="dxa" w:w="70"/>
              <w:left w:type="dxa" w:w="110"/>
              <w:bottom w:type="dxa" w:w="70"/>
              <w:right w:type="dxa" w:w="110"/>
            </w:tcMar>
          </w:tcPr>
          <w:p>
            <w:pPr>
              <w:spacing w:after="0" w:line="250"/>
            </w:pPr>
            <w:r>
              <w:rPr>
                <w:b/>
                <w:bCs/>
                <w:color w:val="FFFFFF"/>
                <w:sz w:val="19"/>
                <w:szCs w:val="19"/>
              </w:rPr>
              <w:t xml:space="preserve">What it changes</w:t>
            </w:r>
          </w:p>
        </w:tc>
      </w:tr>
      <w:tr>
        <w:tc>
          <w:tcPr>
            <w:tcW w:type="dxa" w:w="3000"/>
            <w:tcMar>
              <w:top w:type="dxa" w:w="70"/>
              <w:left w:type="dxa" w:w="110"/>
              <w:bottom w:type="dxa" w:w="70"/>
              <w:right w:type="dxa" w:w="110"/>
            </w:tcMar>
          </w:tcPr>
          <w:p>
            <w:pPr>
              <w:spacing w:after="0" w:line="250"/>
            </w:pPr>
            <w:r>
              <w:rPr>
                <w:color w:val="222222"/>
                <w:sz w:val="19"/>
                <w:szCs w:val="19"/>
              </w:rPr>
              <w:t xml:space="preserve">Is a human watching at the moment of the call?</w:t>
            </w:r>
          </w:p>
        </w:tc>
        <w:tc>
          <w:tcPr>
            <w:tcW w:type="dxa" w:w="2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CB_ADMIN_PROFILE</w:t>
            </w:r>
          </w:p>
        </w:tc>
        <w:tc>
          <w:tcPr>
            <w:tcW w:type="dxa" w:w="21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workstation | enterprise</w:t>
            </w:r>
          </w:p>
        </w:tc>
        <w:tc>
          <w:tcPr>
            <w:tcW w:type="dxa" w:w="1960"/>
            <w:tcMar>
              <w:top w:type="dxa" w:w="70"/>
              <w:left w:type="dxa" w:w="110"/>
              <w:bottom w:type="dxa" w:w="70"/>
              <w:right w:type="dxa" w:w="110"/>
            </w:tcMar>
          </w:tcPr>
          <w:p>
            <w:pPr>
              <w:spacing w:after="0" w:line="250"/>
            </w:pPr>
            <w:r>
              <w:rPr>
                <w:color w:val="222222"/>
                <w:sz w:val="19"/>
                <w:szCs w:val="19"/>
              </w:rPr>
              <w:t xml:space="preserve">How much is refused, and what counts as approval. Nothing about which cluster.</w:t>
            </w:r>
          </w:p>
        </w:tc>
      </w:tr>
      <w:tr>
        <w:tc>
          <w:tcPr>
            <w:tcW w:type="dxa" w:w="3000"/>
            <w:shd w:fill="F7F9FC" w:val="clear"/>
            <w:tcMar>
              <w:top w:type="dxa" w:w="70"/>
              <w:left w:type="dxa" w:w="110"/>
              <w:bottom w:type="dxa" w:w="70"/>
              <w:right w:type="dxa" w:w="110"/>
            </w:tcMar>
          </w:tcPr>
          <w:p>
            <w:pPr>
              <w:spacing w:after="0" w:line="250"/>
            </w:pPr>
            <w:r>
              <w:rPr>
                <w:color w:val="222222"/>
                <w:sz w:val="19"/>
                <w:szCs w:val="19"/>
              </w:rPr>
              <w:t xml:space="preserve">What does this instance administer?</w:t>
            </w:r>
          </w:p>
        </w:tc>
        <w:tc>
          <w:tcPr>
            <w:tcW w:type="dxa" w:w="2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CB_DEPLOYMENT</w:t>
            </w:r>
          </w:p>
        </w:tc>
        <w:tc>
          <w:tcPr>
            <w:tcW w:type="dxa" w:w="21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 | self_managed</w:t>
            </w:r>
          </w:p>
        </w:tc>
        <w:tc>
          <w:tcPr>
            <w:tcW w:type="dxa" w:w="1960"/>
            <w:shd w:fill="F7F9FC" w:val="clear"/>
            <w:tcMar>
              <w:top w:type="dxa" w:w="70"/>
              <w:left w:type="dxa" w:w="110"/>
              <w:bottom w:type="dxa" w:w="70"/>
              <w:right w:type="dxa" w:w="110"/>
            </w:tcMar>
          </w:tcPr>
          <w:p>
            <w:pPr>
              <w:spacing w:after="0" w:line="250"/>
            </w:pPr>
            <w:r>
              <w:rPr>
                <w:color w:val="222222"/>
                <w:sz w:val="19"/>
                <w:szCs w:val="19"/>
              </w:rPr>
              <w:t xml:space="preserve">Which tools exist at all. Nothing about security posture.</w:t>
            </w:r>
          </w:p>
        </w:tc>
      </w:tr>
    </w:tbl>
    <w:p>
      <w:pPr>
        <w:pBdr>
          <w:left w:val="single" w:color="B3261E" w:sz="18"/>
        </w:pBdr>
        <w:shd w:fill="FDECEA" w:val="clear"/>
        <w:spacing w:after="160" w:before="120"/>
        <w:ind w:left="200" w:right="200"/>
      </w:pPr>
      <w:r>
        <w:rPr>
          <w:b/>
          <w:bCs/>
          <w:color w:val="B3261E"/>
          <w:sz w:val="20"/>
          <w:szCs w:val="20"/>
        </w:rPr>
        <w:t xml:space="preserve">The word enterprise means two unrelated things, and only one of them is a profile.  </w:t>
      </w:r>
      <w:r>
        <w:rPr>
          <w:color w:val="222222"/>
          <w:sz w:val="20"/>
          <w:szCs w:val="20"/>
        </w:rPr>
        <w:t xml:space="preserve">CB_ADMIN_PROFILE=enterprise means unattended: an agent chain acting on an IdP-issued token with no person at the keyboard. It says nothing about Couchbase. The Enterprise self-managed INTERFACE means Couchbase Server Enterprise Edition, self-hosted, reached over ns_server - and that is CB_DEPLOYMENT=self_managed, never CB_ADMIN_PROFILE=enterprise. The two are set independently and either profile is valid with either interface.</w:t>
      </w:r>
    </w:p>
    <w:p>
      <w:pPr>
        <w:spacing w:after="140" w:before="0" w:line="276"/>
      </w:pPr>
      <w:r>
        <w:rPr>
          <w:color w:val="222222"/>
          <w:sz w:val="21"/>
          <w:szCs w:val="21"/>
        </w:rPr>
        <w:t xml:space="preserve">There is also no capella profile, and there should not be. Whether you are administering Capella is a question about the target; whether a person is present to approve a bucket deletion is a question about the caller. Collapsing them would mean you could not run a laptop against Capella, or an unattended pipeline against a lab cluster, and both are ordinary.</w:t>
      </w:r>
    </w:p>
    <w:p>
      <w:pPr>
        <w:pStyle w:val="Heading3"/>
        <w:spacing w:after="100" w:before="200"/>
      </w:pPr>
      <w:r>
        <w:rPr>
          <w:b/>
          <w:bCs/>
          <w:color w:val="333333"/>
          <w:sz w:val="22"/>
          <w:szCs w:val="22"/>
        </w:rPr>
        <w:t xml:space="preserve">2.2.1 Why the profile is named after the client, not the cluster</w:t>
      </w:r>
    </w:p>
    <w:p>
      <w:pPr>
        <w:spacing w:after="140" w:before="0" w:line="276"/>
      </w:pPr>
      <w:r>
        <w:rPr>
          <w:color w:val="222222"/>
          <w:sz w:val="21"/>
          <w:szCs w:val="21"/>
        </w:rPr>
        <w:t xml:space="preserve">workstation describes where the CALLER is: a developer's laptop, a local process or a container driven by Claude Desktop over stdio. There is no identity provider and no token, so identity is the OS user, nothing is network-exposed, and confirm: true is a real second look by a real person because the MCP client puts each tool call in front of them.</w:t>
      </w:r>
    </w:p>
    <w:p>
      <w:pPr>
        <w:spacing w:after="140" w:before="0" w:line="276"/>
      </w:pPr>
      <w:r>
        <w:rPr>
          <w:color w:val="222222"/>
          <w:sz w:val="21"/>
          <w:szCs w:val="21"/>
        </w:rPr>
        <w:t xml:space="preserve">enterprise describes the opposite caller: a human pushes code, a workflow-manager agent notices, a child agent performs the admin task, and nobody says OK at the moment of action - correctly, because the authorization happened when the IdP issued that child a token carrying the automation scope. No human is present by design, so confirm: true means nothing here; the model supplies it. What carries the weight instead is the token's scopes, the allowlists and the audit record.</w:t>
      </w:r>
    </w:p>
    <w:p>
      <w:pPr>
        <w:spacing w:after="140" w:before="0" w:line="276"/>
      </w:pPr>
      <w:r>
        <w:rPr>
          <w:color w:val="222222"/>
          <w:sz w:val="21"/>
          <w:szCs w:val="21"/>
        </w:rPr>
        <w:t xml:space="preserve">Those two callers want opposite defaults. Before the profile existed they were expressed as about ten independent variables with no coherence check, which is how you get fail-closed authorization that blocks a laptop, or an unauthenticated console that is fine on loopback and catastrophic in a data centre. The profile makes it one stated decision.</w:t>
      </w:r>
    </w:p>
    <w:p>
      <w:pPr>
        <w:pStyle w:val="Heading3"/>
        <w:spacing w:after="100" w:before="200"/>
      </w:pPr>
      <w:r>
        <w:rPr>
          <w:b/>
          <w:bCs/>
          <w:color w:val="333333"/>
          <w:sz w:val="22"/>
          <w:szCs w:val="22"/>
        </w:rPr>
        <w:t xml:space="preserve">2.2.2 The four combinations, all of them supported</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700"/>
        <w:gridCol w:w="1700"/>
        <w:gridCol w:w="5960"/>
      </w:tblGrid>
      <w:tr>
        <w:trPr>
          <w:tblHeader/>
        </w:trPr>
        <w:tc>
          <w:tcPr>
            <w:tcW w:type="dxa" w:w="1700"/>
            <w:shd w:fill="1F3864" w:val="clear"/>
            <w:tcMar>
              <w:top w:type="dxa" w:w="70"/>
              <w:left w:type="dxa" w:w="110"/>
              <w:bottom w:type="dxa" w:w="70"/>
              <w:right w:type="dxa" w:w="110"/>
            </w:tcMar>
          </w:tcPr>
          <w:p>
            <w:pPr>
              <w:spacing w:after="0" w:line="250"/>
            </w:pPr>
            <w:r>
              <w:rPr>
                <w:b/>
                <w:bCs/>
                <w:color w:val="FFFFFF"/>
                <w:sz w:val="19"/>
                <w:szCs w:val="19"/>
              </w:rPr>
              <w:t xml:space="preserve">Profile</w:t>
            </w:r>
          </w:p>
        </w:tc>
        <w:tc>
          <w:tcPr>
            <w:tcW w:type="dxa" w:w="1700"/>
            <w:shd w:fill="1F3864" w:val="clear"/>
            <w:tcMar>
              <w:top w:type="dxa" w:w="70"/>
              <w:left w:type="dxa" w:w="110"/>
              <w:bottom w:type="dxa" w:w="70"/>
              <w:right w:type="dxa" w:w="110"/>
            </w:tcMar>
          </w:tcPr>
          <w:p>
            <w:pPr>
              <w:spacing w:after="0" w:line="250"/>
            </w:pPr>
            <w:r>
              <w:rPr>
                <w:b/>
                <w:bCs/>
                <w:color w:val="FFFFFF"/>
                <w:sz w:val="19"/>
                <w:szCs w:val="19"/>
              </w:rPr>
              <w:t xml:space="preserve">Interface</w:t>
            </w:r>
          </w:p>
        </w:tc>
        <w:tc>
          <w:tcPr>
            <w:tcW w:type="dxa" w:w="5960"/>
            <w:shd w:fill="1F3864" w:val="clear"/>
            <w:tcMar>
              <w:top w:type="dxa" w:w="70"/>
              <w:left w:type="dxa" w:w="110"/>
              <w:bottom w:type="dxa" w:w="70"/>
              <w:right w:type="dxa" w:w="110"/>
            </w:tcMar>
          </w:tcPr>
          <w:p>
            <w:pPr>
              <w:spacing w:after="0" w:line="250"/>
            </w:pPr>
            <w:r>
              <w:rPr>
                <w:b/>
                <w:bCs/>
                <w:color w:val="FFFFFF"/>
                <w:sz w:val="19"/>
                <w:szCs w:val="19"/>
              </w:rPr>
              <w:t xml:space="preserve">What this instance is</w:t>
            </w:r>
          </w:p>
        </w:tc>
      </w:tr>
      <w:tr>
        <w:tc>
          <w:tcPr>
            <w:tcW w:type="dxa" w:w="1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workstation</w:t>
            </w:r>
          </w:p>
        </w:tc>
        <w:tc>
          <w:tcPr>
            <w:tcW w:type="dxa" w:w="1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w:t>
            </w:r>
          </w:p>
        </w:tc>
        <w:tc>
          <w:tcPr>
            <w:tcW w:type="dxa" w:w="5960"/>
            <w:tcMar>
              <w:top w:type="dxa" w:w="70"/>
              <w:left w:type="dxa" w:w="110"/>
              <w:bottom w:type="dxa" w:w="70"/>
              <w:right w:type="dxa" w:w="110"/>
            </w:tcMar>
          </w:tcPr>
          <w:p>
            <w:pPr>
              <w:spacing w:after="0" w:line="250"/>
            </w:pPr>
            <w:r>
              <w:rPr>
                <w:color w:val="222222"/>
                <w:sz w:val="19"/>
                <w:szCs w:val="19"/>
              </w:rPr>
              <w:t xml:space="preserve">A laptop administering a Capella organization, production included. Claude Desktop on stdio, organization API key, a person approving each destructive call.</w:t>
            </w:r>
          </w:p>
        </w:tc>
      </w:tr>
      <w:tr>
        <w:tc>
          <w:tcPr>
            <w:tcW w:type="dxa" w:w="1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workstation</w:t>
            </w:r>
          </w:p>
        </w:tc>
        <w:tc>
          <w:tcPr>
            <w:tcW w:type="dxa" w:w="1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self_managed</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A laptop administering a local or lab cluster. The most common development setup.</w:t>
            </w:r>
          </w:p>
        </w:tc>
      </w:tr>
      <w:tr>
        <w:tc>
          <w:tcPr>
            <w:tcW w:type="dxa" w:w="1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enterprise</w:t>
            </w:r>
          </w:p>
        </w:tc>
        <w:tc>
          <w:tcPr>
            <w:tcW w:type="dxa" w:w="1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w:t>
            </w:r>
          </w:p>
        </w:tc>
        <w:tc>
          <w:tcPr>
            <w:tcW w:type="dxa" w:w="5960"/>
            <w:tcMar>
              <w:top w:type="dxa" w:w="70"/>
              <w:left w:type="dxa" w:w="110"/>
              <w:bottom w:type="dxa" w:w="70"/>
              <w:right w:type="dxa" w:w="110"/>
            </w:tcMar>
          </w:tcPr>
          <w:p>
            <w:pPr>
              <w:spacing w:after="0" w:line="250"/>
            </w:pPr>
            <w:r>
              <w:rPr>
                <w:color w:val="222222"/>
                <w:sz w:val="19"/>
                <w:szCs w:val="19"/>
              </w:rPr>
              <w:t xml:space="preserve">An unattended pipeline provisioning or tearing down Capella environments on an OAuth token.</w:t>
            </w:r>
          </w:p>
        </w:tc>
      </w:tr>
      <w:tr>
        <w:tc>
          <w:tcPr>
            <w:tcW w:type="dxa" w:w="1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enterprise</w:t>
            </w:r>
          </w:p>
        </w:tc>
        <w:tc>
          <w:tcPr>
            <w:tcW w:type="dxa" w:w="1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self_managed</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An unattended pipeline administering a data-centre cluster on an OAuth token.</w:t>
            </w:r>
          </w:p>
        </w:tc>
      </w:tr>
    </w:tbl>
    <w:p>
      <w:pPr>
        <w:pStyle w:val="Heading3"/>
        <w:spacing w:after="100" w:before="200"/>
      </w:pPr>
      <w:r>
        <w:rPr>
          <w:b/>
          <w:bCs/>
          <w:color w:val="333333"/>
          <w:sz w:val="22"/>
          <w:szCs w:val="22"/>
        </w:rPr>
        <w:t xml:space="preserve">2.2.3 What the profile actually does, rather than what it forbids</w:t>
      </w:r>
    </w:p>
    <w:p>
      <w:pPr>
        <w:spacing w:after="140" w:before="0" w:line="276"/>
      </w:pPr>
      <w:r>
        <w:rPr>
          <w:color w:val="222222"/>
          <w:sz w:val="21"/>
          <w:szCs w:val="21"/>
        </w:rPr>
        <w:t xml:space="preserve">A profile fills in variables you did not set, and never overrides one you did - an operator who has made a decision keeps it. So the profile only closes the gap between a deliberate choice and not having thought about it.</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700"/>
        <w:gridCol w:w="1500"/>
        <w:gridCol w:w="2300"/>
        <w:gridCol w:w="2860"/>
      </w:tblGrid>
      <w:tr>
        <w:trPr>
          <w:tblHeader/>
        </w:trPr>
        <w:tc>
          <w:tcPr>
            <w:tcW w:type="dxa" w:w="2700"/>
            <w:shd w:fill="1F3864" w:val="clear"/>
            <w:tcMar>
              <w:top w:type="dxa" w:w="70"/>
              <w:left w:type="dxa" w:w="110"/>
              <w:bottom w:type="dxa" w:w="70"/>
              <w:right w:type="dxa" w:w="110"/>
            </w:tcMar>
          </w:tcPr>
          <w:p>
            <w:pPr>
              <w:spacing w:after="0" w:line="250"/>
            </w:pPr>
            <w:r>
              <w:rPr>
                <w:b/>
                <w:bCs/>
                <w:color w:val="FFFFFF"/>
                <w:sz w:val="19"/>
                <w:szCs w:val="19"/>
              </w:rPr>
              <w:t xml:space="preserve">Variable</w:t>
            </w:r>
          </w:p>
        </w:tc>
        <w:tc>
          <w:tcPr>
            <w:tcW w:type="dxa" w:w="1500"/>
            <w:shd w:fill="1F3864" w:val="clear"/>
            <w:tcMar>
              <w:top w:type="dxa" w:w="70"/>
              <w:left w:type="dxa" w:w="110"/>
              <w:bottom w:type="dxa" w:w="70"/>
              <w:right w:type="dxa" w:w="110"/>
            </w:tcMar>
          </w:tcPr>
          <w:p>
            <w:pPr>
              <w:spacing w:after="0" w:line="250"/>
            </w:pPr>
            <w:r>
              <w:rPr>
                <w:b/>
                <w:bCs/>
                <w:color w:val="FFFFFF"/>
                <w:sz w:val="19"/>
                <w:szCs w:val="19"/>
              </w:rPr>
              <w:t xml:space="preserve">workstation sets</w:t>
            </w:r>
          </w:p>
        </w:tc>
        <w:tc>
          <w:tcPr>
            <w:tcW w:type="dxa" w:w="2300"/>
            <w:shd w:fill="1F3864" w:val="clear"/>
            <w:tcMar>
              <w:top w:type="dxa" w:w="70"/>
              <w:left w:type="dxa" w:w="110"/>
              <w:bottom w:type="dxa" w:w="70"/>
              <w:right w:type="dxa" w:w="110"/>
            </w:tcMar>
          </w:tcPr>
          <w:p>
            <w:pPr>
              <w:spacing w:after="0" w:line="250"/>
            </w:pPr>
            <w:r>
              <w:rPr>
                <w:b/>
                <w:bCs/>
                <w:color w:val="FFFFFF"/>
                <w:sz w:val="19"/>
                <w:szCs w:val="19"/>
              </w:rPr>
              <w:t xml:space="preserve">enterprise sets</w:t>
            </w:r>
          </w:p>
        </w:tc>
        <w:tc>
          <w:tcPr>
            <w:tcW w:type="dxa" w:w="2860"/>
            <w:shd w:fill="1F3864" w:val="clear"/>
            <w:tcMar>
              <w:top w:type="dxa" w:w="70"/>
              <w:left w:type="dxa" w:w="110"/>
              <w:bottom w:type="dxa" w:w="70"/>
              <w:right w:type="dxa" w:w="110"/>
            </w:tcMar>
          </w:tcPr>
          <w:p>
            <w:pPr>
              <w:spacing w:after="0" w:line="250"/>
            </w:pPr>
            <w:r>
              <w:rPr>
                <w:b/>
                <w:bCs/>
                <w:color w:val="FFFFFF"/>
                <w:sz w:val="19"/>
                <w:szCs w:val="19"/>
              </w:rPr>
              <w:t xml:space="preserve">Because</w:t>
            </w:r>
          </w:p>
        </w:tc>
      </w:tr>
      <w:tr>
        <w:tc>
          <w:tcPr>
            <w:tcW w:type="dxa" w:w="2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CB_ADMIN_TRANSPORT</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stdio</w:t>
            </w:r>
          </w:p>
        </w:tc>
        <w:tc>
          <w:tcPr>
            <w:tcW w:type="dxa" w:w="2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(unset)</w:t>
            </w:r>
          </w:p>
        </w:tc>
        <w:tc>
          <w:tcPr>
            <w:tcW w:type="dxa" w:w="2860"/>
            <w:tcMar>
              <w:top w:type="dxa" w:w="70"/>
              <w:left w:type="dxa" w:w="110"/>
              <w:bottom w:type="dxa" w:w="70"/>
              <w:right w:type="dxa" w:w="110"/>
            </w:tcMar>
          </w:tcPr>
          <w:p>
            <w:pPr>
              <w:spacing w:after="0" w:line="250"/>
            </w:pPr>
            <w:r>
              <w:rPr>
                <w:color w:val="222222"/>
                <w:sz w:val="19"/>
                <w:szCs w:val="19"/>
              </w:rPr>
              <w:t xml:space="preserve">A laptop has a client on a pipe; a container is reached over HTTP.</w:t>
            </w:r>
          </w:p>
        </w:tc>
      </w:tr>
      <w:tr>
        <w:tc>
          <w:tcPr>
            <w:tcW w:type="dxa" w:w="2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CB_ADMIN_HOST</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127.0.0.1</w:t>
            </w:r>
          </w:p>
        </w:tc>
        <w:tc>
          <w:tcPr>
            <w:tcW w:type="dxa" w:w="2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(unset)</w:t>
            </w:r>
          </w:p>
        </w:tc>
        <w:tc>
          <w:tcPr>
            <w:tcW w:type="dxa" w:w="2860"/>
            <w:shd w:fill="F7F9FC" w:val="clear"/>
            <w:tcMar>
              <w:top w:type="dxa" w:w="70"/>
              <w:left w:type="dxa" w:w="110"/>
              <w:bottom w:type="dxa" w:w="70"/>
              <w:right w:type="dxa" w:w="110"/>
            </w:tcMar>
          </w:tcPr>
          <w:p>
            <w:pPr>
              <w:spacing w:after="0" w:line="250"/>
            </w:pPr>
            <w:r>
              <w:rPr>
                <w:color w:val="222222"/>
                <w:sz w:val="19"/>
                <w:szCs w:val="19"/>
              </w:rPr>
              <w:t xml:space="preserve">Nothing on a laptop should be reachable off the box.</w:t>
            </w:r>
          </w:p>
        </w:tc>
      </w:tr>
      <w:tr>
        <w:tc>
          <w:tcPr>
            <w:tcW w:type="dxa" w:w="2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CB_ADMIN_HTTP_REQUIRE_AUTH</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2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2860"/>
            <w:tcMar>
              <w:top w:type="dxa" w:w="70"/>
              <w:left w:type="dxa" w:w="110"/>
              <w:bottom w:type="dxa" w:w="70"/>
              <w:right w:type="dxa" w:w="110"/>
            </w:tcMar>
          </w:tcPr>
          <w:p>
            <w:pPr>
              <w:spacing w:after="0" w:line="250"/>
            </w:pPr>
            <w:r>
              <w:rPr>
                <w:color w:val="222222"/>
                <w:sz w:val="19"/>
                <w:szCs w:val="19"/>
              </w:rPr>
              <w:t xml:space="preserve">There is no IdP on a laptop, so demanding a token would fail closed for no gain.</w:t>
            </w:r>
          </w:p>
        </w:tc>
      </w:tr>
      <w:tr>
        <w:tc>
          <w:tcPr>
            <w:tcW w:type="dxa" w:w="2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OAUTH_ENABLED</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(unset)</w:t>
            </w:r>
          </w:p>
        </w:tc>
        <w:tc>
          <w:tcPr>
            <w:tcW w:type="dxa" w:w="2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2860"/>
            <w:shd w:fill="F7F9FC" w:val="clear"/>
            <w:tcMar>
              <w:top w:type="dxa" w:w="70"/>
              <w:left w:type="dxa" w:w="110"/>
              <w:bottom w:type="dxa" w:w="70"/>
              <w:right w:type="dxa" w:w="110"/>
            </w:tcMar>
          </w:tcPr>
          <w:p>
            <w:pPr>
              <w:spacing w:after="0" w:line="250"/>
            </w:pPr>
            <w:r>
              <w:rPr>
                <w:color w:val="222222"/>
                <w:sz w:val="19"/>
                <w:szCs w:val="19"/>
              </w:rPr>
              <w:t xml:space="preserve">Unattended authorization IS the token.</w:t>
            </w:r>
          </w:p>
        </w:tc>
      </w:tr>
      <w:tr>
        <w:tc>
          <w:tcPr>
            <w:tcW w:type="dxa" w:w="2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CB_GUI_INSECURE_NO_AUTH</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1</w:t>
            </w:r>
          </w:p>
        </w:tc>
        <w:tc>
          <w:tcPr>
            <w:tcW w:type="dxa" w:w="2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0</w:t>
            </w:r>
          </w:p>
        </w:tc>
        <w:tc>
          <w:tcPr>
            <w:tcW w:type="dxa" w:w="2860"/>
            <w:tcMar>
              <w:top w:type="dxa" w:w="70"/>
              <w:left w:type="dxa" w:w="110"/>
              <w:bottom w:type="dxa" w:w="70"/>
              <w:right w:type="dxa" w:w="110"/>
            </w:tcMar>
          </w:tcPr>
          <w:p>
            <w:pPr>
              <w:spacing w:after="0" w:line="250"/>
            </w:pPr>
            <w:r>
              <w:rPr>
                <w:color w:val="222222"/>
                <w:sz w:val="19"/>
                <w:szCs w:val="19"/>
              </w:rPr>
              <w:t xml:space="preserve">Loopback console driven by the same person, versus a console that must sit behind SSO.</w:t>
            </w:r>
          </w:p>
        </w:tc>
      </w:tr>
      <w:tr>
        <w:tc>
          <w:tcPr>
            <w:tcW w:type="dxa" w:w="2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CB_ADMIN_READ_ONLY_MODE</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2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2860"/>
            <w:shd w:fill="F7F9FC" w:val="clear"/>
            <w:tcMar>
              <w:top w:type="dxa" w:w="70"/>
              <w:left w:type="dxa" w:w="110"/>
              <w:bottom w:type="dxa" w:w="70"/>
              <w:right w:type="dxa" w:w="110"/>
            </w:tcMar>
          </w:tcPr>
          <w:p>
            <w:pPr>
              <w:spacing w:after="0" w:line="250"/>
            </w:pPr>
            <w:r>
              <w:rPr>
                <w:color w:val="222222"/>
                <w:sz w:val="19"/>
                <w:szCs w:val="19"/>
              </w:rPr>
              <w:t xml:space="preserve">Both are for doing work. The gates that matter are downstream.</w:t>
            </w:r>
          </w:p>
        </w:tc>
      </w:tr>
      <w:tr>
        <w:tc>
          <w:tcPr>
            <w:tcW w:type="dxa" w:w="2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CB_ADMIN_EGRESS_ALLOW_ANY</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2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2860"/>
            <w:tcMar>
              <w:top w:type="dxa" w:w="70"/>
              <w:left w:type="dxa" w:w="110"/>
              <w:bottom w:type="dxa" w:w="70"/>
              <w:right w:type="dxa" w:w="110"/>
            </w:tcMar>
          </w:tcPr>
          <w:p>
            <w:pPr>
              <w:spacing w:after="0" w:line="250"/>
            </w:pPr>
            <w:r>
              <w:rPr>
                <w:color w:val="222222"/>
                <w:sz w:val="19"/>
                <w:szCs w:val="19"/>
              </w:rPr>
              <w:t xml:space="preserve">Fails closed in both. The operator names where the cluster may be pointed.</w:t>
            </w:r>
          </w:p>
        </w:tc>
      </w:tr>
      <w:tr>
        <w:tc>
          <w:tcPr>
            <w:tcW w:type="dxa" w:w="27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CB_ADMIN_LOG_SINKS</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(unset)</w:t>
            </w:r>
          </w:p>
        </w:tc>
        <w:tc>
          <w:tcPr>
            <w:tcW w:type="dxa" w:w="2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stderr,file</w:t>
            </w:r>
          </w:p>
        </w:tc>
        <w:tc>
          <w:tcPr>
            <w:tcW w:type="dxa" w:w="2860"/>
            <w:shd w:fill="F7F9FC" w:val="clear"/>
            <w:tcMar>
              <w:top w:type="dxa" w:w="70"/>
              <w:left w:type="dxa" w:w="110"/>
              <w:bottom w:type="dxa" w:w="70"/>
              <w:right w:type="dxa" w:w="110"/>
            </w:tcMar>
          </w:tcPr>
          <w:p>
            <w:pPr>
              <w:spacing w:after="0" w:line="250"/>
            </w:pPr>
            <w:r>
              <w:rPr>
                <w:color w:val="222222"/>
                <w:sz w:val="19"/>
                <w:szCs w:val="19"/>
              </w:rPr>
              <w:t xml:space="preserve">Unattended, the log is the only record that an action happened.</w:t>
            </w:r>
          </w:p>
        </w:tc>
      </w:tr>
      <w:tr>
        <w:tc>
          <w:tcPr>
            <w:tcW w:type="dxa" w:w="27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CB_ADMIN_AUDIT_FILE</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(unset)</w:t>
            </w:r>
          </w:p>
        </w:tc>
        <w:tc>
          <w:tcPr>
            <w:tcW w:type="dxa" w:w="2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/var/log/couchbase-admin-mcp/audit.log</w:t>
            </w:r>
          </w:p>
        </w:tc>
        <w:tc>
          <w:tcPr>
            <w:tcW w:type="dxa" w:w="2860"/>
            <w:tcMar>
              <w:top w:type="dxa" w:w="70"/>
              <w:left w:type="dxa" w:w="110"/>
              <w:bottom w:type="dxa" w:w="70"/>
              <w:right w:type="dxa" w:w="110"/>
            </w:tcMar>
          </w:tcPr>
          <w:p>
            <w:pPr>
              <w:spacing w:after="0" w:line="250"/>
            </w:pPr>
            <w:r>
              <w:rPr>
                <w:color w:val="222222"/>
                <w:sz w:val="19"/>
                <w:szCs w:val="19"/>
              </w:rPr>
              <w:t xml:space="preserve">An absolute path: a relative one lands in whatever the container's CWD is and is lost on restart.</w:t>
            </w:r>
          </w:p>
        </w:tc>
      </w:tr>
    </w:tbl>
    <w:p>
      <w:pPr>
        <w:pBdr>
          <w:left w:val="single" w:color="1B5E20" w:sz="18"/>
        </w:pBdr>
        <w:shd w:fill="E8F5E9" w:val="clear"/>
        <w:spacing w:after="160" w:before="120"/>
        <w:ind w:left="200" w:right="200"/>
      </w:pPr>
      <w:r>
        <w:rPr>
          <w:b/>
          <w:bCs/>
          <w:color w:val="1B5E20"/>
          <w:sz w:val="20"/>
          <w:szCs w:val="20"/>
        </w:rPr>
        <w:t xml:space="preserve">Note the two rows that are identical in both profiles.  </w:t>
      </w:r>
      <w:r>
        <w:rPr>
          <w:color w:val="222222"/>
          <w:sz w:val="20"/>
          <w:szCs w:val="20"/>
        </w:rPr>
        <w:t xml:space="preserve">Read-only mode is off and egress fails closed in workstation as well as enterprise. The profile is not a safe/unsafe switch - it is a description of who is calling, and some controls do not depend on that at all. What the profile will not do in either direction is let an incoherent pair through silently: section 2.6 lists the combinations that are fatal at startup.</w:t>
      </w:r>
    </w:p>
    <w:p>
      <w:pPr>
        <w:pStyle w:val="Heading2"/>
        <w:spacing w:after="120" w:before="260"/>
      </w:pPr>
      <w:r>
        <w:rPr>
          <w:b/>
          <w:bCs/>
          <w:color w:val="2C6FB5"/>
          <w:sz w:val="25"/>
          <w:szCs w:val="25"/>
        </w:rPr>
        <w:t xml:space="preserve">2.3 Decide which interface this instance manages</w:t>
      </w:r>
    </w:p>
    <w:p>
      <w:pPr>
        <w:spacing w:after="140" w:before="0" w:line="276"/>
      </w:pPr>
      <w:r>
        <w:rPr>
          <w:color w:val="222222"/>
          <w:sz w:val="21"/>
          <w:szCs w:val="21"/>
        </w:rPr>
        <w:t xml:space="preserve">Set CB_DEPLOYMENT explicitly. It selects which tool families are registered at all, and a tool that cannot succeed is better absent than present and broken - an agent cannot misroute to a tool it never sees.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900"/>
        <w:gridCol w:w="3000"/>
        <w:gridCol w:w="4460"/>
      </w:tblGrid>
      <w:tr>
        <w:trPr>
          <w:tblHeader/>
        </w:trPr>
        <w:tc>
          <w:tcPr>
            <w:tcW w:type="dxa" w:w="1900"/>
            <w:shd w:fill="1F3864" w:val="clear"/>
            <w:tcMar>
              <w:top w:type="dxa" w:w="70"/>
              <w:left w:type="dxa" w:w="110"/>
              <w:bottom w:type="dxa" w:w="70"/>
              <w:right w:type="dxa" w:w="110"/>
            </w:tcMar>
          </w:tcPr>
          <w:p>
            <w:pPr>
              <w:spacing w:after="0" w:line="250"/>
            </w:pPr>
            <w:r>
              <w:rPr>
                <w:b/>
                <w:bCs/>
                <w:color w:val="FFFFFF"/>
                <w:sz w:val="19"/>
                <w:szCs w:val="19"/>
              </w:rPr>
              <w:t xml:space="preserve">CB_DEPLOYMENT</w:t>
            </w:r>
          </w:p>
        </w:tc>
        <w:tc>
          <w:tcPr>
            <w:tcW w:type="dxa" w:w="3000"/>
            <w:shd w:fill="1F3864" w:val="clear"/>
            <w:tcMar>
              <w:top w:type="dxa" w:w="70"/>
              <w:left w:type="dxa" w:w="110"/>
              <w:bottom w:type="dxa" w:w="70"/>
              <w:right w:type="dxa" w:w="110"/>
            </w:tcMar>
          </w:tcPr>
          <w:p>
            <w:pPr>
              <w:spacing w:after="0" w:line="250"/>
            </w:pPr>
            <w:r>
              <w:rPr>
                <w:b/>
                <w:bCs/>
                <w:color w:val="FFFFFF"/>
                <w:sz w:val="19"/>
                <w:szCs w:val="19"/>
              </w:rPr>
              <w:t xml:space="preserve">Loads</w:t>
            </w:r>
          </w:p>
        </w:tc>
        <w:tc>
          <w:tcPr>
            <w:tcW w:type="dxa" w:w="4460"/>
            <w:shd w:fill="1F3864" w:val="clear"/>
            <w:tcMar>
              <w:top w:type="dxa" w:w="70"/>
              <w:left w:type="dxa" w:w="110"/>
              <w:bottom w:type="dxa" w:w="70"/>
              <w:right w:type="dxa" w:w="110"/>
            </w:tcMar>
          </w:tcPr>
          <w:p>
            <w:pPr>
              <w:spacing w:after="0" w:line="250"/>
            </w:pPr>
            <w:r>
              <w:rPr>
                <w:b/>
                <w:bCs/>
                <w:color w:val="FFFFFF"/>
                <w:sz w:val="19"/>
                <w:szCs w:val="19"/>
              </w:rPr>
              <w:t xml:space="preserve">Use it when</w:t>
            </w:r>
          </w:p>
        </w:tc>
      </w:tr>
      <w:tr>
        <w:tc>
          <w:tcPr>
            <w:tcW w:type="dxa" w:w="19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w:t>
            </w:r>
          </w:p>
        </w:tc>
        <w:tc>
          <w:tcPr>
            <w:tcW w:type="dxa" w:w="3000"/>
            <w:tcMar>
              <w:top w:type="dxa" w:w="70"/>
              <w:left w:type="dxa" w:w="110"/>
              <w:bottom w:type="dxa" w:w="70"/>
              <w:right w:type="dxa" w:w="110"/>
            </w:tcMar>
          </w:tcPr>
          <w:p>
            <w:pPr>
              <w:spacing w:after="0" w:line="250"/>
            </w:pPr>
            <w:r>
              <w:rPr>
                <w:color w:val="222222"/>
                <w:sz w:val="19"/>
                <w:szCs w:val="19"/>
              </w:rPr>
              <w:t xml:space="preserve">capella_* and cb_*  (138 + 19 shared)</w:t>
            </w:r>
          </w:p>
        </w:tc>
        <w:tc>
          <w:tcPr>
            <w:tcW w:type="dxa" w:w="4460"/>
            <w:tcMar>
              <w:top w:type="dxa" w:w="70"/>
              <w:left w:type="dxa" w:w="110"/>
              <w:bottom w:type="dxa" w:w="70"/>
              <w:right w:type="dxa" w:w="110"/>
            </w:tcMar>
          </w:tcPr>
          <w:p>
            <w:pPr>
              <w:spacing w:after="0" w:line="250"/>
            </w:pPr>
            <w:r>
              <w:rPr>
                <w:color w:val="222222"/>
                <w:sz w:val="19"/>
                <w:szCs w:val="19"/>
              </w:rPr>
              <w:t xml:space="preserve">This instance administers a Capella organization. RECOMMENDED for Capella.</w:t>
            </w:r>
          </w:p>
        </w:tc>
      </w:tr>
      <w:tr>
        <w:tc>
          <w:tcPr>
            <w:tcW w:type="dxa" w:w="19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self_managed</w:t>
            </w:r>
          </w:p>
        </w:tc>
        <w:tc>
          <w:tcPr>
            <w:tcW w:type="dxa" w:w="3000"/>
            <w:shd w:fill="F7F9FC" w:val="clear"/>
            <w:tcMar>
              <w:top w:type="dxa" w:w="70"/>
              <w:left w:type="dxa" w:w="110"/>
              <w:bottom w:type="dxa" w:w="70"/>
              <w:right w:type="dxa" w:w="110"/>
            </w:tcMar>
          </w:tcPr>
          <w:p>
            <w:pPr>
              <w:spacing w:after="0" w:line="250"/>
            </w:pPr>
            <w:r>
              <w:rPr>
                <w:color w:val="222222"/>
                <w:sz w:val="19"/>
                <w:szCs w:val="19"/>
              </w:rPr>
              <w:t xml:space="preserve">admin_* and cb_*  (134)</w:t>
            </w:r>
          </w:p>
        </w:tc>
        <w:tc>
          <w:tcPr>
            <w:tcW w:type="dxa" w:w="4460"/>
            <w:shd w:fill="F7F9FC" w:val="clear"/>
            <w:tcMar>
              <w:top w:type="dxa" w:w="70"/>
              <w:left w:type="dxa" w:w="110"/>
              <w:bottom w:type="dxa" w:w="70"/>
              <w:right w:type="dxa" w:w="110"/>
            </w:tcMar>
          </w:tcPr>
          <w:p>
            <w:pPr>
              <w:spacing w:after="0" w:line="250"/>
            </w:pPr>
            <w:r>
              <w:rPr>
                <w:color w:val="222222"/>
                <w:sz w:val="19"/>
                <w:szCs w:val="19"/>
              </w:rPr>
              <w:t xml:space="preserve">This instance administers a self-managed cluster. RECOMMENDED for Enterprise.</w:t>
            </w:r>
          </w:p>
        </w:tc>
      </w:tr>
      <w:tr>
        <w:tc>
          <w:tcPr>
            <w:tcW w:type="dxa" w:w="19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both</w:t>
            </w:r>
          </w:p>
        </w:tc>
        <w:tc>
          <w:tcPr>
            <w:tcW w:type="dxa" w:w="3000"/>
            <w:tcMar>
              <w:top w:type="dxa" w:w="70"/>
              <w:left w:type="dxa" w:w="110"/>
              <w:bottom w:type="dxa" w:w="70"/>
              <w:right w:type="dxa" w:w="110"/>
            </w:tcMar>
          </w:tcPr>
          <w:p>
            <w:pPr>
              <w:spacing w:after="0" w:line="250"/>
            </w:pPr>
            <w:r>
              <w:rPr>
                <w:color w:val="222222"/>
                <w:sz w:val="19"/>
                <w:szCs w:val="19"/>
              </w:rPr>
              <w:t xml:space="preserve">Everything, gated nothing</w:t>
            </w:r>
          </w:p>
        </w:tc>
        <w:tc>
          <w:tcPr>
            <w:tcW w:type="dxa" w:w="4460"/>
            <w:tcMar>
              <w:top w:type="dxa" w:w="70"/>
              <w:left w:type="dxa" w:w="110"/>
              <w:bottom w:type="dxa" w:w="70"/>
              <w:right w:type="dxa" w:w="110"/>
            </w:tcMar>
          </w:tcPr>
          <w:p>
            <w:pPr>
              <w:spacing w:after="0" w:line="250"/>
            </w:pPr>
            <w:r>
              <w:rPr>
                <w:color w:val="222222"/>
                <w:sz w:val="19"/>
                <w:szCs w:val="19"/>
              </w:rPr>
              <w:t xml:space="preserve">Not recommended. See the warning below.</w:t>
            </w:r>
          </w:p>
        </w:tc>
      </w:tr>
      <w:tr>
        <w:tc>
          <w:tcPr>
            <w:tcW w:type="dxa" w:w="19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auto</w:t>
            </w:r>
          </w:p>
        </w:tc>
        <w:tc>
          <w:tcPr>
            <w:tcW w:type="dxa" w:w="3000"/>
            <w:shd w:fill="F7F9FC" w:val="clear"/>
            <w:tcMar>
              <w:top w:type="dxa" w:w="70"/>
              <w:left w:type="dxa" w:w="110"/>
              <w:bottom w:type="dxa" w:w="70"/>
              <w:right w:type="dxa" w:w="110"/>
            </w:tcMar>
          </w:tcPr>
          <w:p>
            <w:pPr>
              <w:spacing w:after="0" w:line="250"/>
            </w:pPr>
            <w:r>
              <w:rPr>
                <w:color w:val="222222"/>
                <w:sz w:val="19"/>
                <w:szCs w:val="19"/>
              </w:rPr>
              <w:t xml:space="preserve">Inferred from the credentials present</w:t>
            </w:r>
          </w:p>
        </w:tc>
        <w:tc>
          <w:tcPr>
            <w:tcW w:type="dxa" w:w="4460"/>
            <w:shd w:fill="F7F9FC" w:val="clear"/>
            <w:tcMar>
              <w:top w:type="dxa" w:w="70"/>
              <w:left w:type="dxa" w:w="110"/>
              <w:bottom w:type="dxa" w:w="70"/>
              <w:right w:type="dxa" w:w="110"/>
            </w:tcMar>
          </w:tcPr>
          <w:p>
            <w:pPr>
              <w:spacing w:after="0" w:line="250"/>
            </w:pPr>
            <w:r>
              <w:rPr>
                <w:color w:val="222222"/>
                <w:sz w:val="19"/>
                <w:szCs w:val="19"/>
              </w:rPr>
              <w:t xml:space="preserve">Not recommended in a deployment. See the warning below.</w:t>
            </w:r>
          </w:p>
        </w:tc>
      </w:tr>
    </w:tbl>
    <w:p>
      <w:pPr>
        <w:pBdr>
          <w:left w:val="single" w:color="B3261E" w:sz="18"/>
        </w:pBdr>
        <w:shd w:fill="FDECEA" w:val="clear"/>
        <w:spacing w:after="160" w:before="120"/>
        <w:ind w:left="200" w:right="200"/>
      </w:pPr>
      <w:r>
        <w:rPr>
          <w:b/>
          <w:bCs/>
          <w:color w:val="B3261E"/>
          <w:sz w:val="20"/>
          <w:szCs w:val="20"/>
        </w:rPr>
        <w:t xml:space="preserve">auto can resolve to both without being asked, so do not leave it unset.  </w:t>
      </w:r>
      <w:r>
        <w:rPr>
          <w:color w:val="222222"/>
          <w:sz w:val="20"/>
          <w:szCs w:val="20"/>
        </w:rPr>
        <w:t xml:space="preserve">detect_mode() infers: a Capella host in CB_CONNECTION_STRING gives capella; CAPELLA_API_KEY_SECRET with no connection string gives capella; CAPELLA_API_KEY_SECRET together with a non-Capella connection string gives BOTH. So an instance that has a Capella key left over in its .env and a self-managed connection string loads all 280 tools, and the one-interface-per-instance boundary is gone with no warning at the point of use. Naming the mode removes the inference.</w:t>
      </w:r>
    </w:p>
    <w:p>
      <w:pPr>
        <w:pBdr>
          <w:left w:val="single" w:color="1B5E20" w:sz="18"/>
        </w:pBdr>
        <w:shd w:fill="E8F5E9" w:val="clear"/>
        <w:spacing w:after="160" w:before="120"/>
        <w:ind w:left="200" w:right="200"/>
      </w:pPr>
      <w:r>
        <w:rPr>
          <w:b/>
          <w:bCs/>
          <w:color w:val="1B5E20"/>
          <w:sz w:val="20"/>
          <w:szCs w:val="20"/>
        </w:rPr>
        <w:t xml:space="preserve">Why one interface per instance is the right default anyway.  </w:t>
      </w:r>
      <w:r>
        <w:rPr>
          <w:color w:val="222222"/>
          <w:sz w:val="20"/>
          <w:szCs w:val="20"/>
        </w:rPr>
        <w:t xml:space="preserve">It keeps one credential set per process, so a compromise or a misconfiguration reaches one plane rather than two. It makes the loaded tool list an assertion you can check with cb_mcp_list_tools rather than a superset to search. And the two interfaces want different guardrails - a project allowlist means nothing to a self-managed cluster, and an egress allowlist means nothing to the v4 control plane - so combining them produces a configuration where half the guardrails are inert.</w:t>
      </w:r>
    </w:p>
    <w:p>
      <w:pPr>
        <w:pStyle w:val="Heading2"/>
        <w:spacing w:after="120" w:before="260"/>
      </w:pPr>
      <w:r>
        <w:rPr>
          <w:b/>
          <w:bCs/>
          <w:color w:val="2C6FB5"/>
          <w:sz w:val="25"/>
          <w:szCs w:val="25"/>
        </w:rPr>
        <w:t xml:space="preserve">2.4 Setup A - the Capella interface</w:t>
      </w:r>
    </w:p>
    <w:p>
      <w:pPr>
        <w:spacing w:after="140" w:before="0" w:line="276"/>
      </w:pPr>
      <w:r>
        <w:rPr>
          <w:color w:val="222222"/>
          <w:sz w:val="21"/>
          <w:szCs w:val="21"/>
        </w:rPr>
        <w:t xml:space="preserve">Capella needs materially more setup than a local cluster, and the two most common failures are both configuration rather than code. Read 2.4.1 before creating anything.</w:t>
      </w:r>
    </w:p>
    <w:p>
      <w:pPr>
        <w:pBdr>
          <w:left w:val="single" w:color="8A6100" w:sz="18"/>
        </w:pBdr>
        <w:shd w:fill="FFF8E1" w:val="clear"/>
        <w:spacing w:after="160" w:before="120"/>
        <w:ind w:left="200" w:right="200"/>
      </w:pPr>
      <w:r>
        <w:rPr>
          <w:b/>
          <w:bCs/>
          <w:color w:val="8A6100"/>
          <w:sz w:val="20"/>
          <w:szCs w:val="20"/>
        </w:rPr>
        <w:t xml:space="preserve">admin_* tools do not work against Capella, and that is not a defect.  </w:t>
      </w:r>
      <w:r>
        <w:rPr>
          <w:color w:val="222222"/>
          <w:sz w:val="20"/>
          <w:szCs w:val="20"/>
        </w:rPr>
        <w:t xml:space="preserve">Capella does not expose the ns_server admin REST API to tenants, and a Capella database credential carries bucket-scoped data roles and never Full Admin. So the 123 admin_* tools are unloaded in capella mode. Their Capella equivalents are the capella_* family.</w:t>
      </w:r>
    </w:p>
    <w:p>
      <w:pPr>
        <w:pStyle w:val="Heading3"/>
        <w:spacing w:after="100" w:before="200"/>
      </w:pPr>
      <w:r>
        <w:rPr>
          <w:b/>
          <w:bCs/>
          <w:color w:val="333333"/>
          <w:sz w:val="22"/>
          <w:szCs w:val="22"/>
        </w:rPr>
        <w:t xml:space="preserve">Steps</w:t>
      </w:r>
    </w:p>
    <w:p>
      <w:pPr>
        <w:pStyle w:val="ListParagraph"/>
        <w:numPr>
          <w:ilvl w:val="0"/>
          <w:numId w:val="3"/>
        </w:numPr>
        <w:spacing w:after="80" w:line="276"/>
      </w:pPr>
      <w:r>
        <w:rPr>
          <w:sz w:val="21"/>
          <w:szCs w:val="21"/>
        </w:rPr>
        <w:t xml:space="preserve">In Capella, go to Settings then API Keys and create a key. Give it the least role that works: reads need projectViewer, writes need projectManager or organizationOwner. The key's roles are an independent authorization layer - this server's guardrails and Capella RBAC are both in force, and the stricter one wins.</w:t>
      </w:r>
    </w:p>
    <w:p>
      <w:pPr>
        <w:pStyle w:val="ListParagraph"/>
        <w:numPr>
          <w:ilvl w:val="0"/>
          <w:numId w:val="3"/>
        </w:numPr>
        <w:spacing w:after="80" w:line="276"/>
      </w:pPr>
      <w:r>
        <w:rPr>
          <w:sz w:val="21"/>
          <w:szCs w:val="21"/>
        </w:rPr>
        <w:t xml:space="preserve">Put your egress IP in the KEY's allowed IPs during creation. If you are on VPN it is the VPN's egress, not your office range.</w:t>
      </w:r>
    </w:p>
    <w:p>
      <w:pPr>
        <w:pStyle w:val="ListParagraph"/>
        <w:numPr>
          <w:ilvl w:val="0"/>
          <w:numId w:val="3"/>
        </w:numPr>
        <w:spacing w:after="80" w:line="276"/>
      </w:pPr>
      <w:r>
        <w:rPr>
          <w:sz w:val="21"/>
          <w:szCs w:val="21"/>
        </w:rPr>
        <w:t xml:space="preserve">Copy the SECRET. Capella shows it once and never again. It is the long value - the 32-character alphanumeric string beside it is the key id and will not authenticate.</w:t>
      </w:r>
    </w:p>
    <w:p>
      <w:pPr>
        <w:pStyle w:val="ListParagraph"/>
        <w:numPr>
          <w:ilvl w:val="0"/>
          <w:numId w:val="3"/>
        </w:numPr>
        <w:spacing w:after="80" w:line="276"/>
      </w:pPr>
      <w:r>
        <w:rPr>
          <w:sz w:val="21"/>
          <w:szCs w:val="21"/>
        </w:rPr>
        <w:t xml:space="preserve">Set the profile, the mode and the control-plane credential.</w:t>
      </w:r>
    </w:p>
    <w:p>
      <w:pPr>
        <w:shd w:fill="F4F6F8" w:val="clear"/>
        <w:spacing w:after="40" w:before="40"/>
        <w:ind w:left="240"/>
      </w:pPr>
      <w:r>
        <w:rPr>
          <w:rFonts w:ascii="Consolas" w:cs="Consolas" w:eastAsia="Consolas" w:hAnsi="Consolas"/>
          <w:color w:val="1A1A1A"/>
          <w:sz w:val="18"/>
          <w:szCs w:val="18"/>
        </w:rPr>
        <w:t xml:space="preserve">CB_ADMIN_PROFILE=workstation             # is a human present? see 2.2</w:t>
      </w:r>
    </w:p>
    <w:p>
      <w:pPr>
        <w:shd w:fill="F4F6F8" w:val="clear"/>
        <w:spacing w:after="40" w:before="40"/>
        <w:ind w:left="240"/>
      </w:pPr>
      <w:r>
        <w:rPr>
          <w:rFonts w:ascii="Consolas" w:cs="Consolas" w:eastAsia="Consolas" w:hAnsi="Consolas"/>
          <w:color w:val="1A1A1A"/>
          <w:sz w:val="18"/>
          <w:szCs w:val="18"/>
        </w:rPr>
        <w:t xml:space="preserve">CB_DEPLOYMENT=capella                    # what does it administer? see 2.3</w:t>
      </w:r>
    </w:p>
    <w:p>
      <w:pPr>
        <w:shd w:fill="F4F6F8" w:val="clear"/>
        <w:spacing w:after="40" w:before="40"/>
        <w:ind w:left="240"/>
      </w:pPr>
      <w:r>
        <w:rPr>
          <w:rFonts w:ascii="Consolas" w:cs="Consolas" w:eastAsia="Consolas" w:hAnsi="Consolas"/>
          <w:color w:val="1A1A1A"/>
          <w:sz w:val="18"/>
          <w:szCs w:val="18"/>
        </w:rPr>
        <w:t xml:space="preserve">CAPELLA_API_KEY_SECRET=&lt;the long secret&gt;</w:t>
      </w:r>
    </w:p>
    <w:p>
      <w:pPr>
        <w:shd w:fill="F4F6F8" w:val="clear"/>
        <w:spacing w:after="40" w:before="40"/>
        <w:ind w:left="240"/>
      </w:pPr>
      <w:r>
        <w:rPr>
          <w:rFonts w:ascii="Consolas" w:cs="Consolas" w:eastAsia="Consolas" w:hAnsi="Consolas"/>
          <w:color w:val="1A1A1A"/>
          <w:sz w:val="18"/>
          <w:szCs w:val="18"/>
        </w:rPr>
        <w:t xml:space="preserve">CAPELLA_ORG_ID=&lt;organization uuid&gt;       # pins the org; a conflicting</w:t>
      </w:r>
    </w:p>
    <w:p>
      <w:pPr>
        <w:shd w:fill="F4F6F8" w:val="clear"/>
        <w:spacing w:after="40" w:before="40"/>
        <w:ind w:left="240"/>
      </w:pPr>
      <w:r>
        <w:rPr>
          <w:rFonts w:ascii="Consolas" w:cs="Consolas" w:eastAsia="Consolas" w:hAnsi="Consolas"/>
          <w:color w:val="1A1A1A"/>
          <w:sz w:val="18"/>
          <w:szCs w:val="18"/>
        </w:rPr>
        <w:t xml:space="preserve">                                         # caller-supplied value is refused</w:t>
      </w:r>
    </w:p>
    <w:p>
      <w:pPr>
        <w:pStyle w:val="ListParagraph"/>
        <w:numPr>
          <w:ilvl w:val="0"/>
          <w:numId w:val="3"/>
        </w:numPr>
        <w:spacing w:after="80" w:line="276"/>
      </w:pPr>
      <w:r>
        <w:rPr>
          <w:sz w:val="21"/>
          <w:szCs w:val="21"/>
        </w:rPr>
        <w:t xml:space="preserve">If you intend any destructive Capella operation, set the guardrails. Without an allowlist the server refuses all destruction, which is the correct out-of-box posture but will look like a bug if you were not expecting it.</w:t>
      </w:r>
    </w:p>
    <w:p>
      <w:pPr>
        <w:shd w:fill="F4F6F8" w:val="clear"/>
        <w:spacing w:after="40" w:before="40"/>
        <w:ind w:left="240"/>
      </w:pPr>
      <w:r>
        <w:rPr>
          <w:rFonts w:ascii="Consolas" w:cs="Consolas" w:eastAsia="Consolas" w:hAnsi="Consolas"/>
          <w:color w:val="1A1A1A"/>
          <w:sz w:val="18"/>
          <w:szCs w:val="18"/>
        </w:rPr>
        <w:t xml:space="preserve">CAPELLA_ALLOWED_PROJECTS=&lt;test project uuid&gt;   # production NOT listed</w:t>
      </w:r>
    </w:p>
    <w:p>
      <w:pPr>
        <w:shd w:fill="F4F6F8" w:val="clear"/>
        <w:spacing w:after="40" w:before="40"/>
        <w:ind w:left="240"/>
      </w:pPr>
      <w:r>
        <w:rPr>
          <w:rFonts w:ascii="Consolas" w:cs="Consolas" w:eastAsia="Consolas" w:hAnsi="Consolas"/>
          <w:color w:val="1A1A1A"/>
          <w:sz w:val="18"/>
          <w:szCs w:val="18"/>
        </w:rPr>
        <w:t xml:space="preserve">CAPELLA_ENV_NAME_PREFIX=mcptest-               # load-bearing: teardown and</w:t>
      </w:r>
    </w:p>
    <w:p>
      <w:pPr>
        <w:shd w:fill="F4F6F8" w:val="clear"/>
        <w:spacing w:after="40" w:before="40"/>
        <w:ind w:left="240"/>
      </w:pPr>
      <w:r>
        <w:rPr>
          <w:rFonts w:ascii="Consolas" w:cs="Consolas" w:eastAsia="Consolas" w:hAnsi="Consolas"/>
          <w:color w:val="1A1A1A"/>
          <w:sz w:val="18"/>
          <w:szCs w:val="18"/>
        </w:rPr>
        <w:t xml:space="preserve">                                               # reap refuse anything lacking it</w:t>
      </w:r>
    </w:p>
    <w:p>
      <w:pPr>
        <w:shd w:fill="F4F6F8" w:val="clear"/>
        <w:spacing w:after="40" w:before="40"/>
        <w:ind w:left="240"/>
      </w:pPr>
      <w:r>
        <w:rPr>
          <w:rFonts w:ascii="Consolas" w:cs="Consolas" w:eastAsia="Consolas" w:hAnsi="Consolas"/>
          <w:color w:val="1A1A1A"/>
          <w:sz w:val="18"/>
          <w:szCs w:val="18"/>
        </w:rPr>
        <w:t xml:space="preserve">CAPELLA_MAX_ENVIRONMENTS=10                    # spend ceiling</w:t>
      </w:r>
    </w:p>
    <w:p>
      <w:pPr>
        <w:shd w:fill="F4F6F8" w:val="clear"/>
        <w:spacing w:after="40" w:before="40"/>
        <w:ind w:left="240"/>
      </w:pPr>
      <w:r>
        <w:rPr>
          <w:rFonts w:ascii="Consolas" w:cs="Consolas" w:eastAsia="Consolas" w:hAnsi="Consolas"/>
          <w:color w:val="1A1A1A"/>
          <w:sz w:val="18"/>
          <w:szCs w:val="18"/>
        </w:rPr>
        <w:t xml:space="preserve">CAPELLA_ENV_TTL_HOURS=8                        # what reap collects</w:t>
      </w:r>
    </w:p>
    <w:p>
      <w:pPr>
        <w:pStyle w:val="ListParagraph"/>
        <w:numPr>
          <w:ilvl w:val="0"/>
          <w:numId w:val="3"/>
        </w:numPr>
        <w:spacing w:after="80" w:line="276"/>
      </w:pPr>
      <w:r>
        <w:rPr>
          <w:sz w:val="21"/>
          <w:szCs w:val="21"/>
        </w:rPr>
        <w:t xml:space="preserve">For data-plane work - cb_* tools, or fixture export and import - additionally create a cluster access credential, add your IP to the CLUSTER's Allowed IP Addresses, and set the connection string. For fixtures, also enable the Data API on the cluster; it is off by default.</w:t>
      </w:r>
    </w:p>
    <w:p>
      <w:pPr>
        <w:shd w:fill="F4F6F8" w:val="clear"/>
        <w:spacing w:after="40" w:before="40"/>
        <w:ind w:left="240"/>
      </w:pPr>
      <w:r>
        <w:rPr>
          <w:rFonts w:ascii="Consolas" w:cs="Consolas" w:eastAsia="Consolas" w:hAnsi="Consolas"/>
          <w:color w:val="1A1A1A"/>
          <w:sz w:val="18"/>
          <w:szCs w:val="18"/>
        </w:rPr>
        <w:t xml:space="preserve">CB_CONNECTION_STRING=couchbases://cb.xxxxx.cloud.couchbase.com</w:t>
      </w:r>
    </w:p>
    <w:p>
      <w:pPr>
        <w:shd w:fill="F4F6F8" w:val="clear"/>
        <w:spacing w:after="40" w:before="40"/>
        <w:ind w:left="240"/>
      </w:pPr>
      <w:r>
        <w:rPr>
          <w:rFonts w:ascii="Consolas" w:cs="Consolas" w:eastAsia="Consolas" w:hAnsi="Consolas"/>
          <w:color w:val="1A1A1A"/>
          <w:sz w:val="18"/>
          <w:szCs w:val="18"/>
        </w:rPr>
        <w:t xml:space="preserve">CB_USERNAME=&lt;cluster access username&gt;</w:t>
      </w:r>
    </w:p>
    <w:p>
      <w:pPr>
        <w:shd w:fill="F4F6F8" w:val="clear"/>
        <w:spacing w:after="40" w:before="40"/>
        <w:ind w:left="240"/>
      </w:pPr>
      <w:r>
        <w:rPr>
          <w:rFonts w:ascii="Consolas" w:cs="Consolas" w:eastAsia="Consolas" w:hAnsi="Consolas"/>
          <w:color w:val="1A1A1A"/>
          <w:sz w:val="18"/>
          <w:szCs w:val="18"/>
        </w:rPr>
        <w:t xml:space="preserve">CB_PASSWORD=&lt;cluster access password&gt;</w:t>
      </w:r>
    </w:p>
    <w:p>
      <w:pPr>
        <w:pStyle w:val="ListParagraph"/>
        <w:numPr>
          <w:ilvl w:val="0"/>
          <w:numId w:val="3"/>
        </w:numPr>
        <w:spacing w:after="80" w:line="276"/>
      </w:pPr>
      <w:r>
        <w:rPr>
          <w:sz w:val="21"/>
          <w:szCs w:val="21"/>
        </w:rPr>
        <w:t xml:space="preserve">Start it, then confirm the posture the server actually adopted rather than the one you intended.</w:t>
      </w:r>
    </w:p>
    <w:p>
      <w:pPr>
        <w:shd w:fill="F4F6F8" w:val="clear"/>
        <w:spacing w:after="40" w:before="40"/>
        <w:ind w:left="240"/>
      </w:pPr>
      <w:r>
        <w:rPr>
          <w:rFonts w:ascii="Consolas" w:cs="Consolas" w:eastAsia="Consolas" w:hAnsi="Consolas"/>
          <w:color w:val="1A1A1A"/>
          <w:sz w:val="18"/>
          <w:szCs w:val="18"/>
        </w:rPr>
        <w:t xml:space="preserve">python server.py            # then call cb_mcp_status</w:t>
      </w:r>
    </w:p>
    <w:p>
      <w:pPr>
        <w:pStyle w:val="Heading3"/>
        <w:spacing w:after="100" w:before="200"/>
      </w:pPr>
      <w:r>
        <w:rPr>
          <w:b/>
          <w:bCs/>
          <w:color w:val="333333"/>
          <w:sz w:val="22"/>
          <w:szCs w:val="22"/>
        </w:rPr>
        <w:t xml:space="preserve">2.4.1 Two credentials, two IP allowlists, and they are not interchangeable</w:t>
      </w:r>
    </w:p>
    <w:p>
      <w:pPr>
        <w:spacing w:after="60" w:before="120"/>
        <w:jc w:val="center"/>
      </w:pPr>
      <w:r>
        <w:drawing>
          <wp:inline distT="0" distB="0" distL="0" distR="0">
            <wp:extent cx="4067175"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67175" cy="7134225"/>
                    </a:xfrm>
                    <a:prstGeom prst="rect">
                      <a:avLst/>
                    </a:prstGeom>
                  </pic:spPr>
                </pic:pic>
              </a:graphicData>
            </a:graphic>
          </wp:inline>
        </w:drawing>
      </w:r>
    </w:p>
    <w:p>
      <w:pPr>
        <w:spacing w:after="200"/>
        <w:jc w:val="center"/>
      </w:pPr>
      <w:r>
        <w:rPr>
          <w:i/>
          <w:iCs/>
          <w:color w:val="5A5A5A"/>
          <w:sz w:val="18"/>
          <w:szCs w:val="18"/>
        </w:rPr>
        <w:t xml:space="preserve">Figure 2 - Capella connectivity. Two planes, two credentials, two independent IP allowlists.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500"/>
        <w:gridCol w:w="3900"/>
        <w:gridCol w:w="3960"/>
      </w:tblGrid>
      <w:tr>
        <w:trPr>
          <w:tblHeader/>
        </w:trPr>
        <w:tc>
          <w:tcPr>
            <w:tcW w:type="dxa" w:w="1500"/>
            <w:shd w:fill="1F3864" w:val="clear"/>
            <w:tcMar>
              <w:top w:type="dxa" w:w="70"/>
              <w:left w:type="dxa" w:w="110"/>
              <w:bottom w:type="dxa" w:w="70"/>
              <w:right w:type="dxa" w:w="110"/>
            </w:tcMar>
          </w:tcPr>
          <w:p>
            <w:pPr>
              <w:spacing w:after="0" w:line="250"/>
            </w:pPr>
            <w:r>
              <w:rPr>
                <w:b/>
                <w:bCs/>
                <w:color w:val="FFFFFF"/>
                <w:sz w:val="19"/>
                <w:szCs w:val="19"/>
              </w:rPr>
              <w:t xml:space="preserve"/>
            </w:r>
          </w:p>
        </w:tc>
        <w:tc>
          <w:tcPr>
            <w:tcW w:type="dxa" w:w="3900"/>
            <w:shd w:fill="1F3864" w:val="clear"/>
            <w:tcMar>
              <w:top w:type="dxa" w:w="70"/>
              <w:left w:type="dxa" w:w="110"/>
              <w:bottom w:type="dxa" w:w="70"/>
              <w:right w:type="dxa" w:w="110"/>
            </w:tcMar>
          </w:tcPr>
          <w:p>
            <w:pPr>
              <w:spacing w:after="0" w:line="250"/>
            </w:pPr>
            <w:r>
              <w:rPr>
                <w:b/>
                <w:bCs/>
                <w:color w:val="FFFFFF"/>
                <w:sz w:val="19"/>
                <w:szCs w:val="19"/>
              </w:rPr>
              <w:t xml:space="preserve">Control plane</w:t>
            </w:r>
          </w:p>
        </w:tc>
        <w:tc>
          <w:tcPr>
            <w:tcW w:type="dxa" w:w="3960"/>
            <w:shd w:fill="1F3864" w:val="clear"/>
            <w:tcMar>
              <w:top w:type="dxa" w:w="70"/>
              <w:left w:type="dxa" w:w="110"/>
              <w:bottom w:type="dxa" w:w="70"/>
              <w:right w:type="dxa" w:w="110"/>
            </w:tcMar>
          </w:tcPr>
          <w:p>
            <w:pPr>
              <w:spacing w:after="0" w:line="250"/>
            </w:pPr>
            <w:r>
              <w:rPr>
                <w:b/>
                <w:bCs/>
                <w:color w:val="FFFFFF"/>
                <w:sz w:val="19"/>
                <w:szCs w:val="19"/>
              </w:rPr>
              <w:t xml:space="preserve">Data plane</w:t>
            </w:r>
          </w:p>
        </w:tc>
      </w:tr>
      <w:tr>
        <w:tc>
          <w:tcPr>
            <w:tcW w:type="dxa" w:w="1500"/>
            <w:tcMar>
              <w:top w:type="dxa" w:w="70"/>
              <w:left w:type="dxa" w:w="110"/>
              <w:bottom w:type="dxa" w:w="70"/>
              <w:right w:type="dxa" w:w="110"/>
            </w:tcMar>
          </w:tcPr>
          <w:p>
            <w:pPr>
              <w:spacing w:after="0" w:line="250"/>
            </w:pPr>
            <w:r>
              <w:rPr>
                <w:color w:val="222222"/>
                <w:sz w:val="19"/>
                <w:szCs w:val="19"/>
              </w:rPr>
              <w:t xml:space="preserve">Used by</w:t>
            </w:r>
          </w:p>
        </w:tc>
        <w:tc>
          <w:tcPr>
            <w:tcW w:type="dxa" w:w="3900"/>
            <w:tcMar>
              <w:top w:type="dxa" w:w="70"/>
              <w:left w:type="dxa" w:w="110"/>
              <w:bottom w:type="dxa" w:w="70"/>
              <w:right w:type="dxa" w:w="110"/>
            </w:tcMar>
          </w:tcPr>
          <w:p>
            <w:pPr>
              <w:spacing w:after="0" w:line="250"/>
            </w:pPr>
            <w:r>
              <w:rPr>
                <w:color w:val="222222"/>
                <w:sz w:val="19"/>
                <w:szCs w:val="19"/>
              </w:rPr>
              <w:t xml:space="preserve">capella_* tools</w:t>
            </w:r>
          </w:p>
        </w:tc>
        <w:tc>
          <w:tcPr>
            <w:tcW w:type="dxa" w:w="3960"/>
            <w:tcMar>
              <w:top w:type="dxa" w:w="70"/>
              <w:left w:type="dxa" w:w="110"/>
              <w:bottom w:type="dxa" w:w="70"/>
              <w:right w:type="dxa" w:w="110"/>
            </w:tcMar>
          </w:tcPr>
          <w:p>
            <w:pPr>
              <w:spacing w:after="0" w:line="250"/>
            </w:pPr>
            <w:r>
              <w:rPr>
                <w:color w:val="222222"/>
                <w:sz w:val="19"/>
                <w:szCs w:val="19"/>
              </w:rPr>
              <w:t xml:space="preserve">cb_* tools, fixture export and import</w:t>
            </w:r>
          </w:p>
        </w:tc>
      </w:tr>
      <w:tr>
        <w:tc>
          <w:tcPr>
            <w:tcW w:type="dxa" w:w="1500"/>
            <w:shd w:fill="F7F9FC" w:val="clear"/>
            <w:tcMar>
              <w:top w:type="dxa" w:w="70"/>
              <w:left w:type="dxa" w:w="110"/>
              <w:bottom w:type="dxa" w:w="70"/>
              <w:right w:type="dxa" w:w="110"/>
            </w:tcMar>
          </w:tcPr>
          <w:p>
            <w:pPr>
              <w:spacing w:after="0" w:line="250"/>
            </w:pPr>
            <w:r>
              <w:rPr>
                <w:color w:val="222222"/>
                <w:sz w:val="19"/>
                <w:szCs w:val="19"/>
              </w:rPr>
              <w:t xml:space="preserve">Credential</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Organization API key SECRET</w:t>
            </w:r>
          </w:p>
        </w:tc>
        <w:tc>
          <w:tcPr>
            <w:tcW w:type="dxa" w:w="3960"/>
            <w:shd w:fill="F7F9FC" w:val="clear"/>
            <w:tcMar>
              <w:top w:type="dxa" w:w="70"/>
              <w:left w:type="dxa" w:w="110"/>
              <w:bottom w:type="dxa" w:w="70"/>
              <w:right w:type="dxa" w:w="110"/>
            </w:tcMar>
          </w:tcPr>
          <w:p>
            <w:pPr>
              <w:spacing w:after="0" w:line="250"/>
            </w:pPr>
            <w:r>
              <w:rPr>
                <w:color w:val="222222"/>
                <w:sz w:val="19"/>
                <w:szCs w:val="19"/>
              </w:rPr>
              <w:t xml:space="preserve">Cluster access credential</w:t>
            </w:r>
          </w:p>
        </w:tc>
      </w:tr>
      <w:tr>
        <w:tc>
          <w:tcPr>
            <w:tcW w:type="dxa" w:w="1500"/>
            <w:tcMar>
              <w:top w:type="dxa" w:w="70"/>
              <w:left w:type="dxa" w:w="110"/>
              <w:bottom w:type="dxa" w:w="70"/>
              <w:right w:type="dxa" w:w="110"/>
            </w:tcMar>
          </w:tcPr>
          <w:p>
            <w:pPr>
              <w:spacing w:after="0" w:line="250"/>
            </w:pPr>
            <w:r>
              <w:rPr>
                <w:color w:val="222222"/>
                <w:sz w:val="19"/>
                <w:szCs w:val="19"/>
              </w:rPr>
              <w:t xml:space="preserve">Variable</w:t>
            </w:r>
          </w:p>
        </w:tc>
        <w:tc>
          <w:tcPr>
            <w:tcW w:type="dxa" w:w="3900"/>
            <w:tcMar>
              <w:top w:type="dxa" w:w="70"/>
              <w:left w:type="dxa" w:w="110"/>
              <w:bottom w:type="dxa" w:w="70"/>
              <w:right w:type="dxa" w:w="110"/>
            </w:tcMar>
          </w:tcPr>
          <w:p>
            <w:pPr>
              <w:spacing w:after="0" w:line="250"/>
            </w:pPr>
            <w:r>
              <w:rPr>
                <w:color w:val="222222"/>
                <w:sz w:val="19"/>
                <w:szCs w:val="19"/>
              </w:rPr>
              <w:t xml:space="preserve">CAPELLA_API_KEY_SECRET</w:t>
            </w:r>
          </w:p>
        </w:tc>
        <w:tc>
          <w:tcPr>
            <w:tcW w:type="dxa" w:w="3960"/>
            <w:tcMar>
              <w:top w:type="dxa" w:w="70"/>
              <w:left w:type="dxa" w:w="110"/>
              <w:bottom w:type="dxa" w:w="70"/>
              <w:right w:type="dxa" w:w="110"/>
            </w:tcMar>
          </w:tcPr>
          <w:p>
            <w:pPr>
              <w:spacing w:after="0" w:line="250"/>
            </w:pPr>
            <w:r>
              <w:rPr>
                <w:color w:val="222222"/>
                <w:sz w:val="19"/>
                <w:szCs w:val="19"/>
              </w:rPr>
              <w:t xml:space="preserve">CB_USERNAME and CB_PASSWORD</w:t>
            </w:r>
          </w:p>
        </w:tc>
      </w:tr>
      <w:tr>
        <w:tc>
          <w:tcPr>
            <w:tcW w:type="dxa" w:w="1500"/>
            <w:shd w:fill="F7F9FC" w:val="clear"/>
            <w:tcMar>
              <w:top w:type="dxa" w:w="70"/>
              <w:left w:type="dxa" w:w="110"/>
              <w:bottom w:type="dxa" w:w="70"/>
              <w:right w:type="dxa" w:w="110"/>
            </w:tcMar>
          </w:tcPr>
          <w:p>
            <w:pPr>
              <w:spacing w:after="0" w:line="250"/>
            </w:pPr>
            <w:r>
              <w:rPr>
                <w:color w:val="222222"/>
                <w:sz w:val="19"/>
                <w:szCs w:val="19"/>
              </w:rPr>
              <w:t xml:space="preserve">Created in</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Settings - API Keys</w:t>
            </w:r>
          </w:p>
        </w:tc>
        <w:tc>
          <w:tcPr>
            <w:tcW w:type="dxa" w:w="3960"/>
            <w:shd w:fill="F7F9FC" w:val="clear"/>
            <w:tcMar>
              <w:top w:type="dxa" w:w="70"/>
              <w:left w:type="dxa" w:w="110"/>
              <w:bottom w:type="dxa" w:w="70"/>
              <w:right w:type="dxa" w:w="110"/>
            </w:tcMar>
          </w:tcPr>
          <w:p>
            <w:pPr>
              <w:spacing w:after="0" w:line="250"/>
            </w:pPr>
            <w:r>
              <w:rPr>
                <w:color w:val="222222"/>
                <w:sz w:val="19"/>
                <w:szCs w:val="19"/>
              </w:rPr>
              <w:t xml:space="preserve">Databases - cluster - Cluster Access</w:t>
            </w:r>
          </w:p>
        </w:tc>
      </w:tr>
      <w:tr>
        <w:tc>
          <w:tcPr>
            <w:tcW w:type="dxa" w:w="1500"/>
            <w:tcMar>
              <w:top w:type="dxa" w:w="70"/>
              <w:left w:type="dxa" w:w="110"/>
              <w:bottom w:type="dxa" w:w="70"/>
              <w:right w:type="dxa" w:w="110"/>
            </w:tcMar>
          </w:tcPr>
          <w:p>
            <w:pPr>
              <w:spacing w:after="0" w:line="250"/>
            </w:pPr>
            <w:r>
              <w:rPr>
                <w:color w:val="222222"/>
                <w:sz w:val="19"/>
                <w:szCs w:val="19"/>
              </w:rPr>
              <w:t xml:space="preserve">Endpoint</w:t>
            </w:r>
          </w:p>
        </w:tc>
        <w:tc>
          <w:tcPr>
            <w:tcW w:type="dxa" w:w="3900"/>
            <w:tcMar>
              <w:top w:type="dxa" w:w="70"/>
              <w:left w:type="dxa" w:w="110"/>
              <w:bottom w:type="dxa" w:w="70"/>
              <w:right w:type="dxa" w:w="110"/>
            </w:tcMar>
          </w:tcPr>
          <w:p>
            <w:pPr>
              <w:spacing w:after="0" w:line="250"/>
            </w:pPr>
            <w:r>
              <w:rPr>
                <w:color w:val="222222"/>
                <w:sz w:val="19"/>
                <w:szCs w:val="19"/>
              </w:rPr>
              <w:t xml:space="preserve">cloudapi.cloud.couchbase.com/v4</w:t>
            </w:r>
          </w:p>
        </w:tc>
        <w:tc>
          <w:tcPr>
            <w:tcW w:type="dxa" w:w="3960"/>
            <w:tcMar>
              <w:top w:type="dxa" w:w="70"/>
              <w:left w:type="dxa" w:w="110"/>
              <w:bottom w:type="dxa" w:w="70"/>
              <w:right w:type="dxa" w:w="110"/>
            </w:tcMar>
          </w:tcPr>
          <w:p>
            <w:pPr>
              <w:spacing w:after="0" w:line="250"/>
            </w:pPr>
            <w:r>
              <w:rPr>
                <w:color w:val="222222"/>
                <w:sz w:val="19"/>
                <w:szCs w:val="19"/>
              </w:rPr>
              <w:t xml:space="preserve">cb.xxxxx.cloud.couchbase.com</w:t>
            </w:r>
          </w:p>
        </w:tc>
      </w:tr>
      <w:tr>
        <w:tc>
          <w:tcPr>
            <w:tcW w:type="dxa" w:w="1500"/>
            <w:shd w:fill="F7F9FC" w:val="clear"/>
            <w:tcMar>
              <w:top w:type="dxa" w:w="70"/>
              <w:left w:type="dxa" w:w="110"/>
              <w:bottom w:type="dxa" w:w="70"/>
              <w:right w:type="dxa" w:w="110"/>
            </w:tcMar>
          </w:tcPr>
          <w:p>
            <w:pPr>
              <w:spacing w:after="0" w:line="250"/>
            </w:pPr>
            <w:r>
              <w:rPr>
                <w:color w:val="222222"/>
                <w:sz w:val="19"/>
                <w:szCs w:val="19"/>
              </w:rPr>
              <w:t xml:space="preserve">Auth</w:t>
            </w:r>
          </w:p>
        </w:tc>
        <w:tc>
          <w:tcPr>
            <w:tcW w:type="dxa" w:w="3900"/>
            <w:shd w:fill="F7F9FC" w:val="clear"/>
            <w:tcMar>
              <w:top w:type="dxa" w:w="70"/>
              <w:left w:type="dxa" w:w="110"/>
              <w:bottom w:type="dxa" w:w="70"/>
              <w:right w:type="dxa" w:w="110"/>
            </w:tcMar>
          </w:tcPr>
          <w:p>
            <w:pPr>
              <w:spacing w:after="0" w:line="250"/>
            </w:pPr>
            <w:r>
              <w:rPr>
                <w:color w:val="222222"/>
                <w:sz w:val="19"/>
                <w:szCs w:val="19"/>
              </w:rPr>
              <w:t xml:space="preserve">Authorization: Bearer SECRET</w:t>
            </w:r>
          </w:p>
        </w:tc>
        <w:tc>
          <w:tcPr>
            <w:tcW w:type="dxa" w:w="3960"/>
            <w:shd w:fill="F7F9FC" w:val="clear"/>
            <w:tcMar>
              <w:top w:type="dxa" w:w="70"/>
              <w:left w:type="dxa" w:w="110"/>
              <w:bottom w:type="dxa" w:w="70"/>
              <w:right w:type="dxa" w:w="110"/>
            </w:tcMar>
          </w:tcPr>
          <w:p>
            <w:pPr>
              <w:spacing w:after="0" w:line="250"/>
            </w:pPr>
            <w:r>
              <w:rPr>
                <w:color w:val="222222"/>
                <w:sz w:val="19"/>
                <w:szCs w:val="19"/>
              </w:rPr>
              <w:t xml:space="preserve">SCRAM over couchbases:// TLS</w:t>
            </w:r>
          </w:p>
        </w:tc>
      </w:tr>
      <w:tr>
        <w:tc>
          <w:tcPr>
            <w:tcW w:type="dxa" w:w="1500"/>
            <w:tcMar>
              <w:top w:type="dxa" w:w="70"/>
              <w:left w:type="dxa" w:w="110"/>
              <w:bottom w:type="dxa" w:w="70"/>
              <w:right w:type="dxa" w:w="110"/>
            </w:tcMar>
          </w:tcPr>
          <w:p>
            <w:pPr>
              <w:spacing w:after="0" w:line="250"/>
            </w:pPr>
            <w:r>
              <w:rPr>
                <w:color w:val="222222"/>
                <w:sz w:val="19"/>
                <w:szCs w:val="19"/>
              </w:rPr>
              <w:t xml:space="preserve">IP allowlist</w:t>
            </w:r>
          </w:p>
        </w:tc>
        <w:tc>
          <w:tcPr>
            <w:tcW w:type="dxa" w:w="3900"/>
            <w:tcMar>
              <w:top w:type="dxa" w:w="70"/>
              <w:left w:type="dxa" w:w="110"/>
              <w:bottom w:type="dxa" w:w="70"/>
              <w:right w:type="dxa" w:w="110"/>
            </w:tcMar>
          </w:tcPr>
          <w:p>
            <w:pPr>
              <w:spacing w:after="0" w:line="250"/>
            </w:pPr>
            <w:r>
              <w:rPr>
                <w:color w:val="222222"/>
                <w:sz w:val="19"/>
                <w:szCs w:val="19"/>
              </w:rPr>
              <w:t xml:space="preserve">On the API KEY itself, under Organization - API Keys. Often fixed at creation.</w:t>
            </w:r>
          </w:p>
        </w:tc>
        <w:tc>
          <w:tcPr>
            <w:tcW w:type="dxa" w:w="3960"/>
            <w:tcMar>
              <w:top w:type="dxa" w:w="70"/>
              <w:left w:type="dxa" w:w="110"/>
              <w:bottom w:type="dxa" w:w="70"/>
              <w:right w:type="dxa" w:w="110"/>
            </w:tcMar>
          </w:tcPr>
          <w:p>
            <w:pPr>
              <w:spacing w:after="0" w:line="250"/>
            </w:pPr>
            <w:r>
              <w:rPr>
                <w:color w:val="222222"/>
                <w:sz w:val="19"/>
                <w:szCs w:val="19"/>
              </w:rPr>
              <w:t xml:space="preserve">The cluster's Allowed IP Addresses, under the cluster's settings. Editable any time.</w:t>
            </w:r>
          </w:p>
        </w:tc>
      </w:tr>
    </w:tbl>
    <w:p>
      <w:pPr>
        <w:pBdr>
          <w:left w:val="single" w:color="B3261E" w:sz="18"/>
        </w:pBdr>
        <w:shd w:fill="FDECEA" w:val="clear"/>
        <w:spacing w:after="160" w:before="120"/>
        <w:ind w:left="200" w:right="200"/>
      </w:pPr>
      <w:r>
        <w:rPr>
          <w:b/>
          <w:bCs/>
          <w:color w:val="B3261E"/>
          <w:sz w:val="20"/>
          <w:szCs w:val="20"/>
        </w:rPr>
        <w:t xml:space="preserve">The two IP allowlists are separate, and satisfying one does not satisfy the other.  </w:t>
      </w:r>
      <w:r>
        <w:rPr>
          <w:color w:val="222222"/>
          <w:sz w:val="20"/>
          <w:szCs w:val="20"/>
        </w:rPr>
        <w:t xml:space="preserve">This is the single most expensive mistake available here. Adding your IP to the cluster's Allowed IP Addresses does nothing for the v4 control plane, because that call never consults it. The API key carries its own allowlist, and on many Capella versions it is fixed at key creation - if the key's page offers no way to edit it, the key must be replaced.</w:t>
      </w:r>
    </w:p>
    <w:p>
      <w:pPr>
        <w:pStyle w:val="Heading3"/>
        <w:spacing w:after="100" w:before="200"/>
      </w:pPr>
      <w:r>
        <w:rPr>
          <w:b/>
          <w:bCs/>
          <w:color w:val="333333"/>
          <w:sz w:val="22"/>
          <w:szCs w:val="22"/>
        </w:rPr>
        <w:t xml:space="preserve">2.4.2 Verify, cheapest call first</w:t>
      </w:r>
    </w:p>
    <w:p>
      <w:pPr>
        <w:pStyle w:val="ListParagraph"/>
        <w:numPr>
          <w:ilvl w:val="0"/>
          <w:numId w:val="4"/>
        </w:numPr>
        <w:spacing w:after="80" w:line="276"/>
      </w:pPr>
      <w:r>
        <w:rPr>
          <w:sz w:val="21"/>
          <w:szCs w:val="21"/>
        </w:rPr>
        <w:t xml:space="preserve">capella_organizations_list. The only v4 call that needs nothing but the key, so it is the fastest proof the credential works. Everything else is rooted at an organization id.</w:t>
      </w:r>
    </w:p>
    <w:p>
      <w:pPr>
        <w:pStyle w:val="ListParagraph"/>
        <w:numPr>
          <w:ilvl w:val="0"/>
          <w:numId w:val="4"/>
        </w:numPr>
        <w:spacing w:after="80" w:line="276"/>
      </w:pPr>
      <w:r>
        <w:rPr>
          <w:sz w:val="21"/>
          <w:szCs w:val="21"/>
        </w:rPr>
        <w:t xml:space="preserve">capella_projects_list, then capella_clusters_list. These confirm the key's roles reach the project you intend to work in.</w:t>
      </w:r>
    </w:p>
    <w:p>
      <w:pPr>
        <w:pStyle w:val="ListParagraph"/>
        <w:numPr>
          <w:ilvl w:val="0"/>
          <w:numId w:val="4"/>
        </w:numPr>
        <w:spacing w:after="80" w:line="276"/>
      </w:pPr>
      <w:r>
        <w:rPr>
          <w:sz w:val="21"/>
          <w:szCs w:val="21"/>
        </w:rPr>
        <w:t xml:space="preserve">cb_mcp_status and cb_mcp_list_tools. Confirm the mode resolved to capella and that no admin_* tools loaded.</w:t>
      </w:r>
    </w:p>
    <w:p>
      <w:r>
        <w:br w:type="page"/>
      </w:r>
    </w:p>
    <w:p>
      <w:pPr>
        <w:pStyle w:val="Heading2"/>
        <w:spacing w:after="120" w:before="260"/>
      </w:pPr>
      <w:r>
        <w:rPr>
          <w:b/>
          <w:bCs/>
          <w:color w:val="2C6FB5"/>
          <w:sz w:val="25"/>
          <w:szCs w:val="25"/>
        </w:rPr>
        <w:t xml:space="preserve">2.5 Setup B - the Enterprise self-managed interface</w:t>
      </w:r>
    </w:p>
    <w:p>
      <w:pPr>
        <w:spacing w:after="140" w:before="0" w:line="276"/>
      </w:pPr>
      <w:r>
        <w:rPr>
          <w:color w:val="222222"/>
          <w:sz w:val="21"/>
          <w:szCs w:val="21"/>
        </w:rPr>
        <w:t xml:space="preserve">Shorter than Capella: one credential, one endpoint, no organization or project hierarchy. The care here goes into the egress allowlist and TLS, because this credential is a cluster administrator.</w:t>
      </w:r>
    </w:p>
    <w:p>
      <w:pPr>
        <w:pStyle w:val="Heading3"/>
        <w:spacing w:after="100" w:before="200"/>
      </w:pPr>
      <w:r>
        <w:rPr>
          <w:b/>
          <w:bCs/>
          <w:color w:val="333333"/>
          <w:sz w:val="22"/>
          <w:szCs w:val="22"/>
        </w:rPr>
        <w:t xml:space="preserve">Steps</w:t>
      </w:r>
    </w:p>
    <w:p>
      <w:pPr>
        <w:pStyle w:val="ListParagraph"/>
        <w:numPr>
          <w:ilvl w:val="0"/>
          <w:numId w:val="5"/>
        </w:numPr>
        <w:spacing w:after="80" w:line="276"/>
      </w:pPr>
      <w:r>
        <w:rPr>
          <w:sz w:val="21"/>
          <w:szCs w:val="21"/>
        </w:rPr>
        <w:t xml:space="preserve">Create or obtain a cluster administrator credential. Full Admin is what the admin_* family assumes; a lesser role produces 403s from ns_server rather than from this server, which is harder to read.</w:t>
      </w:r>
    </w:p>
    <w:p>
      <w:pPr>
        <w:pStyle w:val="ListParagraph"/>
        <w:numPr>
          <w:ilvl w:val="0"/>
          <w:numId w:val="5"/>
        </w:numPr>
        <w:spacing w:after="80" w:line="276"/>
      </w:pPr>
      <w:r>
        <w:rPr>
          <w:sz w:val="21"/>
          <w:szCs w:val="21"/>
        </w:rPr>
        <w:t xml:space="preserve">Set the profile, the mode and the cluster credential.</w:t>
      </w:r>
    </w:p>
    <w:p>
      <w:pPr>
        <w:shd w:fill="F4F6F8" w:val="clear"/>
        <w:spacing w:after="40" w:before="40"/>
        <w:ind w:left="240"/>
      </w:pPr>
      <w:r>
        <w:rPr>
          <w:rFonts w:ascii="Consolas" w:cs="Consolas" w:eastAsia="Consolas" w:hAnsi="Consolas"/>
          <w:color w:val="1A1A1A"/>
          <w:sz w:val="18"/>
          <w:szCs w:val="18"/>
        </w:rPr>
        <w:t xml:space="preserve">CB_ADMIN_PROFILE=workstation             # is a human present? see 2.2</w:t>
      </w:r>
    </w:p>
    <w:p>
      <w:pPr>
        <w:shd w:fill="F4F6F8" w:val="clear"/>
        <w:spacing w:after="40" w:before="40"/>
        <w:ind w:left="240"/>
      </w:pPr>
      <w:r>
        <w:rPr>
          <w:rFonts w:ascii="Consolas" w:cs="Consolas" w:eastAsia="Consolas" w:hAnsi="Consolas"/>
          <w:color w:val="1A1A1A"/>
          <w:sz w:val="18"/>
          <w:szCs w:val="18"/>
        </w:rPr>
        <w:t xml:space="preserve">CB_DEPLOYMENT=self_managed               # what does it administer? see 2.3</w:t>
      </w:r>
    </w:p>
    <w:p>
      <w:pPr>
        <w:shd w:fill="F4F6F8" w:val="clear"/>
        <w:spacing w:after="40" w:before="40"/>
        <w:ind w:left="240"/>
      </w:pPr>
      <w:r>
        <w:rPr>
          <w:rFonts w:ascii="Consolas" w:cs="Consolas" w:eastAsia="Consolas" w:hAnsi="Consolas"/>
          <w:color w:val="1A1A1A"/>
          <w:sz w:val="18"/>
          <w:szCs w:val="18"/>
        </w:rPr>
        <w:t xml:space="preserve">CB_CONNECTION_STRING=couchbase://localhost   # or couchbases:// for TLS</w:t>
      </w:r>
    </w:p>
    <w:p>
      <w:pPr>
        <w:shd w:fill="F4F6F8" w:val="clear"/>
        <w:spacing w:after="40" w:before="40"/>
        <w:ind w:left="240"/>
      </w:pPr>
      <w:r>
        <w:rPr>
          <w:rFonts w:ascii="Consolas" w:cs="Consolas" w:eastAsia="Consolas" w:hAnsi="Consolas"/>
          <w:color w:val="1A1A1A"/>
          <w:sz w:val="18"/>
          <w:szCs w:val="18"/>
        </w:rPr>
        <w:t xml:space="preserve">CB_USERNAME=Administrator</w:t>
      </w:r>
    </w:p>
    <w:p>
      <w:pPr>
        <w:shd w:fill="F4F6F8" w:val="clear"/>
        <w:spacing w:after="40" w:before="40"/>
        <w:ind w:left="240"/>
      </w:pPr>
      <w:r>
        <w:rPr>
          <w:rFonts w:ascii="Consolas" w:cs="Consolas" w:eastAsia="Consolas" w:hAnsi="Consolas"/>
          <w:color w:val="1A1A1A"/>
          <w:sz w:val="18"/>
          <w:szCs w:val="18"/>
        </w:rPr>
        <w:t xml:space="preserve">CB_PASSWORD=...</w:t>
      </w:r>
    </w:p>
    <w:p>
      <w:pPr>
        <w:pStyle w:val="ListParagraph"/>
        <w:numPr>
          <w:ilvl w:val="0"/>
          <w:numId w:val="5"/>
        </w:numPr>
        <w:spacing w:after="80" w:line="276"/>
      </w:pPr>
      <w:r>
        <w:rPr>
          <w:sz w:val="21"/>
          <w:szCs w:val="21"/>
        </w:rPr>
        <w:t xml:space="preserve">Leave TLS verification on. CB_ADMIN_TLS_INSECURE disables certificate and hostname checking, and this server sends administrator credentials on every call, so turning it off makes them MITM-able. The enterprise profile refuses to start with it set.</w:t>
      </w:r>
    </w:p>
    <w:p>
      <w:pPr>
        <w:pStyle w:val="ListParagraph"/>
        <w:numPr>
          <w:ilvl w:val="0"/>
          <w:numId w:val="5"/>
        </w:numPr>
        <w:spacing w:after="80" w:line="276"/>
      </w:pPr>
      <w:r>
        <w:rPr>
          <w:sz w:val="21"/>
          <w:szCs w:val="21"/>
        </w:rPr>
        <w:t xml:space="preserve">Set the egress allowlist before using any tool that takes a destination host - log collection upload, XDCR remote reference, backup target. Without it the cluster could be pointed at any public host, including as the destination for a full diagnostic bundle.</w:t>
      </w:r>
    </w:p>
    <w:p>
      <w:pPr>
        <w:shd w:fill="F4F6F8" w:val="clear"/>
        <w:spacing w:after="40" w:before="40"/>
        <w:ind w:left="240"/>
      </w:pPr>
      <w:r>
        <w:rPr>
          <w:rFonts w:ascii="Consolas" w:cs="Consolas" w:eastAsia="Consolas" w:hAnsi="Consolas"/>
          <w:color w:val="1A1A1A"/>
          <w:sz w:val="18"/>
          <w:szCs w:val="18"/>
        </w:rPr>
        <w:t xml:space="preserve">CB_ADMIN_EGRESS_ALLOWED_HOSTS=backup.internal,logs.internal</w:t>
      </w:r>
    </w:p>
    <w:p>
      <w:pPr>
        <w:shd w:fill="F4F6F8" w:val="clear"/>
        <w:spacing w:after="40" w:before="40"/>
        <w:ind w:left="240"/>
      </w:pPr>
      <w:r>
        <w:rPr>
          <w:rFonts w:ascii="Consolas" w:cs="Consolas" w:eastAsia="Consolas" w:hAnsi="Consolas"/>
          <w:color w:val="1A1A1A"/>
          <w:sz w:val="18"/>
          <w:szCs w:val="18"/>
        </w:rPr>
        <w:t xml:space="preserve"># CB_ADMIN_EGRESS_ALLOW_ANY=true          # refused by the enterprise profile</w:t>
      </w:r>
    </w:p>
    <w:p>
      <w:pPr>
        <w:pStyle w:val="ListParagraph"/>
        <w:numPr>
          <w:ilvl w:val="0"/>
          <w:numId w:val="5"/>
        </w:numPr>
        <w:spacing w:after="80" w:line="276"/>
      </w:pPr>
      <w:r>
        <w:rPr>
          <w:sz w:val="21"/>
          <w:szCs w:val="21"/>
        </w:rPr>
        <w:t xml:space="preserve">Optionally narrow the surface further. CB_ADMIN_DISABLED_TOOLS removes named tools outright, and configuration can only tighten the hard ceiling, never loosen it.</w:t>
      </w:r>
    </w:p>
    <w:p>
      <w:pPr>
        <w:shd w:fill="F4F6F8" w:val="clear"/>
        <w:spacing w:after="40" w:before="40"/>
        <w:ind w:left="240"/>
      </w:pPr>
      <w:r>
        <w:rPr>
          <w:rFonts w:ascii="Consolas" w:cs="Consolas" w:eastAsia="Consolas" w:hAnsi="Consolas"/>
          <w:color w:val="1A1A1A"/>
          <w:sz w:val="18"/>
          <w:szCs w:val="18"/>
        </w:rPr>
        <w:t xml:space="preserve">CB_ADMIN_DISABLED_TOOLS=admin_bucket_delete,admin_cluster_failover</w:t>
      </w:r>
    </w:p>
    <w:p>
      <w:pPr>
        <w:pStyle w:val="ListParagraph"/>
        <w:numPr>
          <w:ilvl w:val="0"/>
          <w:numId w:val="5"/>
        </w:numPr>
        <w:spacing w:after="80" w:line="276"/>
      </w:pPr>
      <w:r>
        <w:rPr>
          <w:sz w:val="21"/>
          <w:szCs w:val="21"/>
        </w:rPr>
        <w:t xml:space="preserve">Start it, then confirm the posture the server actually adopted rather than the one you intended.</w:t>
      </w:r>
    </w:p>
    <w:p>
      <w:pPr>
        <w:shd w:fill="F4F6F8" w:val="clear"/>
        <w:spacing w:after="40" w:before="40"/>
        <w:ind w:left="240"/>
      </w:pPr>
      <w:r>
        <w:rPr>
          <w:rFonts w:ascii="Consolas" w:cs="Consolas" w:eastAsia="Consolas" w:hAnsi="Consolas"/>
          <w:color w:val="1A1A1A"/>
          <w:sz w:val="18"/>
          <w:szCs w:val="18"/>
        </w:rPr>
        <w:t xml:space="preserve">python server.py            # then call cb_mcp_status</w:t>
      </w:r>
    </w:p>
    <w:p>
      <w:pPr>
        <w:pStyle w:val="Heading3"/>
        <w:spacing w:after="100" w:before="200"/>
      </w:pPr>
      <w:r>
        <w:rPr>
          <w:b/>
          <w:bCs/>
          <w:color w:val="333333"/>
          <w:sz w:val="22"/>
          <w:szCs w:val="22"/>
        </w:rPr>
        <w:t xml:space="preserve">2.5.1 Verify</w:t>
      </w:r>
    </w:p>
    <w:p>
      <w:pPr>
        <w:pStyle w:val="ListParagraph"/>
        <w:numPr>
          <w:ilvl w:val="0"/>
          <w:numId w:val="6"/>
        </w:numPr>
        <w:spacing w:after="80" w:line="276"/>
      </w:pPr>
      <w:r>
        <w:rPr>
          <w:sz w:val="21"/>
          <w:szCs w:val="21"/>
        </w:rPr>
        <w:t xml:space="preserve">cb_mcp_status. Read the profile, read_only_mode and tls_verify_disabled, and confirm the mode resolved to self_managed.</w:t>
      </w:r>
    </w:p>
    <w:p>
      <w:pPr>
        <w:pStyle w:val="ListParagraph"/>
        <w:numPr>
          <w:ilvl w:val="0"/>
          <w:numId w:val="6"/>
        </w:numPr>
        <w:spacing w:after="80" w:line="276"/>
      </w:pPr>
      <w:r>
        <w:rPr>
          <w:sz w:val="21"/>
          <w:szCs w:val="21"/>
        </w:rPr>
        <w:t xml:space="preserve">cb_mcp_list_tools. Confirm no capella_* tools loaded. If any did, CAPELLA_API_KEY_SECRET is still in the environment and the mode was inferred as both.</w:t>
      </w:r>
    </w:p>
    <w:p>
      <w:pPr>
        <w:pStyle w:val="ListParagraph"/>
        <w:numPr>
          <w:ilvl w:val="0"/>
          <w:numId w:val="6"/>
        </w:numPr>
        <w:spacing w:after="80" w:line="276"/>
      </w:pPr>
      <w:r>
        <w:rPr>
          <w:sz w:val="21"/>
          <w:szCs w:val="21"/>
        </w:rPr>
        <w:t xml:space="preserve">admin_cluster_info, then admin_buckets_list. These prove the Basic credential reaches ns_server with an administrator role.</w:t>
      </w:r>
    </w:p>
    <w:p>
      <w:r>
        <w:br w:type="page"/>
      </w:r>
    </w:p>
    <w:p>
      <w:pPr>
        <w:pStyle w:val="Heading2"/>
        <w:spacing w:after="120" w:before="260"/>
      </w:pPr>
      <w:r>
        <w:rPr>
          <w:b/>
          <w:bCs/>
          <w:color w:val="2C6FB5"/>
          <w:sz w:val="25"/>
          <w:szCs w:val="25"/>
        </w:rPr>
        <w:t xml:space="preserve">2.6 Turning security on and off for a sandbox</w:t>
      </w:r>
    </w:p>
    <w:p>
      <w:pPr>
        <w:spacing w:after="140" w:before="0" w:line="276"/>
      </w:pPr>
      <w:r>
        <w:rPr>
          <w:color w:val="222222"/>
          <w:sz w:val="21"/>
          <w:szCs w:val="21"/>
        </w:rPr>
        <w:t xml:space="preserve">Both interfaces, and both access paths within each, can be relaxed for sandbox testing. The toggles are per path, not per interface: the same variables apply whichever interface the instance manages. Two properties make this safe to offer at all - each relaxation is a named variable that has to be set deliberately, and the enterprise profile refuses to start when the dangerous ones are set.</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000"/>
        <w:gridCol w:w="2200"/>
        <w:gridCol w:w="1500"/>
        <w:gridCol w:w="1300"/>
        <w:gridCol w:w="1360"/>
      </w:tblGrid>
      <w:tr>
        <w:trPr>
          <w:tblHeader/>
        </w:trPr>
        <w:tc>
          <w:tcPr>
            <w:tcW w:type="dxa" w:w="3000"/>
            <w:shd w:fill="1F3864" w:val="clear"/>
            <w:tcMar>
              <w:top w:type="dxa" w:w="70"/>
              <w:left w:type="dxa" w:w="110"/>
              <w:bottom w:type="dxa" w:w="70"/>
              <w:right w:type="dxa" w:w="110"/>
            </w:tcMar>
          </w:tcPr>
          <w:p>
            <w:pPr>
              <w:spacing w:after="0" w:line="250"/>
            </w:pPr>
            <w:r>
              <w:rPr>
                <w:b/>
                <w:bCs/>
                <w:color w:val="FFFFFF"/>
                <w:sz w:val="19"/>
                <w:szCs w:val="19"/>
              </w:rPr>
              <w:t xml:space="preserve">Variable</w:t>
            </w:r>
          </w:p>
        </w:tc>
        <w:tc>
          <w:tcPr>
            <w:tcW w:type="dxa" w:w="2200"/>
            <w:shd w:fill="1F3864" w:val="clear"/>
            <w:tcMar>
              <w:top w:type="dxa" w:w="70"/>
              <w:left w:type="dxa" w:w="110"/>
              <w:bottom w:type="dxa" w:w="70"/>
              <w:right w:type="dxa" w:w="110"/>
            </w:tcMar>
          </w:tcPr>
          <w:p>
            <w:pPr>
              <w:spacing w:after="0" w:line="250"/>
            </w:pPr>
            <w:r>
              <w:rPr>
                <w:b/>
                <w:bCs/>
                <w:color w:val="FFFFFF"/>
                <w:sz w:val="19"/>
                <w:szCs w:val="19"/>
              </w:rPr>
              <w:t xml:space="preserve">Path / layer</w:t>
            </w:r>
          </w:p>
        </w:tc>
        <w:tc>
          <w:tcPr>
            <w:tcW w:type="dxa" w:w="1500"/>
            <w:shd w:fill="1F3864" w:val="clear"/>
            <w:tcMar>
              <w:top w:type="dxa" w:w="70"/>
              <w:left w:type="dxa" w:w="110"/>
              <w:bottom w:type="dxa" w:w="70"/>
              <w:right w:type="dxa" w:w="110"/>
            </w:tcMar>
          </w:tcPr>
          <w:p>
            <w:pPr>
              <w:spacing w:after="0" w:line="250"/>
            </w:pPr>
            <w:r>
              <w:rPr>
                <w:b/>
                <w:bCs/>
                <w:color w:val="FFFFFF"/>
                <w:sz w:val="19"/>
                <w:szCs w:val="19"/>
              </w:rPr>
              <w:t xml:space="preserve">Sandbox value</w:t>
            </w:r>
          </w:p>
        </w:tc>
        <w:tc>
          <w:tcPr>
            <w:tcW w:type="dxa" w:w="1300"/>
            <w:shd w:fill="1F3864" w:val="clear"/>
            <w:tcMar>
              <w:top w:type="dxa" w:w="70"/>
              <w:left w:type="dxa" w:w="110"/>
              <w:bottom w:type="dxa" w:w="70"/>
              <w:right w:type="dxa" w:w="110"/>
            </w:tcMar>
          </w:tcPr>
          <w:p>
            <w:pPr>
              <w:spacing w:after="0" w:line="250"/>
            </w:pPr>
            <w:r>
              <w:rPr>
                <w:b/>
                <w:bCs/>
                <w:color w:val="FFFFFF"/>
                <w:sz w:val="19"/>
                <w:szCs w:val="19"/>
              </w:rPr>
              <w:t xml:space="preserve">Default</w:t>
            </w:r>
          </w:p>
        </w:tc>
        <w:tc>
          <w:tcPr>
            <w:tcW w:type="dxa" w:w="1360"/>
            <w:shd w:fill="1F3864" w:val="clear"/>
            <w:tcMar>
              <w:top w:type="dxa" w:w="70"/>
              <w:left w:type="dxa" w:w="110"/>
              <w:bottom w:type="dxa" w:w="70"/>
              <w:right w:type="dxa" w:w="110"/>
            </w:tcMar>
          </w:tcPr>
          <w:p>
            <w:pPr>
              <w:spacing w:after="0" w:line="250"/>
            </w:pPr>
            <w:r>
              <w:rPr>
                <w:b/>
                <w:bCs/>
                <w:color w:val="FFFFFF"/>
                <w:sz w:val="19"/>
                <w:szCs w:val="19"/>
              </w:rPr>
              <w:t xml:space="preserve">Enterprise profile</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CB_ADMIN_HTTP_REQUIRE_AUTH</w:t>
            </w:r>
          </w:p>
        </w:tc>
        <w:tc>
          <w:tcPr>
            <w:tcW w:type="dxa" w:w="2200"/>
            <w:tcMar>
              <w:top w:type="dxa" w:w="70"/>
              <w:left w:type="dxa" w:w="110"/>
              <w:bottom w:type="dxa" w:w="70"/>
              <w:right w:type="dxa" w:w="110"/>
            </w:tcMar>
          </w:tcPr>
          <w:p>
            <w:pPr>
              <w:spacing w:after="0" w:line="250"/>
            </w:pPr>
            <w:r>
              <w:rPr>
                <w:color w:val="222222"/>
                <w:sz w:val="19"/>
                <w:szCs w:val="19"/>
              </w:rPr>
              <w:t xml:space="preserve">Path 1 - MCP over HTTP</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 on http</w:t>
            </w:r>
          </w:p>
        </w:tc>
        <w:tc>
          <w:tcPr>
            <w:tcW w:type="dxa" w:w="1360"/>
            <w:tcMar>
              <w:top w:type="dxa" w:w="70"/>
              <w:left w:type="dxa" w:w="110"/>
              <w:bottom w:type="dxa" w:w="70"/>
              <w:right w:type="dxa" w:w="110"/>
            </w:tcMar>
          </w:tcPr>
          <w:p>
            <w:pPr>
              <w:spacing w:after="0" w:line="250"/>
            </w:pPr>
            <w:r>
              <w:rPr>
                <w:color w:val="222222"/>
                <w:sz w:val="19"/>
                <w:szCs w:val="19"/>
              </w:rPr>
              <w:t xml:space="preserve">FATAL if not true</w:t>
            </w:r>
          </w:p>
        </w:tc>
      </w:tr>
      <w:tr>
        <w:tc>
          <w:tcPr>
            <w:tcW w:type="dxa" w:w="30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OAUTH_ENABLED</w:t>
            </w:r>
          </w:p>
        </w:tc>
        <w:tc>
          <w:tcPr>
            <w:tcW w:type="dxa" w:w="2200"/>
            <w:shd w:fill="F7F9FC" w:val="clear"/>
            <w:tcMar>
              <w:top w:type="dxa" w:w="70"/>
              <w:left w:type="dxa" w:w="110"/>
              <w:bottom w:type="dxa" w:w="70"/>
              <w:right w:type="dxa" w:w="110"/>
            </w:tcMar>
          </w:tcPr>
          <w:p>
            <w:pPr>
              <w:spacing w:after="0" w:line="250"/>
            </w:pPr>
            <w:r>
              <w:rPr>
                <w:color w:val="222222"/>
                <w:sz w:val="19"/>
                <w:szCs w:val="19"/>
              </w:rPr>
              <w:t xml:space="preserve">Path 1 - token validation</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off on stdio</w:t>
            </w:r>
          </w:p>
        </w:tc>
        <w:tc>
          <w:tcPr>
            <w:tcW w:type="dxa" w:w="1360"/>
            <w:shd w:fill="F7F9FC" w:val="clear"/>
            <w:tcMar>
              <w:top w:type="dxa" w:w="70"/>
              <w:left w:type="dxa" w:w="110"/>
              <w:bottom w:type="dxa" w:w="70"/>
              <w:right w:type="dxa" w:w="110"/>
            </w:tcMar>
          </w:tcPr>
          <w:p>
            <w:pPr>
              <w:spacing w:after="0" w:line="250"/>
            </w:pPr>
            <w:r>
              <w:rPr>
                <w:color w:val="222222"/>
                <w:sz w:val="19"/>
                <w:szCs w:val="19"/>
              </w:rPr>
              <w:t xml:space="preserve">Needs issuer + audience</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OAUTH_SKIP_VERIFY</w:t>
            </w:r>
          </w:p>
        </w:tc>
        <w:tc>
          <w:tcPr>
            <w:tcW w:type="dxa" w:w="2200"/>
            <w:tcMar>
              <w:top w:type="dxa" w:w="70"/>
              <w:left w:type="dxa" w:w="110"/>
              <w:bottom w:type="dxa" w:w="70"/>
              <w:right w:type="dxa" w:w="110"/>
            </w:tcMar>
          </w:tcPr>
          <w:p>
            <w:pPr>
              <w:spacing w:after="0" w:line="250"/>
            </w:pPr>
            <w:r>
              <w:rPr>
                <w:color w:val="222222"/>
                <w:sz w:val="19"/>
                <w:szCs w:val="19"/>
              </w:rPr>
              <w:t xml:space="preserve">Path 1 - token validation</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never</w:t>
            </w:r>
          </w:p>
        </w:tc>
        <w:tc>
          <w:tcPr>
            <w:tcW w:type="dxa" w:w="1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60"/>
            <w:tcMar>
              <w:top w:type="dxa" w:w="70"/>
              <w:left w:type="dxa" w:w="110"/>
              <w:bottom w:type="dxa" w:w="70"/>
              <w:right w:type="dxa" w:w="110"/>
            </w:tcMar>
          </w:tcPr>
          <w:p>
            <w:pPr>
              <w:spacing w:after="0" w:line="250"/>
            </w:pPr>
            <w:r>
              <w:rPr>
                <w:color w:val="222222"/>
                <w:sz w:val="19"/>
                <w:szCs w:val="19"/>
              </w:rPr>
              <w:t xml:space="preserve">FATAL in EVERY profile</w:t>
            </w:r>
          </w:p>
        </w:tc>
      </w:tr>
      <w:tr>
        <w:tc>
          <w:tcPr>
            <w:tcW w:type="dxa" w:w="30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CB_GUI_INSECURE_NO_AUTH</w:t>
            </w:r>
          </w:p>
        </w:tc>
        <w:tc>
          <w:tcPr>
            <w:tcW w:type="dxa" w:w="2200"/>
            <w:shd w:fill="F7F9FC" w:val="clear"/>
            <w:tcMar>
              <w:top w:type="dxa" w:w="70"/>
              <w:left w:type="dxa" w:w="110"/>
              <w:bottom w:type="dxa" w:w="70"/>
              <w:right w:type="dxa" w:w="110"/>
            </w:tcMar>
          </w:tcPr>
          <w:p>
            <w:pPr>
              <w:spacing w:after="0" w:line="250"/>
            </w:pPr>
            <w:r>
              <w:rPr>
                <w:color w:val="222222"/>
                <w:sz w:val="19"/>
                <w:szCs w:val="19"/>
              </w:rPr>
              <w:t xml:space="preserve">Path 2 - operator console</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60"/>
            <w:shd w:fill="F7F9FC" w:val="clear"/>
            <w:tcMar>
              <w:top w:type="dxa" w:w="70"/>
              <w:left w:type="dxa" w:w="110"/>
              <w:bottom w:type="dxa" w:w="70"/>
              <w:right w:type="dxa" w:w="110"/>
            </w:tcMar>
          </w:tcPr>
          <w:p>
            <w:pPr>
              <w:spacing w:after="0" w:line="250"/>
            </w:pPr>
            <w:r>
              <w:rPr>
                <w:color w:val="222222"/>
                <w:sz w:val="19"/>
                <w:szCs w:val="19"/>
              </w:rPr>
              <w:t xml:space="preserve">FATAL if true</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CB_ADMIN_READ_ONLY_MODE</w:t>
            </w:r>
          </w:p>
        </w:tc>
        <w:tc>
          <w:tcPr>
            <w:tcW w:type="dxa" w:w="2200"/>
            <w:tcMar>
              <w:top w:type="dxa" w:w="70"/>
              <w:left w:type="dxa" w:w="110"/>
              <w:bottom w:type="dxa" w:w="70"/>
              <w:right w:type="dxa" w:w="110"/>
            </w:tcMar>
          </w:tcPr>
          <w:p>
            <w:pPr>
              <w:spacing w:after="0" w:line="250"/>
            </w:pPr>
            <w:r>
              <w:rPr>
                <w:color w:val="222222"/>
                <w:sz w:val="19"/>
                <w:szCs w:val="19"/>
              </w:rPr>
              <w:t xml:space="preserve">Shared policy layer</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60"/>
            <w:tcMar>
              <w:top w:type="dxa" w:w="70"/>
              <w:left w:type="dxa" w:w="110"/>
              <w:bottom w:type="dxa" w:w="70"/>
              <w:right w:type="dxa" w:w="110"/>
            </w:tcMar>
          </w:tcPr>
          <w:p>
            <w:pPr>
              <w:spacing w:after="0" w:line="250"/>
            </w:pPr>
            <w:r>
              <w:rPr>
                <w:color w:val="222222"/>
                <w:sz w:val="19"/>
                <w:szCs w:val="19"/>
              </w:rPr>
              <w:t xml:space="preserve">Allowed; audited</w:t>
            </w:r>
          </w:p>
        </w:tc>
      </w:tr>
      <w:tr>
        <w:tc>
          <w:tcPr>
            <w:tcW w:type="dxa" w:w="30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CB_ADMIN_ALWAYS_CONFIRM</w:t>
            </w:r>
          </w:p>
        </w:tc>
        <w:tc>
          <w:tcPr>
            <w:tcW w:type="dxa" w:w="2200"/>
            <w:shd w:fill="F7F9FC" w:val="clear"/>
            <w:tcMar>
              <w:top w:type="dxa" w:w="70"/>
              <w:left w:type="dxa" w:w="110"/>
              <w:bottom w:type="dxa" w:w="70"/>
              <w:right w:type="dxa" w:w="110"/>
            </w:tcMar>
          </w:tcPr>
          <w:p>
            <w:pPr>
              <w:spacing w:after="0" w:line="250"/>
            </w:pPr>
            <w:r>
              <w:rPr>
                <w:color w:val="222222"/>
                <w:sz w:val="19"/>
                <w:szCs w:val="19"/>
              </w:rPr>
              <w:t xml:space="preserve">Shared policy layer</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60"/>
            <w:shd w:fill="F7F9FC" w:val="clear"/>
            <w:tcMar>
              <w:top w:type="dxa" w:w="70"/>
              <w:left w:type="dxa" w:w="110"/>
              <w:bottom w:type="dxa" w:w="70"/>
              <w:right w:type="dxa" w:w="110"/>
            </w:tcMar>
          </w:tcPr>
          <w:p>
            <w:pPr>
              <w:spacing w:after="0" w:line="250"/>
            </w:pPr>
            <w:r>
              <w:rPr>
                <w:color w:val="222222"/>
                <w:sz w:val="19"/>
                <w:szCs w:val="19"/>
              </w:rPr>
              <w:t xml:space="preserve">Allowed; audited</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CB_ADMIN_DRY_RUN</w:t>
            </w:r>
          </w:p>
        </w:tc>
        <w:tc>
          <w:tcPr>
            <w:tcW w:type="dxa" w:w="2200"/>
            <w:tcMar>
              <w:top w:type="dxa" w:w="70"/>
              <w:left w:type="dxa" w:w="110"/>
              <w:bottom w:type="dxa" w:w="70"/>
              <w:right w:type="dxa" w:w="110"/>
            </w:tcMar>
          </w:tcPr>
          <w:p>
            <w:pPr>
              <w:spacing w:after="0" w:line="250"/>
            </w:pPr>
            <w:r>
              <w:rPr>
                <w:color w:val="222222"/>
                <w:sz w:val="19"/>
                <w:szCs w:val="19"/>
              </w:rPr>
              <w:t xml:space="preserve">Shared policy layer</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 to preview</w:t>
            </w:r>
          </w:p>
        </w:tc>
        <w:tc>
          <w:tcPr>
            <w:tcW w:type="dxa" w:w="1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60"/>
            <w:tcMar>
              <w:top w:type="dxa" w:w="70"/>
              <w:left w:type="dxa" w:w="110"/>
              <w:bottom w:type="dxa" w:w="70"/>
              <w:right w:type="dxa" w:w="110"/>
            </w:tcMar>
          </w:tcPr>
          <w:p>
            <w:pPr>
              <w:spacing w:after="0" w:line="250"/>
            </w:pPr>
            <w:r>
              <w:rPr>
                <w:color w:val="222222"/>
                <w:sz w:val="19"/>
                <w:szCs w:val="19"/>
              </w:rPr>
              <w:t xml:space="preserve">Allowed</w:t>
            </w:r>
          </w:p>
        </w:tc>
      </w:tr>
      <w:tr>
        <w:tc>
          <w:tcPr>
            <w:tcW w:type="dxa" w:w="30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CB_ADMIN_TLS_INSECURE</w:t>
            </w:r>
          </w:p>
        </w:tc>
        <w:tc>
          <w:tcPr>
            <w:tcW w:type="dxa" w:w="2200"/>
            <w:shd w:fill="F7F9FC" w:val="clear"/>
            <w:tcMar>
              <w:top w:type="dxa" w:w="70"/>
              <w:left w:type="dxa" w:w="110"/>
              <w:bottom w:type="dxa" w:w="70"/>
              <w:right w:type="dxa" w:w="110"/>
            </w:tcMar>
          </w:tcPr>
          <w:p>
            <w:pPr>
              <w:spacing w:after="0" w:line="250"/>
            </w:pPr>
            <w:r>
              <w:rPr>
                <w:color w:val="222222"/>
                <w:sz w:val="19"/>
                <w:szCs w:val="19"/>
              </w:rPr>
              <w:t xml:space="preserve">Outbound to cluster</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60"/>
            <w:shd w:fill="F7F9FC" w:val="clear"/>
            <w:tcMar>
              <w:top w:type="dxa" w:w="70"/>
              <w:left w:type="dxa" w:w="110"/>
              <w:bottom w:type="dxa" w:w="70"/>
              <w:right w:type="dxa" w:w="110"/>
            </w:tcMar>
          </w:tcPr>
          <w:p>
            <w:pPr>
              <w:spacing w:after="0" w:line="250"/>
            </w:pPr>
            <w:r>
              <w:rPr>
                <w:color w:val="222222"/>
                <w:sz w:val="19"/>
                <w:szCs w:val="19"/>
              </w:rPr>
              <w:t xml:space="preserve">FATAL if true</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CB_ADMIN_EGRESS_ALLOW_ANY</w:t>
            </w:r>
          </w:p>
        </w:tc>
        <w:tc>
          <w:tcPr>
            <w:tcW w:type="dxa" w:w="2200"/>
            <w:tcMar>
              <w:top w:type="dxa" w:w="70"/>
              <w:left w:type="dxa" w:w="110"/>
              <w:bottom w:type="dxa" w:w="70"/>
              <w:right w:type="dxa" w:w="110"/>
            </w:tcMar>
          </w:tcPr>
          <w:p>
            <w:pPr>
              <w:spacing w:after="0" w:line="250"/>
            </w:pPr>
            <w:r>
              <w:rPr>
                <w:color w:val="222222"/>
                <w:sz w:val="19"/>
                <w:szCs w:val="19"/>
              </w:rPr>
              <w:t xml:space="preserve">Outbound egress guard</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60"/>
            <w:tcMar>
              <w:top w:type="dxa" w:w="70"/>
              <w:left w:type="dxa" w:w="110"/>
              <w:bottom w:type="dxa" w:w="70"/>
              <w:right w:type="dxa" w:w="110"/>
            </w:tcMar>
          </w:tcPr>
          <w:p>
            <w:pPr>
              <w:spacing w:after="0" w:line="250"/>
            </w:pPr>
            <w:r>
              <w:rPr>
                <w:color w:val="222222"/>
                <w:sz w:val="19"/>
                <w:szCs w:val="19"/>
              </w:rPr>
              <w:t xml:space="preserve">FATAL if true</w:t>
            </w:r>
          </w:p>
        </w:tc>
      </w:tr>
      <w:tr>
        <w:tc>
          <w:tcPr>
            <w:tcW w:type="dxa" w:w="30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CAPELLA_ALLOW_UNSCOPED_DESTRUCTIVE</w:t>
            </w:r>
          </w:p>
        </w:tc>
        <w:tc>
          <w:tcPr>
            <w:tcW w:type="dxa" w:w="2200"/>
            <w:shd w:fill="F7F9FC" w:val="clear"/>
            <w:tcMar>
              <w:top w:type="dxa" w:w="70"/>
              <w:left w:type="dxa" w:w="110"/>
              <w:bottom w:type="dxa" w:w="70"/>
              <w:right w:type="dxa" w:w="110"/>
            </w:tcMar>
          </w:tcPr>
          <w:p>
            <w:pPr>
              <w:spacing w:after="0" w:line="250"/>
            </w:pPr>
            <w:r>
              <w:rPr>
                <w:color w:val="222222"/>
                <w:sz w:val="19"/>
                <w:szCs w:val="19"/>
              </w:rPr>
              <w:t xml:space="preserve">Capella guardrails</w:t>
            </w:r>
          </w:p>
        </w:tc>
        <w:tc>
          <w:tcPr>
            <w:tcW w:type="dxa" w:w="15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false</w:t>
            </w:r>
          </w:p>
        </w:tc>
        <w:tc>
          <w:tcPr>
            <w:tcW w:type="dxa" w:w="1360"/>
            <w:shd w:fill="F7F9FC" w:val="clear"/>
            <w:tcMar>
              <w:top w:type="dxa" w:w="70"/>
              <w:left w:type="dxa" w:w="110"/>
              <w:bottom w:type="dxa" w:w="70"/>
              <w:right w:type="dxa" w:w="110"/>
            </w:tcMar>
          </w:tcPr>
          <w:p>
            <w:pPr>
              <w:spacing w:after="0" w:line="250"/>
            </w:pPr>
            <w:r>
              <w:rPr>
                <w:color w:val="222222"/>
                <w:sz w:val="19"/>
                <w:szCs w:val="19"/>
              </w:rPr>
              <w:t xml:space="preserve">Allowed; audited</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CB_ADMIN_WORKSTATION_CONTAINER_BIND</w:t>
            </w:r>
          </w:p>
        </w:tc>
        <w:tc>
          <w:tcPr>
            <w:tcW w:type="dxa" w:w="2200"/>
            <w:tcMar>
              <w:top w:type="dxa" w:w="70"/>
              <w:left w:type="dxa" w:w="110"/>
              <w:bottom w:type="dxa" w:w="70"/>
              <w:right w:type="dxa" w:w="110"/>
            </w:tcMar>
          </w:tcPr>
          <w:p>
            <w:pPr>
              <w:spacing w:after="0" w:line="250"/>
            </w:pPr>
            <w:r>
              <w:rPr>
                <w:color w:val="222222"/>
                <w:sz w:val="19"/>
                <w:szCs w:val="19"/>
              </w:rPr>
              <w:t xml:space="preserve">Workstation bind check</w:t>
            </w:r>
          </w:p>
        </w:tc>
        <w:tc>
          <w:tcPr>
            <w:tcW w:type="dxa" w:w="15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w:t>
            </w:r>
          </w:p>
        </w:tc>
        <w:tc>
          <w:tcPr>
            <w:tcW w:type="dxa" w:w="13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unset</w:t>
            </w:r>
          </w:p>
        </w:tc>
        <w:tc>
          <w:tcPr>
            <w:tcW w:type="dxa" w:w="1360"/>
            <w:tcMar>
              <w:top w:type="dxa" w:w="70"/>
              <w:left w:type="dxa" w:w="110"/>
              <w:bottom w:type="dxa" w:w="70"/>
              <w:right w:type="dxa" w:w="110"/>
            </w:tcMar>
          </w:tcPr>
          <w:p>
            <w:pPr>
              <w:spacing w:after="0" w:line="250"/>
            </w:pPr>
            <w:r>
              <w:rPr>
                <w:color w:val="222222"/>
                <w:sz w:val="19"/>
                <w:szCs w:val="19"/>
              </w:rPr>
              <w:t xml:space="preserve">Not consulted</w:t>
            </w:r>
          </w:p>
        </w:tc>
      </w:tr>
    </w:tbl>
    <w:p>
      <w:pPr>
        <w:pBdr>
          <w:left w:val="single" w:color="B3261E" w:sz="18"/>
        </w:pBdr>
        <w:shd w:fill="FDECEA" w:val="clear"/>
        <w:spacing w:after="160" w:before="120"/>
        <w:ind w:left="200" w:right="200"/>
      </w:pPr>
      <w:r>
        <w:rPr>
          <w:b/>
          <w:bCs/>
          <w:color w:val="B3261E"/>
          <w:sz w:val="20"/>
          <w:szCs w:val="20"/>
        </w:rPr>
        <w:t xml:space="preserve">The most privileged configuration in the codebase is reachable by setting the profile that sounds safest.  </w:t>
      </w:r>
      <w:r>
        <w:rPr>
          <w:color w:val="222222"/>
          <w:sz w:val="20"/>
          <w:szCs w:val="20"/>
        </w:rPr>
        <w:t xml:space="preserve">CB_ADMIN_PROFILE=workstation with an HTTP transport bound to 0.0.0.0 gives an unauthenticated admin server, reachable from the network, on which every destructive tool completes for any caller willing to send confirm: true. The workstation relaxations are all justified by the claim that a human is at the client and no port is exposed, so a non-loopback bind now fails at startup unless CB_ADMIN_WORKSTATION_CONTAINER_BIND acknowledges it. The realistic path to this is not an attacker choosing these values; it is an operator copying a dev compose file into a data centre.</w:t>
      </w:r>
    </w:p>
    <w:p>
      <w:pPr>
        <w:pStyle w:val="Heading3"/>
        <w:spacing w:after="100" w:before="200"/>
      </w:pPr>
      <w:r>
        <w:rPr>
          <w:b/>
          <w:bCs/>
          <w:color w:val="333333"/>
          <w:sz w:val="22"/>
          <w:szCs w:val="22"/>
        </w:rPr>
        <w:t xml:space="preserve">A sandbox .env that relaxes both paths</w:t>
      </w:r>
    </w:p>
    <w:p>
      <w:pPr>
        <w:shd w:fill="F4F6F8" w:val="clear"/>
        <w:spacing w:after="40" w:before="40"/>
        <w:ind w:left="240"/>
      </w:pPr>
      <w:r>
        <w:rPr>
          <w:rFonts w:ascii="Consolas" w:cs="Consolas" w:eastAsia="Consolas" w:hAnsi="Consolas"/>
          <w:color w:val="1A1A1A"/>
          <w:sz w:val="18"/>
          <w:szCs w:val="18"/>
        </w:rPr>
        <w:t xml:space="preserve">CB_ADMIN_PROFILE=workstation             # human present; enterprise refuses the below</w:t>
      </w:r>
    </w:p>
    <w:p>
      <w:pPr>
        <w:shd w:fill="F4F6F8" w:val="clear"/>
        <w:spacing w:after="40" w:before="40"/>
        <w:ind w:left="240"/>
      </w:pPr>
      <w:r>
        <w:rPr>
          <w:rFonts w:ascii="Consolas" w:cs="Consolas" w:eastAsia="Consolas" w:hAnsi="Consolas"/>
          <w:color w:val="1A1A1A"/>
          <w:sz w:val="18"/>
          <w:szCs w:val="18"/>
        </w:rPr>
        <w:t xml:space="preserve">CB_DEPLOYMENT=capella                    # or self_managed - pick ONE</w:t>
      </w:r>
    </w:p>
    <w:p>
      <w:pPr>
        <w:shd w:fill="F4F6F8" w:val="clear"/>
        <w:spacing w:after="40" w:before="40"/>
        <w:ind w:left="240"/>
      </w:pPr>
      <w:r>
        <w:rPr>
          <w:rFonts w:ascii="Consolas" w:cs="Consolas" w:eastAsia="Consolas" w:hAnsi="Consolas"/>
          <w:color w:val="1A1A1A"/>
          <w:sz w:val="18"/>
          <w:szCs w:val="18"/>
        </w:rPr>
        <w:t xml:space="preserve">CB_ADMIN_TRANSPORT=streamable_http</w:t>
      </w:r>
    </w:p>
    <w:p>
      <w:pPr>
        <w:shd w:fill="F4F6F8" w:val="clear"/>
        <w:spacing w:after="40" w:before="40"/>
        <w:ind w:left="240"/>
      </w:pPr>
      <w:r>
        <w:rPr>
          <w:rFonts w:ascii="Consolas" w:cs="Consolas" w:eastAsia="Consolas" w:hAnsi="Consolas"/>
          <w:color w:val="1A1A1A"/>
          <w:sz w:val="18"/>
          <w:szCs w:val="18"/>
        </w:rPr>
        <w:t xml:space="preserve">CB_ADMIN_HOST=127.0.0.1                  # loopback, or set the bind ack</w:t>
      </w:r>
    </w:p>
    <w:p>
      <w:pPr>
        <w:shd w:fill="F4F6F8" w:val="clear"/>
        <w:spacing w:after="40" w:before="40"/>
        <w:ind w:left="240"/>
      </w:pPr>
      <w:r>
        <w:rPr>
          <w:rFonts w:ascii="Consolas" w:cs="Consolas" w:eastAsia="Consolas" w:hAnsi="Consolas"/>
          <w:color w:val="1A1A1A"/>
          <w:sz w:val="18"/>
          <w:szCs w:val="18"/>
        </w:rPr>
        <w:t xml:space="preserve">CB_ADMIN_HTTP_REQUIRE_AUTH=false         # path 1 open</w:t>
      </w:r>
    </w:p>
    <w:p>
      <w:pPr>
        <w:shd w:fill="F4F6F8" w:val="clear"/>
        <w:spacing w:after="40" w:before="40"/>
        <w:ind w:left="240"/>
      </w:pPr>
      <w:r>
        <w:rPr>
          <w:rFonts w:ascii="Consolas" w:cs="Consolas" w:eastAsia="Consolas" w:hAnsi="Consolas"/>
          <w:color w:val="1A1A1A"/>
          <w:sz w:val="18"/>
          <w:szCs w:val="18"/>
        </w:rPr>
        <w:t xml:space="preserve">CB_GUI_INSECURE_NO_AUTH=true             # path 2 open</w:t>
      </w:r>
    </w:p>
    <w:p>
      <w:pPr>
        <w:shd w:fill="F4F6F8" w:val="clear"/>
        <w:spacing w:after="40" w:before="40"/>
        <w:ind w:left="240"/>
      </w:pPr>
      <w:r>
        <w:rPr>
          <w:rFonts w:ascii="Consolas" w:cs="Consolas" w:eastAsia="Consolas" w:hAnsi="Consolas"/>
          <w:color w:val="1A1A1A"/>
          <w:sz w:val="18"/>
          <w:szCs w:val="18"/>
        </w:rPr>
        <w:t xml:space="preserve">CB_ADMIN_READ_ONLY_MODE=false            # write tools load</w:t>
      </w:r>
    </w:p>
    <w:p>
      <w:pPr>
        <w:shd w:fill="F4F6F8" w:val="clear"/>
        <w:spacing w:after="40" w:before="40"/>
        <w:ind w:left="240"/>
      </w:pPr>
      <w:r>
        <w:rPr>
          <w:rFonts w:ascii="Consolas" w:cs="Consolas" w:eastAsia="Consolas" w:hAnsi="Consolas"/>
          <w:color w:val="1A1A1A"/>
          <w:sz w:val="18"/>
          <w:szCs w:val="18"/>
        </w:rPr>
        <w:t xml:space="preserve">CB_ADMIN_ALWAYS_CONFIRM=false            # no per-call second look</w:t>
      </w:r>
    </w:p>
    <w:p>
      <w:pPr>
        <w:shd w:fill="F4F6F8" w:val="clear"/>
        <w:spacing w:after="40" w:before="40"/>
        <w:ind w:left="240"/>
      </w:pPr>
      <w:r>
        <w:rPr>
          <w:rFonts w:ascii="Consolas" w:cs="Consolas" w:eastAsia="Consolas" w:hAnsi="Consolas"/>
          <w:color w:val="1A1A1A"/>
          <w:sz w:val="18"/>
          <w:szCs w:val="18"/>
        </w:rPr>
        <w:t xml:space="preserve">CB_ADMIN_AUDIT_FILE=./audit.log          # keep this even in a sandbox</w:t>
      </w:r>
    </w:p>
    <w:p>
      <w:pPr>
        <w:pBdr>
          <w:left w:val="single" w:color="1B5E20" w:sz="18"/>
        </w:pBdr>
        <w:shd w:fill="E8F5E9" w:val="clear"/>
        <w:spacing w:after="160" w:before="120"/>
        <w:ind w:left="200" w:right="200"/>
      </w:pPr>
      <w:r>
        <w:rPr>
          <w:b/>
          <w:bCs/>
          <w:color w:val="1B5E20"/>
          <w:sz w:val="20"/>
          <w:szCs w:val="20"/>
        </w:rPr>
        <w:t xml:space="preserve">Going back to secure is one variable, and it will tell you what it does not like.  </w:t>
      </w:r>
      <w:r>
        <w:rPr>
          <w:color w:val="222222"/>
          <w:sz w:val="20"/>
          <w:szCs w:val="20"/>
        </w:rPr>
        <w:t xml:space="preserve">Set CB_ADMIN_PROFILE=enterprise and start. Validation refuses the eight combinations that cannot be secure - HTTP auth off, console auth off, egress unrestricted, TLS verification off, missing OAUTH_ISSUER, missing OAUTH_AUDIENCE, no durable audit sink, and OAUTH_SKIP_VERIFY - and the startup error names each one and why. Fix them until it starts, and the posture is coherent rather than merely configured.</w:t>
      </w:r>
    </w:p>
    <w:p>
      <w:pPr>
        <w:pStyle w:val="Heading2"/>
        <w:spacing w:after="120" w:before="260"/>
      </w:pPr>
      <w:r>
        <w:rPr>
          <w:b/>
          <w:bCs/>
          <w:color w:val="2C6FB5"/>
          <w:sz w:val="25"/>
          <w:szCs w:val="25"/>
        </w:rPr>
        <w:t xml:space="preserve">2.7 Connecting a client</w:t>
      </w:r>
    </w:p>
    <w:p>
      <w:pPr>
        <w:spacing w:after="140" w:before="0" w:line="276"/>
      </w:pPr>
      <w:r>
        <w:rPr>
          <w:color w:val="222222"/>
          <w:sz w:val="21"/>
          <w:szCs w:val="21"/>
        </w:rPr>
        <w:t xml:space="preserve">Stdio is simplest for a desktop client; a long-running container should use streamable HTTP. The configuration below is per instance, so two instances mean two entries with different names and different environment blocks.</w:t>
      </w:r>
    </w:p>
    <w:p>
      <w:pPr>
        <w:shd w:fill="F4F6F8" w:val="clear"/>
        <w:spacing w:after="40" w:before="40"/>
        <w:ind w:left="240"/>
      </w:pPr>
      <w:r>
        <w:rPr>
          <w:rFonts w:ascii="Consolas" w:cs="Consolas" w:eastAsia="Consolas" w:hAnsi="Consolas"/>
          <w:color w:val="1A1A1A"/>
          <w:sz w:val="18"/>
          <w:szCs w:val="18"/>
        </w:rPr>
        <w:t xml:space="preserve">{ "mcpServers": {</w:t>
      </w:r>
    </w:p>
    <w:p>
      <w:pPr>
        <w:shd w:fill="F4F6F8" w:val="clear"/>
        <w:spacing w:after="40" w:before="40"/>
        <w:ind w:left="240"/>
      </w:pPr>
      <w:r>
        <w:rPr>
          <w:rFonts w:ascii="Consolas" w:cs="Consolas" w:eastAsia="Consolas" w:hAnsi="Consolas"/>
          <w:color w:val="1A1A1A"/>
          <w:sz w:val="18"/>
          <w:szCs w:val="18"/>
        </w:rPr>
        <w:t xml:space="preserve">    "couchbase-capella": {</w:t>
      </w:r>
    </w:p>
    <w:p>
      <w:pPr>
        <w:shd w:fill="F4F6F8" w:val="clear"/>
        <w:spacing w:after="40" w:before="40"/>
        <w:ind w:left="240"/>
      </w:pPr>
      <w:r>
        <w:rPr>
          <w:rFonts w:ascii="Consolas" w:cs="Consolas" w:eastAsia="Consolas" w:hAnsi="Consolas"/>
          <w:color w:val="1A1A1A"/>
          <w:sz w:val="18"/>
          <w:szCs w:val="18"/>
        </w:rPr>
        <w:t xml:space="preserve">      "command": "python", "args": ["/path/to/server.py"],</w:t>
      </w:r>
    </w:p>
    <w:p>
      <w:pPr>
        <w:shd w:fill="F4F6F8" w:val="clear"/>
        <w:spacing w:after="40" w:before="40"/>
        <w:ind w:left="240"/>
      </w:pPr>
      <w:r>
        <w:rPr>
          <w:rFonts w:ascii="Consolas" w:cs="Consolas" w:eastAsia="Consolas" w:hAnsi="Consolas"/>
          <w:color w:val="1A1A1A"/>
          <w:sz w:val="18"/>
          <w:szCs w:val="18"/>
        </w:rPr>
        <w:t xml:space="preserve">      "env": { "CB_ADMIN_PROFILE": "workstation",</w:t>
      </w:r>
    </w:p>
    <w:p>
      <w:pPr>
        <w:shd w:fill="F4F6F8" w:val="clear"/>
        <w:spacing w:after="40" w:before="40"/>
        <w:ind w:left="240"/>
      </w:pPr>
      <w:r>
        <w:rPr>
          <w:rFonts w:ascii="Consolas" w:cs="Consolas" w:eastAsia="Consolas" w:hAnsi="Consolas"/>
          <w:color w:val="1A1A1A"/>
          <w:sz w:val="18"/>
          <w:szCs w:val="18"/>
        </w:rPr>
        <w:t xml:space="preserve">               "CB_DEPLOYMENT": "capella",</w:t>
      </w:r>
    </w:p>
    <w:p>
      <w:pPr>
        <w:shd w:fill="F4F6F8" w:val="clear"/>
        <w:spacing w:after="40" w:before="40"/>
        <w:ind w:left="240"/>
      </w:pPr>
      <w:r>
        <w:rPr>
          <w:rFonts w:ascii="Consolas" w:cs="Consolas" w:eastAsia="Consolas" w:hAnsi="Consolas"/>
          <w:color w:val="1A1A1A"/>
          <w:sz w:val="18"/>
          <w:szCs w:val="18"/>
        </w:rPr>
        <w:t xml:space="preserve">               "CAPELLA_API_KEY_SECRET": "..." } },</w:t>
      </w:r>
    </w:p>
    <w:p>
      <w:pPr>
        <w:shd w:fill="F4F6F8" w:val="clear"/>
        <w:spacing w:after="40" w:before="40"/>
        <w:ind w:left="240"/>
      </w:pPr>
      <w:r>
        <w:rPr>
          <w:rFonts w:ascii="Consolas" w:cs="Consolas" w:eastAsia="Consolas" w:hAnsi="Consolas"/>
          <w:color w:val="1A1A1A"/>
          <w:sz w:val="18"/>
          <w:szCs w:val="18"/>
        </w:rPr>
        <w:t xml:space="preserve">    "couchbase-enterprise": {</w:t>
      </w:r>
    </w:p>
    <w:p>
      <w:pPr>
        <w:shd w:fill="F4F6F8" w:val="clear"/>
        <w:spacing w:after="40" w:before="40"/>
        <w:ind w:left="240"/>
      </w:pPr>
      <w:r>
        <w:rPr>
          <w:rFonts w:ascii="Consolas" w:cs="Consolas" w:eastAsia="Consolas" w:hAnsi="Consolas"/>
          <w:color w:val="1A1A1A"/>
          <w:sz w:val="18"/>
          <w:szCs w:val="18"/>
        </w:rPr>
        <w:t xml:space="preserve">      "command": "python", "args": ["/path/to/server.py"],</w:t>
      </w:r>
    </w:p>
    <w:p>
      <w:pPr>
        <w:shd w:fill="F4F6F8" w:val="clear"/>
        <w:spacing w:after="40" w:before="40"/>
        <w:ind w:left="240"/>
      </w:pPr>
      <w:r>
        <w:rPr>
          <w:rFonts w:ascii="Consolas" w:cs="Consolas" w:eastAsia="Consolas" w:hAnsi="Consolas"/>
          <w:color w:val="1A1A1A"/>
          <w:sz w:val="18"/>
          <w:szCs w:val="18"/>
        </w:rPr>
        <w:t xml:space="preserve">      "env": { "CB_ADMIN_PROFILE": "workstation",</w:t>
      </w:r>
    </w:p>
    <w:p>
      <w:pPr>
        <w:shd w:fill="F4F6F8" w:val="clear"/>
        <w:spacing w:after="40" w:before="40"/>
        <w:ind w:left="240"/>
      </w:pPr>
      <w:r>
        <w:rPr>
          <w:rFonts w:ascii="Consolas" w:cs="Consolas" w:eastAsia="Consolas" w:hAnsi="Consolas"/>
          <w:color w:val="1A1A1A"/>
          <w:sz w:val="18"/>
          <w:szCs w:val="18"/>
        </w:rPr>
        <w:t xml:space="preserve">               "CB_DEPLOYMENT": "self_managed",</w:t>
      </w:r>
    </w:p>
    <w:p>
      <w:pPr>
        <w:shd w:fill="F4F6F8" w:val="clear"/>
        <w:spacing w:after="40" w:before="40"/>
        <w:ind w:left="240"/>
      </w:pPr>
      <w:r>
        <w:rPr>
          <w:rFonts w:ascii="Consolas" w:cs="Consolas" w:eastAsia="Consolas" w:hAnsi="Consolas"/>
          <w:color w:val="1A1A1A"/>
          <w:sz w:val="18"/>
          <w:szCs w:val="18"/>
        </w:rPr>
        <w:t xml:space="preserve">               "CB_CONNECTION_STRING": "couchbase://localhost",</w:t>
      </w:r>
    </w:p>
    <w:p>
      <w:pPr>
        <w:shd w:fill="F4F6F8" w:val="clear"/>
        <w:spacing w:after="40" w:before="40"/>
        <w:ind w:left="240"/>
      </w:pPr>
      <w:r>
        <w:rPr>
          <w:rFonts w:ascii="Consolas" w:cs="Consolas" w:eastAsia="Consolas" w:hAnsi="Consolas"/>
          <w:color w:val="1A1A1A"/>
          <w:sz w:val="18"/>
          <w:szCs w:val="18"/>
        </w:rPr>
        <w:t xml:space="preserve">               "CB_USERNAME": "Administrator", "CB_PASSWORD": "..." } } } }</w:t>
      </w:r>
    </w:p>
    <w:p>
      <w:pPr>
        <w:pBdr>
          <w:left w:val="single" w:color="1B5E20" w:sz="18"/>
        </w:pBdr>
        <w:shd w:fill="E8F5E9" w:val="clear"/>
        <w:spacing w:after="160" w:before="120"/>
        <w:ind w:left="200" w:right="200"/>
      </w:pPr>
      <w:r>
        <w:rPr>
          <w:b/>
          <w:bCs/>
          <w:color w:val="1B5E20"/>
          <w:sz w:val="20"/>
          <w:szCs w:val="20"/>
        </w:rPr>
        <w:t xml:space="preserve">Keep the credential sets disjoint.  </w:t>
      </w:r>
      <w:r>
        <w:rPr>
          <w:color w:val="222222"/>
          <w:sz w:val="20"/>
          <w:szCs w:val="20"/>
        </w:rPr>
        <w:t xml:space="preserve">The Capella entry has no CB_USERNAME and the Enterprise entry has no CAPELLA_API_KEY_SECRET. That is what makes CB_DEPLOYMENT redundant rather than load-bearing: even if the mode were inferred, neither instance has the credentials to reach the other interface. Set the mode anyway, so the tool list is an assertion.</w:t>
      </w:r>
    </w:p>
    <w:p>
      <w:pPr>
        <w:spacing w:after="140" w:before="0" w:line="276"/>
      </w:pPr>
      <w:r>
        <w:rPr>
          <w:color w:val="222222"/>
          <w:sz w:val="21"/>
          <w:szCs w:val="21"/>
        </w:rPr>
        <w:t xml:space="preserve">For the operator console, run gui/gui_server.py against the same .env. It is the second access path into the same instance, not a second instance, and it shares the policy layer and the audit trail.</w:t>
      </w:r>
    </w:p>
    <w:p>
      <w:pPr>
        <w:pStyle w:val="Heading2"/>
        <w:spacing w:after="120" w:before="260"/>
      </w:pPr>
      <w:r>
        <w:rPr>
          <w:b/>
          <w:bCs/>
          <w:color w:val="2C6FB5"/>
          <w:sz w:val="25"/>
          <w:szCs w:val="25"/>
        </w:rPr>
        <w:t xml:space="preserve">2.8 Troubleshooting</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400"/>
        <w:gridCol w:w="3500"/>
        <w:gridCol w:w="3460"/>
      </w:tblGrid>
      <w:tr>
        <w:trPr>
          <w:tblHeader/>
        </w:trPr>
        <w:tc>
          <w:tcPr>
            <w:tcW w:type="dxa" w:w="2400"/>
            <w:shd w:fill="1F3864" w:val="clear"/>
            <w:tcMar>
              <w:top w:type="dxa" w:w="70"/>
              <w:left w:type="dxa" w:w="110"/>
              <w:bottom w:type="dxa" w:w="70"/>
              <w:right w:type="dxa" w:w="110"/>
            </w:tcMar>
          </w:tcPr>
          <w:p>
            <w:pPr>
              <w:spacing w:after="0" w:line="250"/>
            </w:pPr>
            <w:r>
              <w:rPr>
                <w:b/>
                <w:bCs/>
                <w:color w:val="FFFFFF"/>
                <w:sz w:val="19"/>
                <w:szCs w:val="19"/>
              </w:rPr>
              <w:t xml:space="preserve">Symptom</w:t>
            </w:r>
          </w:p>
        </w:tc>
        <w:tc>
          <w:tcPr>
            <w:tcW w:type="dxa" w:w="3500"/>
            <w:shd w:fill="1F3864" w:val="clear"/>
            <w:tcMar>
              <w:top w:type="dxa" w:w="70"/>
              <w:left w:type="dxa" w:w="110"/>
              <w:bottom w:type="dxa" w:w="70"/>
              <w:right w:type="dxa" w:w="110"/>
            </w:tcMar>
          </w:tcPr>
          <w:p>
            <w:pPr>
              <w:spacing w:after="0" w:line="250"/>
            </w:pPr>
            <w:r>
              <w:rPr>
                <w:b/>
                <w:bCs/>
                <w:color w:val="FFFFFF"/>
                <w:sz w:val="19"/>
                <w:szCs w:val="19"/>
              </w:rPr>
              <w:t xml:space="preserve">What it means</w:t>
            </w:r>
          </w:p>
        </w:tc>
        <w:tc>
          <w:tcPr>
            <w:tcW w:type="dxa" w:w="3460"/>
            <w:shd w:fill="1F3864" w:val="clear"/>
            <w:tcMar>
              <w:top w:type="dxa" w:w="70"/>
              <w:left w:type="dxa" w:w="110"/>
              <w:bottom w:type="dxa" w:w="70"/>
              <w:right w:type="dxa" w:w="110"/>
            </w:tcMar>
          </w:tcPr>
          <w:p>
            <w:pPr>
              <w:spacing w:after="0" w:line="250"/>
            </w:pPr>
            <w:r>
              <w:rPr>
                <w:b/>
                <w:bCs/>
                <w:color w:val="FFFFFF"/>
                <w:sz w:val="19"/>
                <w:szCs w:val="19"/>
              </w:rPr>
              <w:t xml:space="preserve">What to do</w:t>
            </w:r>
          </w:p>
        </w:tc>
      </w:tr>
      <w:tr>
        <w:tc>
          <w:tcPr>
            <w:tcW w:type="dxa" w:w="2400"/>
            <w:tcMar>
              <w:top w:type="dxa" w:w="70"/>
              <w:left w:type="dxa" w:w="110"/>
              <w:bottom w:type="dxa" w:w="70"/>
              <w:right w:type="dxa" w:w="110"/>
            </w:tcMar>
          </w:tcPr>
          <w:p>
            <w:pPr>
              <w:spacing w:after="0" w:line="250"/>
            </w:pPr>
            <w:r>
              <w:rPr>
                <w:color w:val="222222"/>
                <w:sz w:val="19"/>
                <w:szCs w:val="19"/>
              </w:rPr>
              <w:t xml:space="preserve">Startup fails naming CB_ADMIN_PROFILE</w:t>
            </w:r>
          </w:p>
        </w:tc>
        <w:tc>
          <w:tcPr>
            <w:tcW w:type="dxa" w:w="3500"/>
            <w:tcMar>
              <w:top w:type="dxa" w:w="70"/>
              <w:left w:type="dxa" w:w="110"/>
              <w:bottom w:type="dxa" w:w="70"/>
              <w:right w:type="dxa" w:w="110"/>
            </w:tcMar>
          </w:tcPr>
          <w:p>
            <w:pPr>
              <w:spacing w:after="0" w:line="250"/>
            </w:pPr>
            <w:r>
              <w:rPr>
                <w:color w:val="222222"/>
                <w:sz w:val="19"/>
                <w:szCs w:val="19"/>
              </w:rPr>
              <w:t xml:space="preserve">It has no default, by design.</w:t>
            </w:r>
          </w:p>
        </w:tc>
        <w:tc>
          <w:tcPr>
            <w:tcW w:type="dxa" w:w="3460"/>
            <w:tcMar>
              <w:top w:type="dxa" w:w="70"/>
              <w:left w:type="dxa" w:w="110"/>
              <w:bottom w:type="dxa" w:w="70"/>
              <w:right w:type="dxa" w:w="110"/>
            </w:tcMar>
          </w:tcPr>
          <w:p>
            <w:pPr>
              <w:spacing w:after="0" w:line="250"/>
            </w:pPr>
            <w:r>
              <w:rPr>
                <w:color w:val="222222"/>
                <w:sz w:val="19"/>
                <w:szCs w:val="19"/>
              </w:rPr>
              <w:t xml:space="preserve">Set workstation or enterprise.</w:t>
            </w:r>
          </w:p>
        </w:tc>
      </w:tr>
      <w:tr>
        <w:tc>
          <w:tcPr>
            <w:tcW w:type="dxa" w:w="2400"/>
            <w:shd w:fill="F7F9FC" w:val="clear"/>
            <w:tcMar>
              <w:top w:type="dxa" w:w="70"/>
              <w:left w:type="dxa" w:w="110"/>
              <w:bottom w:type="dxa" w:w="70"/>
              <w:right w:type="dxa" w:w="110"/>
            </w:tcMar>
          </w:tcPr>
          <w:p>
            <w:pPr>
              <w:spacing w:after="0" w:line="250"/>
            </w:pPr>
            <w:r>
              <w:rPr>
                <w:color w:val="222222"/>
                <w:sz w:val="19"/>
                <w:szCs w:val="19"/>
              </w:rPr>
              <w:t xml:space="preserve">401 with code 1001 from Capella</w:t>
            </w:r>
          </w:p>
        </w:tc>
        <w:tc>
          <w:tcPr>
            <w:tcW w:type="dxa" w:w="3500"/>
            <w:shd w:fill="F7F9FC" w:val="clear"/>
            <w:tcMar>
              <w:top w:type="dxa" w:w="70"/>
              <w:left w:type="dxa" w:w="110"/>
              <w:bottom w:type="dxa" w:w="70"/>
              <w:right w:type="dxa" w:w="110"/>
            </w:tcMar>
          </w:tcPr>
          <w:p>
            <w:pPr>
              <w:spacing w:after="0" w:line="250"/>
            </w:pPr>
            <w:r>
              <w:rPr>
                <w:color w:val="222222"/>
                <w:sz w:val="19"/>
                <w:szCs w:val="19"/>
              </w:rPr>
              <w:t xml:space="preserve">Capella returns this for BOTH a bad secret and an IP-allowlist rejection. The status cannot discriminate between them.</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Check the secret's length first - the key id is 32 characters, the secret is longer. Then check the KEY's allowlist, not the cluster's.</w:t>
            </w:r>
          </w:p>
        </w:tc>
      </w:tr>
      <w:tr>
        <w:tc>
          <w:tcPr>
            <w:tcW w:type="dxa" w:w="2400"/>
            <w:tcMar>
              <w:top w:type="dxa" w:w="70"/>
              <w:left w:type="dxa" w:w="110"/>
              <w:bottom w:type="dxa" w:w="70"/>
              <w:right w:type="dxa" w:w="110"/>
            </w:tcMar>
          </w:tcPr>
          <w:p>
            <w:pPr>
              <w:spacing w:after="0" w:line="250"/>
            </w:pPr>
            <w:r>
              <w:rPr>
                <w:color w:val="222222"/>
                <w:sz w:val="19"/>
                <w:szCs w:val="19"/>
              </w:rPr>
              <w:t xml:space="preserve">403 from Capella</w:t>
            </w:r>
          </w:p>
        </w:tc>
        <w:tc>
          <w:tcPr>
            <w:tcW w:type="dxa" w:w="3500"/>
            <w:tcMar>
              <w:top w:type="dxa" w:w="70"/>
              <w:left w:type="dxa" w:w="110"/>
              <w:bottom w:type="dxa" w:w="70"/>
              <w:right w:type="dxa" w:w="110"/>
            </w:tcMar>
          </w:tcPr>
          <w:p>
            <w:pPr>
              <w:spacing w:after="0" w:line="250"/>
            </w:pPr>
            <w:r>
              <w:rPr>
                <w:color w:val="222222"/>
                <w:sz w:val="19"/>
                <w:szCs w:val="19"/>
              </w:rPr>
              <w:t xml:space="preserve">Authenticated, but the key's roles do not permit the call.</w:t>
            </w:r>
          </w:p>
        </w:tc>
        <w:tc>
          <w:tcPr>
            <w:tcW w:type="dxa" w:w="3460"/>
            <w:tcMar>
              <w:top w:type="dxa" w:w="70"/>
              <w:left w:type="dxa" w:w="110"/>
              <w:bottom w:type="dxa" w:w="70"/>
              <w:right w:type="dxa" w:w="110"/>
            </w:tcMar>
          </w:tcPr>
          <w:p>
            <w:pPr>
              <w:spacing w:after="0" w:line="250"/>
            </w:pPr>
            <w:r>
              <w:rPr>
                <w:color w:val="222222"/>
                <w:sz w:val="19"/>
                <w:szCs w:val="19"/>
              </w:rPr>
              <w:t xml:space="preserve">Raise the key's role on the target project, or use a key that has one.</w:t>
            </w:r>
          </w:p>
        </w:tc>
      </w:tr>
      <w:tr>
        <w:tc>
          <w:tcPr>
            <w:tcW w:type="dxa" w:w="2400"/>
            <w:shd w:fill="F7F9FC" w:val="clear"/>
            <w:tcMar>
              <w:top w:type="dxa" w:w="70"/>
              <w:left w:type="dxa" w:w="110"/>
              <w:bottom w:type="dxa" w:w="70"/>
              <w:right w:type="dxa" w:w="110"/>
            </w:tcMar>
          </w:tcPr>
          <w:p>
            <w:pPr>
              <w:spacing w:after="0" w:line="250"/>
            </w:pPr>
            <w:r>
              <w:rPr>
                <w:color w:val="222222"/>
                <w:sz w:val="19"/>
                <w:szCs w:val="19"/>
              </w:rPr>
              <w:t xml:space="preserve">Organization or project cannot be resolved</w:t>
            </w:r>
          </w:p>
        </w:tc>
        <w:tc>
          <w:tcPr>
            <w:tcW w:type="dxa" w:w="3500"/>
            <w:shd w:fill="F7F9FC" w:val="clear"/>
            <w:tcMar>
              <w:top w:type="dxa" w:w="70"/>
              <w:left w:type="dxa" w:w="110"/>
              <w:bottom w:type="dxa" w:w="70"/>
              <w:right w:type="dxa" w:w="110"/>
            </w:tcMar>
          </w:tcPr>
          <w:p>
            <w:pPr>
              <w:spacing w:after="0" w:line="250"/>
            </w:pPr>
            <w:r>
              <w:rPr>
                <w:color w:val="222222"/>
                <w:sz w:val="19"/>
                <w:szCs w:val="19"/>
              </w:rPr>
              <w:t xml:space="preserve">The key may have project roles but no organization role, so it cannot read /v4/organizations.</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Supply the organization, project and cluster ids explicitly from the console URL.</w:t>
            </w:r>
          </w:p>
        </w:tc>
      </w:tr>
      <w:tr>
        <w:tc>
          <w:tcPr>
            <w:tcW w:type="dxa" w:w="2400"/>
            <w:tcMar>
              <w:top w:type="dxa" w:w="70"/>
              <w:left w:type="dxa" w:w="110"/>
              <w:bottom w:type="dxa" w:w="70"/>
              <w:right w:type="dxa" w:w="110"/>
            </w:tcMar>
          </w:tcPr>
          <w:p>
            <w:pPr>
              <w:spacing w:after="0" w:line="250"/>
            </w:pPr>
            <w:r>
              <w:rPr>
                <w:color w:val="222222"/>
                <w:sz w:val="19"/>
                <w:szCs w:val="19"/>
              </w:rPr>
              <w:t xml:space="preserve">404 with plain text 'page not found'</w:t>
            </w:r>
          </w:p>
        </w:tc>
        <w:tc>
          <w:tcPr>
            <w:tcW w:type="dxa" w:w="3500"/>
            <w:tcMar>
              <w:top w:type="dxa" w:w="70"/>
              <w:left w:type="dxa" w:w="110"/>
              <w:bottom w:type="dxa" w:w="70"/>
              <w:right w:type="dxa" w:w="110"/>
            </w:tcMar>
          </w:tcPr>
          <w:p>
            <w:pPr>
              <w:spacing w:after="0" w:line="250"/>
            </w:pPr>
            <w:r>
              <w:rPr>
                <w:color w:val="222222"/>
                <w:sz w:val="19"/>
                <w:szCs w:val="19"/>
              </w:rPr>
              <w:t xml:space="preserve">The route does not exist. This is a wrong path, not a missing resource.</w:t>
            </w:r>
          </w:p>
        </w:tc>
        <w:tc>
          <w:tcPr>
            <w:tcW w:type="dxa" w:w="3460"/>
            <w:tcMar>
              <w:top w:type="dxa" w:w="70"/>
              <w:left w:type="dxa" w:w="110"/>
              <w:bottom w:type="dxa" w:w="70"/>
              <w:right w:type="dxa" w:w="110"/>
            </w:tcMar>
          </w:tcPr>
          <w:p>
            <w:pPr>
              <w:spacing w:after="0" w:line="250"/>
            </w:pPr>
            <w:r>
              <w:rPr>
                <w:color w:val="222222"/>
                <w:sz w:val="19"/>
                <w:szCs w:val="19"/>
              </w:rPr>
              <w:t xml:space="preserve">Correct the path. Do not conflate this with the next row.</w:t>
            </w:r>
          </w:p>
        </w:tc>
      </w:tr>
      <w:tr>
        <w:tc>
          <w:tcPr>
            <w:tcW w:type="dxa" w:w="2400"/>
            <w:shd w:fill="F7F9FC" w:val="clear"/>
            <w:tcMar>
              <w:top w:type="dxa" w:w="70"/>
              <w:left w:type="dxa" w:w="110"/>
              <w:bottom w:type="dxa" w:w="70"/>
              <w:right w:type="dxa" w:w="110"/>
            </w:tcMar>
          </w:tcPr>
          <w:p>
            <w:pPr>
              <w:spacing w:after="0" w:line="250"/>
            </w:pPr>
            <w:r>
              <w:rPr>
                <w:color w:val="222222"/>
                <w:sz w:val="19"/>
                <w:szCs w:val="19"/>
              </w:rPr>
              <w:t xml:space="preserve">404 carrying a JSON code</w:t>
            </w:r>
          </w:p>
        </w:tc>
        <w:tc>
          <w:tcPr>
            <w:tcW w:type="dxa" w:w="3500"/>
            <w:shd w:fill="F7F9FC" w:val="clear"/>
            <w:tcMar>
              <w:top w:type="dxa" w:w="70"/>
              <w:left w:type="dxa" w:w="110"/>
              <w:bottom w:type="dxa" w:w="70"/>
              <w:right w:type="dxa" w:w="110"/>
            </w:tcMar>
          </w:tcPr>
          <w:p>
            <w:pPr>
              <w:spacing w:after="0" w:line="250"/>
            </w:pPr>
            <w:r>
              <w:rPr>
                <w:color w:val="222222"/>
                <w:sz w:val="19"/>
                <w:szCs w:val="19"/>
              </w:rPr>
              <w:t xml:space="preserve">The route matched and the handler ran; the object genuinely is not there.</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The path is right. Check the id.</w:t>
            </w:r>
          </w:p>
        </w:tc>
      </w:tr>
      <w:tr>
        <w:tc>
          <w:tcPr>
            <w:tcW w:type="dxa" w:w="2400"/>
            <w:tcMar>
              <w:top w:type="dxa" w:w="70"/>
              <w:left w:type="dxa" w:w="110"/>
              <w:bottom w:type="dxa" w:w="70"/>
              <w:right w:type="dxa" w:w="110"/>
            </w:tcMar>
          </w:tcPr>
          <w:p>
            <w:pPr>
              <w:spacing w:after="0" w:line="250"/>
            </w:pPr>
            <w:r>
              <w:rPr>
                <w:color w:val="222222"/>
                <w:sz w:val="19"/>
                <w:szCs w:val="19"/>
              </w:rPr>
              <w:t xml:space="preserve">admin_* tools are missing</w:t>
            </w:r>
          </w:p>
        </w:tc>
        <w:tc>
          <w:tcPr>
            <w:tcW w:type="dxa" w:w="3500"/>
            <w:tcMar>
              <w:top w:type="dxa" w:w="70"/>
              <w:left w:type="dxa" w:w="110"/>
              <w:bottom w:type="dxa" w:w="70"/>
              <w:right w:type="dxa" w:w="110"/>
            </w:tcMar>
          </w:tcPr>
          <w:p>
            <w:pPr>
              <w:spacing w:after="0" w:line="250"/>
            </w:pPr>
            <w:r>
              <w:rPr>
                <w:color w:val="222222"/>
                <w:sz w:val="19"/>
                <w:szCs w:val="19"/>
              </w:rPr>
              <w:t xml:space="preserve">Expected in capella mode. They are unloaded because ns_server is not reachable.</w:t>
            </w:r>
          </w:p>
        </w:tc>
        <w:tc>
          <w:tcPr>
            <w:tcW w:type="dxa" w:w="3460"/>
            <w:tcMar>
              <w:top w:type="dxa" w:w="70"/>
              <w:left w:type="dxa" w:w="110"/>
              <w:bottom w:type="dxa" w:w="70"/>
              <w:right w:type="dxa" w:w="110"/>
            </w:tcMar>
          </w:tcPr>
          <w:p>
            <w:pPr>
              <w:spacing w:after="0" w:line="250"/>
            </w:pPr>
            <w:r>
              <w:rPr>
                <w:color w:val="222222"/>
                <w:sz w:val="19"/>
                <w:szCs w:val="19"/>
              </w:rPr>
              <w:t xml:space="preserve">Nothing. Use the capella_* equivalents.</w:t>
            </w:r>
          </w:p>
        </w:tc>
      </w:tr>
      <w:tr>
        <w:tc>
          <w:tcPr>
            <w:tcW w:type="dxa" w:w="2400"/>
            <w:shd w:fill="F7F9FC" w:val="clear"/>
            <w:tcMar>
              <w:top w:type="dxa" w:w="70"/>
              <w:left w:type="dxa" w:w="110"/>
              <w:bottom w:type="dxa" w:w="70"/>
              <w:right w:type="dxa" w:w="110"/>
            </w:tcMar>
          </w:tcPr>
          <w:p>
            <w:pPr>
              <w:spacing w:after="0" w:line="250"/>
            </w:pPr>
            <w:r>
              <w:rPr>
                <w:color w:val="222222"/>
                <w:sz w:val="19"/>
                <w:szCs w:val="19"/>
              </w:rPr>
              <w:t xml:space="preserve">capella_* tools are missing</w:t>
            </w:r>
          </w:p>
        </w:tc>
        <w:tc>
          <w:tcPr>
            <w:tcW w:type="dxa" w:w="3500"/>
            <w:shd w:fill="F7F9FC" w:val="clear"/>
            <w:tcMar>
              <w:top w:type="dxa" w:w="70"/>
              <w:left w:type="dxa" w:w="110"/>
              <w:bottom w:type="dxa" w:w="70"/>
              <w:right w:type="dxa" w:w="110"/>
            </w:tcMar>
          </w:tcPr>
          <w:p>
            <w:pPr>
              <w:spacing w:after="0" w:line="250"/>
            </w:pPr>
            <w:r>
              <w:rPr>
                <w:color w:val="222222"/>
                <w:sz w:val="19"/>
                <w:szCs w:val="19"/>
              </w:rPr>
              <w:t xml:space="preserve">The mode did not resolve to capella.</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Set CB_DEPLOYMENT=capella and confirm CAPELLA_API_KEY_SECRET is set.</w:t>
            </w:r>
          </w:p>
        </w:tc>
      </w:tr>
      <w:tr>
        <w:tc>
          <w:tcPr>
            <w:tcW w:type="dxa" w:w="2400"/>
            <w:tcMar>
              <w:top w:type="dxa" w:w="70"/>
              <w:left w:type="dxa" w:w="110"/>
              <w:bottom w:type="dxa" w:w="70"/>
              <w:right w:type="dxa" w:w="110"/>
            </w:tcMar>
          </w:tcPr>
          <w:p>
            <w:pPr>
              <w:spacing w:after="0" w:line="250"/>
            </w:pPr>
            <w:r>
              <w:rPr>
                <w:color w:val="222222"/>
                <w:sz w:val="19"/>
                <w:szCs w:val="19"/>
              </w:rPr>
              <w:t xml:space="preserve">All 280 tools loaded when you expected 158 or 142</w:t>
            </w:r>
          </w:p>
        </w:tc>
        <w:tc>
          <w:tcPr>
            <w:tcW w:type="dxa" w:w="3500"/>
            <w:tcMar>
              <w:top w:type="dxa" w:w="70"/>
              <w:left w:type="dxa" w:w="110"/>
              <w:bottom w:type="dxa" w:w="70"/>
              <w:right w:type="dxa" w:w="110"/>
            </w:tcMar>
          </w:tcPr>
          <w:p>
            <w:pPr>
              <w:spacing w:after="0" w:line="250"/>
            </w:pPr>
            <w:r>
              <w:rPr>
                <w:color w:val="222222"/>
                <w:sz w:val="19"/>
                <w:szCs w:val="19"/>
              </w:rPr>
              <w:t xml:space="preserve">The mode resolved to both, most likely from auto with a leftover Capella key.</w:t>
            </w:r>
          </w:p>
        </w:tc>
        <w:tc>
          <w:tcPr>
            <w:tcW w:type="dxa" w:w="3460"/>
            <w:tcMar>
              <w:top w:type="dxa" w:w="70"/>
              <w:left w:type="dxa" w:w="110"/>
              <w:bottom w:type="dxa" w:w="70"/>
              <w:right w:type="dxa" w:w="110"/>
            </w:tcMar>
          </w:tcPr>
          <w:p>
            <w:pPr>
              <w:spacing w:after="0" w:line="250"/>
            </w:pPr>
            <w:r>
              <w:rPr>
                <w:color w:val="222222"/>
                <w:sz w:val="19"/>
                <w:szCs w:val="19"/>
              </w:rPr>
              <w:t xml:space="preserve">Set CB_DEPLOYMENT explicitly and remove the credentials for the other interface.</w:t>
            </w:r>
          </w:p>
        </w:tc>
      </w:tr>
      <w:tr>
        <w:tc>
          <w:tcPr>
            <w:tcW w:type="dxa" w:w="2400"/>
            <w:shd w:fill="F7F9FC" w:val="clear"/>
            <w:tcMar>
              <w:top w:type="dxa" w:w="70"/>
              <w:left w:type="dxa" w:w="110"/>
              <w:bottom w:type="dxa" w:w="70"/>
              <w:right w:type="dxa" w:w="110"/>
            </w:tcMar>
          </w:tcPr>
          <w:p>
            <w:pPr>
              <w:spacing w:after="0" w:line="250"/>
            </w:pPr>
            <w:r>
              <w:rPr>
                <w:color w:val="222222"/>
                <w:sz w:val="19"/>
                <w:szCs w:val="19"/>
              </w:rPr>
              <w:t xml:space="preserve">Enterprise profile refuses to start</w:t>
            </w:r>
          </w:p>
        </w:tc>
        <w:tc>
          <w:tcPr>
            <w:tcW w:type="dxa" w:w="3500"/>
            <w:shd w:fill="F7F9FC" w:val="clear"/>
            <w:tcMar>
              <w:top w:type="dxa" w:w="70"/>
              <w:left w:type="dxa" w:w="110"/>
              <w:bottom w:type="dxa" w:w="70"/>
              <w:right w:type="dxa" w:w="110"/>
            </w:tcMar>
          </w:tcPr>
          <w:p>
            <w:pPr>
              <w:spacing w:after="0" w:line="250"/>
            </w:pPr>
            <w:r>
              <w:rPr>
                <w:color w:val="222222"/>
                <w:sz w:val="19"/>
                <w:szCs w:val="19"/>
              </w:rPr>
              <w:t xml:space="preserve">One of the eight incoherent combinations is set.</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Read the error - it names each variable and why. Section 2.6 lists them.</w:t>
            </w:r>
          </w:p>
        </w:tc>
      </w:tr>
    </w:tbl>
    <w:p>
      <w:pPr>
        <w:pBdr>
          <w:left w:val="single" w:color="8A6100" w:sz="18"/>
        </w:pBdr>
        <w:shd w:fill="FFF8E1" w:val="clear"/>
        <w:spacing w:after="160" w:before="120"/>
        <w:ind w:left="200" w:right="200"/>
      </w:pPr>
      <w:r>
        <w:rPr>
          <w:b/>
          <w:bCs/>
          <w:color w:val="8A6100"/>
          <w:sz w:val="20"/>
          <w:szCs w:val="20"/>
        </w:rPr>
        <w:t xml:space="preserve">A verified detail worth knowing before you plan a migration.  </w:t>
      </w:r>
      <w:r>
        <w:rPr>
          <w:color w:val="222222"/>
          <w:sz w:val="20"/>
          <w:szCs w:val="20"/>
        </w:rPr>
        <w:t xml:space="preserve">Capella v4 restore is same-cluster only: the body's sourceClusterId must match the cluster in the URL path, and a targetClusterId is silently ignored. There is no API path for backing up cluster A and restoring into cluster B. Section 7 records the probe that established this.</w:t>
      </w:r>
    </w:p>
    <w:p>
      <w:pPr>
        <w:pStyle w:val="Heading1"/>
        <w:spacing w:after="160" w:before="340"/>
      </w:pPr>
      <w:r>
        <w:rPr>
          <w:b/>
          <w:bCs/>
          <w:color w:val="1F3864"/>
          <w:sz w:val="32"/>
          <w:szCs w:val="32"/>
        </w:rPr>
        <w:t xml:space="preserve">3. Architecture</w:t>
      </w:r>
    </w:p>
    <w:p>
      <w:pPr>
        <w:pStyle w:val="Heading2"/>
        <w:spacing w:after="120" w:before="260"/>
      </w:pPr>
      <w:r>
        <w:rPr>
          <w:b/>
          <w:bCs/>
          <w:color w:val="2C6FB5"/>
          <w:sz w:val="25"/>
          <w:szCs w:val="25"/>
        </w:rPr>
        <w:t xml:space="preserve">3.1 System context</w:t>
      </w:r>
    </w:p>
    <w:p>
      <w:pPr>
        <w:spacing w:after="140" w:before="0" w:line="276"/>
      </w:pPr>
      <w:r>
        <w:rPr>
          <w:color w:val="222222"/>
          <w:sz w:val="21"/>
          <w:szCs w:val="21"/>
        </w:rPr>
        <w:t xml:space="preserve">The four destinations on the right of Figure 3 are the only outbound targets the server legitimately has. Anything else a tool tries to reach is a server-side request forgery, which is what the egress guard exists to refuse.</w:t>
      </w:r>
    </w:p>
    <w:p>
      <w:pPr>
        <w:spacing w:after="60" w:before="12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86000"/>
                    </a:xfrm>
                    <a:prstGeom prst="rect">
                      <a:avLst/>
                    </a:prstGeom>
                  </pic:spPr>
                </pic:pic>
              </a:graphicData>
            </a:graphic>
          </wp:inline>
        </w:drawing>
      </w:r>
    </w:p>
    <w:p>
      <w:pPr>
        <w:spacing w:after="200"/>
        <w:jc w:val="center"/>
      </w:pPr>
      <w:r>
        <w:rPr>
          <w:i/>
          <w:iCs/>
          <w:color w:val="5A5A5A"/>
          <w:sz w:val="18"/>
          <w:szCs w:val="18"/>
        </w:rPr>
        <w:t xml:space="preserve">Figure 3 - System context. What the server talks to, and with which credential.</w:t>
      </w:r>
    </w:p>
    <w:p>
      <w:r>
        <w:br w:type="page"/>
      </w:r>
    </w:p>
    <w:p>
      <w:pPr>
        <w:pStyle w:val="Heading2"/>
        <w:spacing w:after="120" w:before="260"/>
      </w:pPr>
      <w:r>
        <w:rPr>
          <w:b/>
          <w:bCs/>
          <w:color w:val="2C6FB5"/>
          <w:sz w:val="25"/>
          <w:szCs w:val="25"/>
        </w:rPr>
        <w:t xml:space="preserve">3.2 Module map</w:t>
      </w:r>
    </w:p>
    <w:p>
      <w:pPr>
        <w:spacing w:after="60" w:before="120"/>
        <w:jc w:val="center"/>
      </w:pPr>
      <w:r>
        <w:drawing>
          <wp:inline distT="0" distB="0" distL="0" distR="0">
            <wp:extent cx="59436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734050"/>
                    </a:xfrm>
                    <a:prstGeom prst="rect">
                      <a:avLst/>
                    </a:prstGeom>
                  </pic:spPr>
                </pic:pic>
              </a:graphicData>
            </a:graphic>
          </wp:inline>
        </w:drawing>
      </w:r>
    </w:p>
    <w:p>
      <w:pPr>
        <w:spacing w:after="200"/>
        <w:jc w:val="center"/>
      </w:pPr>
      <w:r>
        <w:rPr>
          <w:i/>
          <w:iCs/>
          <w:color w:val="5A5A5A"/>
          <w:sz w:val="18"/>
          <w:szCs w:val="18"/>
        </w:rPr>
        <w:t xml:space="preserve">Figure 4 - Module map. Both entry points converge on one policy layer and one handler set.</w:t>
      </w:r>
    </w:p>
    <w:p>
      <w:pPr>
        <w:spacing w:after="140" w:before="0" w:line="276"/>
      </w:pPr>
      <w:r>
        <w:rPr>
          <w:color w:val="222222"/>
          <w:sz w:val="21"/>
          <w:szCs w:val="21"/>
        </w:rPr>
        <w:t xml:space="preserve">profile_config writes into the process environment at import time, which makes import order load-bearing: every consumer of a profile-supplied variable must import after it. Both entry points do this correctly, verified module by module.</w:t>
      </w:r>
    </w:p>
    <w:p>
      <w:pPr>
        <w:pStyle w:val="Heading2"/>
        <w:spacing w:after="120" w:before="260"/>
      </w:pPr>
      <w:r>
        <w:rPr>
          <w:b/>
          <w:bCs/>
          <w:color w:val="2C6FB5"/>
          <w:sz w:val="25"/>
          <w:szCs w:val="25"/>
        </w:rPr>
        <w:t xml:space="preserve">3.3 The authorization pipeline</w:t>
      </w:r>
    </w:p>
    <w:p>
      <w:pPr>
        <w:spacing w:after="140" w:before="0" w:line="276"/>
      </w:pPr>
      <w:r>
        <w:rPr>
          <w:color w:val="222222"/>
          <w:sz w:val="21"/>
          <w:szCs w:val="21"/>
        </w:rPr>
        <w:t xml:space="preserve">Figure 5 is the sequence every tool call passes through. The order is not arbitrary - each gate assumes the previous one has run.</w:t>
      </w:r>
    </w:p>
    <w:p>
      <w:pPr>
        <w:spacing w:after="60" w:before="120"/>
        <w:jc w:val="center"/>
      </w:pPr>
      <w:r>
        <w:drawing>
          <wp:inline distT="0" distB="0" distL="0" distR="0">
            <wp:extent cx="59436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5A5A5A"/>
          <w:sz w:val="18"/>
          <w:szCs w:val="18"/>
        </w:rPr>
        <w:t xml:space="preserve">Figure 5 - Authorization pipeline. One audit record is emitted per decision, whatever the decision was.</w:t>
      </w:r>
    </w:p>
    <w:p>
      <w:pPr>
        <w:pStyle w:val="Heading3"/>
        <w:spacing w:after="100" w:before="200"/>
      </w:pPr>
      <w:r>
        <w:rPr>
          <w:b/>
          <w:bCs/>
          <w:color w:val="333333"/>
          <w:sz w:val="22"/>
          <w:szCs w:val="22"/>
        </w:rPr>
        <w:t xml:space="preserve">Why the order matters</w:t>
      </w:r>
    </w:p>
    <w:p>
      <w:pPr>
        <w:pStyle w:val="ListParagraph"/>
        <w:numPr>
          <w:ilvl w:val="0"/>
          <w:numId w:val="2"/>
        </w:numPr>
        <w:spacing w:after="70" w:line="276"/>
      </w:pPr>
      <w:r>
        <w:rPr>
          <w:sz w:val="21"/>
          <w:szCs w:val="21"/>
        </w:rPr>
        <w:t xml:space="preserve">The hard ceiling runs first and unconditionally. A tool named in it cannot be satisfied by confirm: true or by an automation scope. This is what makes unattended automation safe to offer at all.</w:t>
      </w:r>
    </w:p>
    <w:p>
      <w:pPr>
        <w:pStyle w:val="ListParagraph"/>
        <w:numPr>
          <w:ilvl w:val="0"/>
          <w:numId w:val="2"/>
        </w:numPr>
        <w:spacing w:after="70" w:line="276"/>
      </w:pPr>
      <w:r>
        <w:rPr>
          <w:sz w:val="21"/>
          <w:szCs w:val="21"/>
        </w:rPr>
        <w:t xml:space="preserve">Configuration can only tighten the ceiling, never loosen it.</w:t>
      </w:r>
    </w:p>
    <w:p>
      <w:pPr>
        <w:pStyle w:val="ListParagraph"/>
        <w:numPr>
          <w:ilvl w:val="0"/>
          <w:numId w:val="2"/>
        </w:numPr>
        <w:spacing w:after="70" w:line="276"/>
      </w:pPr>
      <w:r>
        <w:rPr>
          <w:sz w:val="21"/>
          <w:szCs w:val="21"/>
        </w:rPr>
        <w:t xml:space="preserve">Dry run runs after every gate, so a preview cannot be used to inspect a tool the caller may not call.</w:t>
      </w:r>
    </w:p>
    <w:p>
      <w:pPr>
        <w:pStyle w:val="ListParagraph"/>
        <w:numPr>
          <w:ilvl w:val="0"/>
          <w:numId w:val="2"/>
        </w:numPr>
        <w:spacing w:after="70" w:line="276"/>
      </w:pPr>
      <w:r>
        <w:rPr>
          <w:sz w:val="21"/>
          <w:szCs w:val="21"/>
        </w:rPr>
        <w:t xml:space="preserve">Redaction is applied on the way out, in both the success and the error path, so a secret echoed by the cluster does not reach the model.</w:t>
      </w:r>
    </w:p>
    <w:p>
      <w:r>
        <w:br w:type="page"/>
      </w:r>
    </w:p>
    <w:p>
      <w:pPr>
        <w:pStyle w:val="Heading2"/>
        <w:spacing w:after="120" w:before="260"/>
      </w:pPr>
      <w:r>
        <w:rPr>
          <w:b/>
          <w:bCs/>
          <w:color w:val="2C6FB5"/>
          <w:sz w:val="25"/>
          <w:szCs w:val="25"/>
        </w:rPr>
        <w:t xml:space="preserve">3.4 Trust boundaries</w:t>
      </w:r>
    </w:p>
    <w:p>
      <w:pPr>
        <w:spacing w:after="140" w:before="0" w:line="276"/>
      </w:pPr>
      <w:r>
        <w:rPr>
          <w:color w:val="222222"/>
          <w:sz w:val="21"/>
          <w:szCs w:val="21"/>
        </w:rPr>
        <w:t xml:space="preserve">The rule that matters: no policy value is readable or writable from a tool argument. A caller provably cannot self-promote out of the sandbox. This was tested directly against the organization pin, the project allowlist, the name prefix and the automation claim, and all four hold.</w:t>
      </w:r>
    </w:p>
    <w:p>
      <w:pPr>
        <w:spacing w:after="60" w:before="120"/>
        <w:jc w:val="center"/>
      </w:pPr>
      <w:r>
        <w:drawing>
          <wp:inline distT="0" distB="0" distL="0" distR="0">
            <wp:extent cx="3552825"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52825" cy="6229350"/>
                    </a:xfrm>
                    <a:prstGeom prst="rect">
                      <a:avLst/>
                    </a:prstGeom>
                  </pic:spPr>
                </pic:pic>
              </a:graphicData>
            </a:graphic>
          </wp:inline>
        </w:drawing>
      </w:r>
    </w:p>
    <w:p>
      <w:pPr>
        <w:spacing w:after="200"/>
        <w:jc w:val="center"/>
      </w:pPr>
      <w:r>
        <w:rPr>
          <w:i/>
          <w:iCs/>
          <w:color w:val="5A5A5A"/>
          <w:sz w:val="18"/>
          <w:szCs w:val="18"/>
        </w:rPr>
        <w:t xml:space="preserve">Figure 6 - Trust boundaries and the validation each input class must pass.</w:t>
      </w:r>
    </w:p>
    <w:p>
      <w:pPr>
        <w:spacing w:after="140" w:before="0" w:line="276"/>
      </w:pPr>
      <w:r>
        <w:rPr>
          <w:color w:val="222222"/>
          <w:sz w:val="21"/>
          <w:szCs w:val="21"/>
        </w:rPr>
        <w:t xml:space="preserve">The semi-trusted row is the subtle one. A Capella cluster description carrying an ownership marker is written by this server but editable by anyone with Capella access, so ownership decisions re-fetch and re-validate rather than trusting a cached marker.</w:t>
      </w:r>
    </w:p>
    <w:p>
      <w:r>
        <w:br w:type="page"/>
      </w:r>
    </w:p>
    <w:p>
      <w:pPr>
        <w:pStyle w:val="Heading2"/>
        <w:spacing w:after="120" w:before="260"/>
      </w:pPr>
      <w:r>
        <w:rPr>
          <w:b/>
          <w:bCs/>
          <w:color w:val="2C6FB5"/>
          <w:sz w:val="25"/>
          <w:szCs w:val="25"/>
        </w:rPr>
        <w:t xml:space="preserve">3.5 Deployment topologies</w:t>
      </w:r>
    </w:p>
    <w:p>
      <w:pPr>
        <w:spacing w:after="60" w:before="120"/>
        <w:jc w:val="center"/>
      </w:pPr>
      <w:r>
        <w:drawing>
          <wp:inline distT="0" distB="0" distL="0" distR="0">
            <wp:extent cx="59436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790700"/>
                    </a:xfrm>
                    <a:prstGeom prst="rect">
                      <a:avLst/>
                    </a:prstGeom>
                  </pic:spPr>
                </pic:pic>
              </a:graphicData>
            </a:graphic>
          </wp:inline>
        </w:drawing>
      </w:r>
    </w:p>
    <w:p>
      <w:pPr>
        <w:spacing w:after="200"/>
        <w:jc w:val="center"/>
      </w:pPr>
      <w:r>
        <w:rPr>
          <w:i/>
          <w:iCs/>
          <w:color w:val="5A5A5A"/>
          <w:sz w:val="18"/>
          <w:szCs w:val="18"/>
        </w:rPr>
        <w:t xml:space="preserve">Figure 7 - The two profiles. Workstation assumes a human on stdio; enterprise assumes an unattended OAuth chain.</w:t>
      </w:r>
    </w:p>
    <w:p>
      <w:pPr>
        <w:spacing w:after="140" w:before="0" w:line="276"/>
      </w:pPr>
      <w:r>
        <w:rPr>
          <w:color w:val="222222"/>
          <w:sz w:val="21"/>
          <w:szCs w:val="21"/>
        </w:rPr>
        <w:t xml:space="preserve">The profile and the interface are two independent axes, and they are set by two different variables. The profile decides how much is refused; the interface decides what is loaded. Either profile is valid with either interface, so there are four supported combinations and each is one instance.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2600"/>
        <w:gridCol w:w="4160"/>
      </w:tblGrid>
      <w:tr>
        <w:trPr>
          <w:tblHeader/>
        </w:trPr>
        <w:tc>
          <w:tcPr>
            <w:tcW w:type="dxa" w:w="2600"/>
            <w:shd w:fill="1F3864" w:val="clear"/>
            <w:tcMar>
              <w:top w:type="dxa" w:w="70"/>
              <w:left w:type="dxa" w:w="110"/>
              <w:bottom w:type="dxa" w:w="70"/>
              <w:right w:type="dxa" w:w="110"/>
            </w:tcMar>
          </w:tcPr>
          <w:p>
            <w:pPr>
              <w:spacing w:after="0" w:line="250"/>
            </w:pPr>
            <w:r>
              <w:rPr>
                <w:b/>
                <w:bCs/>
                <w:color w:val="FFFFFF"/>
                <w:sz w:val="19"/>
                <w:szCs w:val="19"/>
              </w:rPr>
              <w:t xml:space="preserve">Setting</w:t>
            </w:r>
          </w:p>
        </w:tc>
        <w:tc>
          <w:tcPr>
            <w:tcW w:type="dxa" w:w="2600"/>
            <w:shd w:fill="1F3864" w:val="clear"/>
            <w:tcMar>
              <w:top w:type="dxa" w:w="70"/>
              <w:left w:type="dxa" w:w="110"/>
              <w:bottom w:type="dxa" w:w="70"/>
              <w:right w:type="dxa" w:w="110"/>
            </w:tcMar>
          </w:tcPr>
          <w:p>
            <w:pPr>
              <w:spacing w:after="0" w:line="250"/>
            </w:pPr>
            <w:r>
              <w:rPr>
                <w:b/>
                <w:bCs/>
                <w:color w:val="FFFFFF"/>
                <w:sz w:val="19"/>
                <w:szCs w:val="19"/>
              </w:rPr>
              <w:t xml:space="preserve">Values</w:t>
            </w:r>
          </w:p>
        </w:tc>
        <w:tc>
          <w:tcPr>
            <w:tcW w:type="dxa" w:w="4160"/>
            <w:shd w:fill="1F3864" w:val="clear"/>
            <w:tcMar>
              <w:top w:type="dxa" w:w="70"/>
              <w:left w:type="dxa" w:w="110"/>
              <w:bottom w:type="dxa" w:w="70"/>
              <w:right w:type="dxa" w:w="110"/>
            </w:tcMar>
          </w:tcPr>
          <w:p>
            <w:pPr>
              <w:spacing w:after="0" w:line="250"/>
            </w:pPr>
            <w:r>
              <w:rPr>
                <w:b/>
                <w:bCs/>
                <w:color w:val="FFFFFF"/>
                <w:sz w:val="19"/>
                <w:szCs w:val="19"/>
              </w:rPr>
              <w:t xml:space="preserve">Effect</w:t>
            </w:r>
          </w:p>
        </w:tc>
      </w:tr>
      <w:tr>
        <w:tc>
          <w:tcPr>
            <w:tcW w:type="dxa" w:w="26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CB_ADMIN_PROFILE</w:t>
            </w:r>
          </w:p>
        </w:tc>
        <w:tc>
          <w:tcPr>
            <w:tcW w:type="dxa" w:w="26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workstation | enterprise</w:t>
            </w:r>
          </w:p>
        </w:tc>
        <w:tc>
          <w:tcPr>
            <w:tcW w:type="dxa" w:w="4160"/>
            <w:tcMar>
              <w:top w:type="dxa" w:w="70"/>
              <w:left w:type="dxa" w:w="110"/>
              <w:bottom w:type="dxa" w:w="70"/>
              <w:right w:type="dxa" w:w="110"/>
            </w:tcMar>
          </w:tcPr>
          <w:p>
            <w:pPr>
              <w:spacing w:after="0" w:line="250"/>
            </w:pPr>
            <w:r>
              <w:rPr>
                <w:color w:val="222222"/>
                <w:sz w:val="19"/>
                <w:szCs w:val="19"/>
              </w:rPr>
              <w:t xml:space="preserve">Security posture. No default - fatal if unset.</w:t>
            </w:r>
          </w:p>
        </w:tc>
      </w:tr>
      <w:tr>
        <w:tc>
          <w:tcPr>
            <w:tcW w:type="dxa" w:w="26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CB_DEPLOYMENT</w:t>
            </w:r>
          </w:p>
        </w:tc>
        <w:tc>
          <w:tcPr>
            <w:tcW w:type="dxa" w:w="26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 | self_managed</w:t>
            </w:r>
          </w:p>
        </w:tc>
        <w:tc>
          <w:tcPr>
            <w:tcW w:type="dxa" w:w="4160"/>
            <w:shd w:fill="F7F9FC" w:val="clear"/>
            <w:tcMar>
              <w:top w:type="dxa" w:w="70"/>
              <w:left w:type="dxa" w:w="110"/>
              <w:bottom w:type="dxa" w:w="70"/>
              <w:right w:type="dxa" w:w="110"/>
            </w:tcMar>
          </w:tcPr>
          <w:p>
            <w:pPr>
              <w:spacing w:after="0" w:line="250"/>
            </w:pPr>
            <w:r>
              <w:rPr>
                <w:color w:val="222222"/>
                <w:sz w:val="19"/>
                <w:szCs w:val="19"/>
              </w:rPr>
              <w:t xml:space="preserve">Which interface this instance manages. Set it explicitly.</w:t>
            </w:r>
          </w:p>
        </w:tc>
      </w:tr>
      <w:tr>
        <w:tc>
          <w:tcPr>
            <w:tcW w:type="dxa" w:w="26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CB_ADMIN_READ_ONLY_MODE</w:t>
            </w:r>
          </w:p>
        </w:tc>
        <w:tc>
          <w:tcPr>
            <w:tcW w:type="dxa" w:w="26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true (default) | false</w:t>
            </w:r>
          </w:p>
        </w:tc>
        <w:tc>
          <w:tcPr>
            <w:tcW w:type="dxa" w:w="4160"/>
            <w:tcMar>
              <w:top w:type="dxa" w:w="70"/>
              <w:left w:type="dxa" w:w="110"/>
              <w:bottom w:type="dxa" w:w="70"/>
              <w:right w:type="dxa" w:w="110"/>
            </w:tcMar>
          </w:tcPr>
          <w:p>
            <w:pPr>
              <w:spacing w:after="0" w:line="250"/>
            </w:pPr>
            <w:r>
              <w:rPr>
                <w:color w:val="222222"/>
                <w:sz w:val="19"/>
                <w:szCs w:val="19"/>
              </w:rPr>
              <w:t xml:space="preserve">Whether write tools load at all.</w:t>
            </w:r>
          </w:p>
        </w:tc>
      </w:tr>
      <w:tr>
        <w:tc>
          <w:tcPr>
            <w:tcW w:type="dxa" w:w="26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CB_ADMIN_TRANSPORT</w:t>
            </w:r>
          </w:p>
        </w:tc>
        <w:tc>
          <w:tcPr>
            <w:tcW w:type="dxa" w:w="26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stdio | streamable_http</w:t>
            </w:r>
          </w:p>
        </w:tc>
        <w:tc>
          <w:tcPr>
            <w:tcW w:type="dxa" w:w="4160"/>
            <w:shd w:fill="F7F9FC" w:val="clear"/>
            <w:tcMar>
              <w:top w:type="dxa" w:w="70"/>
              <w:left w:type="dxa" w:w="110"/>
              <w:bottom w:type="dxa" w:w="70"/>
              <w:right w:type="dxa" w:w="110"/>
            </w:tcMar>
          </w:tcPr>
          <w:p>
            <w:pPr>
              <w:spacing w:after="0" w:line="250"/>
            </w:pPr>
            <w:r>
              <w:rPr>
                <w:color w:val="222222"/>
                <w:sz w:val="19"/>
                <w:szCs w:val="19"/>
              </w:rPr>
              <w:t xml:space="preserve">Also determines whether a human is assumed present.</w:t>
            </w:r>
          </w:p>
        </w:tc>
      </w:tr>
    </w:tbl>
    <w:p>
      <w:pPr>
        <w:pStyle w:val="Heading3"/>
        <w:spacing w:after="100" w:before="200"/>
      </w:pPr>
      <w:r>
        <w:rPr>
          <w:b/>
          <w:bCs/>
          <w:color w:val="333333"/>
          <w:sz w:val="22"/>
          <w:szCs w:val="22"/>
        </w:rPr>
        <w:t xml:space="preserve">3.5.1 The both mode, and why it is not in the table above</w:t>
      </w:r>
    </w:p>
    <w:p>
      <w:pPr>
        <w:spacing w:after="140" w:before="0" w:line="276"/>
      </w:pPr>
      <w:r>
        <w:rPr>
          <w:color w:val="222222"/>
          <w:sz w:val="21"/>
          <w:szCs w:val="21"/>
        </w:rPr>
        <w:t xml:space="preserve">deployment.py accepts a third value, both, which loads all 280 tools and gates nothing. It is a real code path with a real use - a single hybrid session driving a self-managed cluster and a Capella organization at once - and tests cover it. It is nevertheless not how this server should be deployed, for three reasons.</w:t>
      </w:r>
    </w:p>
    <w:p>
      <w:pPr>
        <w:pStyle w:val="ListParagraph"/>
        <w:numPr>
          <w:ilvl w:val="0"/>
          <w:numId w:val="2"/>
        </w:numPr>
        <w:spacing w:after="70" w:line="276"/>
      </w:pPr>
      <w:r>
        <w:rPr>
          <w:sz w:val="21"/>
          <w:szCs w:val="21"/>
        </w:rPr>
        <w:t xml:space="preserve">It puts two credential sets in one process. A compromise or a misconfiguration then reaches two planes instead of one.</w:t>
      </w:r>
    </w:p>
    <w:p>
      <w:pPr>
        <w:pStyle w:val="ListParagraph"/>
        <w:numPr>
          <w:ilvl w:val="0"/>
          <w:numId w:val="2"/>
        </w:numPr>
        <w:spacing w:after="70" w:line="276"/>
      </w:pPr>
      <w:r>
        <w:rPr>
          <w:sz w:val="21"/>
          <w:szCs w:val="21"/>
        </w:rPr>
        <w:t xml:space="preserve">It makes the loaded tool list a superset to search rather than an assertion to check. In a single-interface instance, a capella_* tool appearing where you expected admin_* is itself the error message.</w:t>
      </w:r>
    </w:p>
    <w:p>
      <w:pPr>
        <w:pStyle w:val="ListParagraph"/>
        <w:numPr>
          <w:ilvl w:val="0"/>
          <w:numId w:val="2"/>
        </w:numPr>
        <w:spacing w:after="70" w:line="276"/>
      </w:pPr>
      <w:r>
        <w:rPr>
          <w:sz w:val="21"/>
          <w:szCs w:val="21"/>
        </w:rPr>
        <w:t xml:space="preserve">Half the guardrails go inert. CAPELLA_ALLOWED_PROJECTS constrains nothing on a self-managed cluster and CB_ADMIN_EGRESS_ALLOWED_HOSTS constrains nothing on the v4 control plane, so a configuration that looks fully guarded is only half guarded, and which half depends on which tool is called.</w:t>
      </w:r>
    </w:p>
    <w:p>
      <w:pPr>
        <w:pBdr>
          <w:left w:val="single" w:color="B3261E" w:sz="18"/>
        </w:pBdr>
        <w:shd w:fill="FDECEA" w:val="clear"/>
        <w:spacing w:after="160" w:before="120"/>
        <w:ind w:left="200" w:right="200"/>
      </w:pPr>
      <w:r>
        <w:rPr>
          <w:b/>
          <w:bCs/>
          <w:color w:val="B3261E"/>
          <w:sz w:val="20"/>
          <w:szCs w:val="20"/>
        </w:rPr>
        <w:t xml:space="preserve">The path into both is not choosing it; it is not choosing anything.  </w:t>
      </w:r>
      <w:r>
        <w:rPr>
          <w:color w:val="222222"/>
          <w:sz w:val="20"/>
          <w:szCs w:val="20"/>
        </w:rPr>
        <w:t xml:space="preserve">detect_mode() resolves CAPELLA_API_KEY_SECRET plus a non-Capella CB_CONNECTION_STRING to both. So an instance intended for a self-managed cluster, whose .env still carries a Capella key from earlier work, silently loads all 280 tools. The inference is defensible in isolation - an operator who configures both plainly intends both - but it means the one-interface-per-instance boundary can be lost without anyone deciding to lose it. Naming the mode removes the inference entirely, which is why section 2.3 says to set it even when the credentials already make it unambiguous.</w:t>
      </w:r>
    </w:p>
    <w:p>
      <w:pPr>
        <w:spacing w:after="140" w:before="0" w:line="276"/>
      </w:pPr>
      <w:r>
        <w:rPr>
          <w:color w:val="222222"/>
          <w:sz w:val="21"/>
          <w:szCs w:val="21"/>
        </w:rPr>
        <w:t xml:space="preserve">CB_DEPLOYMENT_GATE=false is a further escape hatch with the same effect as both. Prefer both if you genuinely need this, because it is the explicit spelling and it appears in the startup summary.</w:t>
      </w:r>
    </w:p>
    <w:p>
      <w:pPr>
        <w:pStyle w:val="Heading1"/>
        <w:spacing w:after="160" w:before="340"/>
      </w:pPr>
      <w:r>
        <w:rPr>
          <w:b/>
          <w:bCs/>
          <w:color w:val="1F3864"/>
          <w:sz w:val="32"/>
          <w:szCs w:val="32"/>
        </w:rPr>
        <w:t xml:space="preserve">4. Tool breakdown</w:t>
      </w:r>
    </w:p>
    <w:p>
      <w:pPr>
        <w:spacing w:after="140" w:before="0" w:line="276"/>
      </w:pPr>
      <w:r>
        <w:rPr>
          <w:color w:val="222222"/>
          <w:sz w:val="21"/>
          <w:szCs w:val="21"/>
        </w:rPr>
        <w:t xml:space="preserve">280 tools across 16 handler modules, measured 2026-09-14. Categories are mutually exclusive and are taken from each tool's MCP annotations: a read tool declares readOnlyHint, a destructive tool declares destructiveHint, and everything else is a write.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750"/>
        <w:gridCol w:w="780"/>
        <w:gridCol w:w="700"/>
        <w:gridCol w:w="730"/>
        <w:gridCol w:w="780"/>
        <w:gridCol w:w="4620"/>
      </w:tblGrid>
      <w:tr>
        <w:trPr>
          <w:tblHeader/>
        </w:trPr>
        <w:tc>
          <w:tcPr>
            <w:tcW w:type="dxa" w:w="1750"/>
            <w:shd w:fill="1F3864" w:val="clear"/>
            <w:tcMar>
              <w:top w:type="dxa" w:w="70"/>
              <w:left w:type="dxa" w:w="110"/>
              <w:bottom w:type="dxa" w:w="70"/>
              <w:right w:type="dxa" w:w="110"/>
            </w:tcMar>
          </w:tcPr>
          <w:p>
            <w:pPr>
              <w:spacing w:after="0" w:line="250"/>
            </w:pPr>
            <w:r>
              <w:rPr>
                <w:b/>
                <w:bCs/>
                <w:color w:val="FFFFFF"/>
                <w:sz w:val="19"/>
                <w:szCs w:val="19"/>
              </w:rPr>
              <w:t xml:space="preserve">Module</w:t>
            </w:r>
          </w:p>
        </w:tc>
        <w:tc>
          <w:tcPr>
            <w:tcW w:type="dxa" w:w="780"/>
            <w:shd w:fill="1F3864" w:val="clear"/>
            <w:tcMar>
              <w:top w:type="dxa" w:w="70"/>
              <w:left w:type="dxa" w:w="110"/>
              <w:bottom w:type="dxa" w:w="70"/>
              <w:right w:type="dxa" w:w="110"/>
            </w:tcMar>
          </w:tcPr>
          <w:p>
            <w:pPr>
              <w:spacing w:after="0" w:line="250"/>
            </w:pPr>
            <w:r>
              <w:rPr>
                <w:b/>
                <w:bCs/>
                <w:color w:val="FFFFFF"/>
                <w:sz w:val="19"/>
                <w:szCs w:val="19"/>
              </w:rPr>
              <w:t xml:space="preserve">Tools</w:t>
            </w:r>
          </w:p>
        </w:tc>
        <w:tc>
          <w:tcPr>
            <w:tcW w:type="dxa" w:w="700"/>
            <w:shd w:fill="1F3864" w:val="clear"/>
            <w:tcMar>
              <w:top w:type="dxa" w:w="70"/>
              <w:left w:type="dxa" w:w="110"/>
              <w:bottom w:type="dxa" w:w="70"/>
              <w:right w:type="dxa" w:w="110"/>
            </w:tcMar>
          </w:tcPr>
          <w:p>
            <w:pPr>
              <w:spacing w:after="0" w:line="250"/>
            </w:pPr>
            <w:r>
              <w:rPr>
                <w:b/>
                <w:bCs/>
                <w:color w:val="FFFFFF"/>
                <w:sz w:val="19"/>
                <w:szCs w:val="19"/>
              </w:rPr>
              <w:t xml:space="preserve">Read</w:t>
            </w:r>
          </w:p>
        </w:tc>
        <w:tc>
          <w:tcPr>
            <w:tcW w:type="dxa" w:w="730"/>
            <w:shd w:fill="1F3864" w:val="clear"/>
            <w:tcMar>
              <w:top w:type="dxa" w:w="70"/>
              <w:left w:type="dxa" w:w="110"/>
              <w:bottom w:type="dxa" w:w="70"/>
              <w:right w:type="dxa" w:w="110"/>
            </w:tcMar>
          </w:tcPr>
          <w:p>
            <w:pPr>
              <w:spacing w:after="0" w:line="250"/>
            </w:pPr>
            <w:r>
              <w:rPr>
                <w:b/>
                <w:bCs/>
                <w:color w:val="FFFFFF"/>
                <w:sz w:val="19"/>
                <w:szCs w:val="19"/>
              </w:rPr>
              <w:t xml:space="preserve">Write</w:t>
            </w:r>
          </w:p>
        </w:tc>
        <w:tc>
          <w:tcPr>
            <w:tcW w:type="dxa" w:w="780"/>
            <w:shd w:fill="1F3864" w:val="clear"/>
            <w:tcMar>
              <w:top w:type="dxa" w:w="70"/>
              <w:left w:type="dxa" w:w="110"/>
              <w:bottom w:type="dxa" w:w="70"/>
              <w:right w:type="dxa" w:w="110"/>
            </w:tcMar>
          </w:tcPr>
          <w:p>
            <w:pPr>
              <w:spacing w:after="0" w:line="250"/>
            </w:pPr>
            <w:r>
              <w:rPr>
                <w:b/>
                <w:bCs/>
                <w:color w:val="FFFFFF"/>
                <w:sz w:val="19"/>
                <w:szCs w:val="19"/>
              </w:rPr>
              <w:t xml:space="preserve">Destr.</w:t>
            </w:r>
          </w:p>
        </w:tc>
        <w:tc>
          <w:tcPr>
            <w:tcW w:type="dxa" w:w="4620"/>
            <w:shd w:fill="1F3864" w:val="clear"/>
            <w:tcMar>
              <w:top w:type="dxa" w:w="70"/>
              <w:left w:type="dxa" w:w="110"/>
              <w:bottom w:type="dxa" w:w="70"/>
              <w:right w:type="dxa" w:w="110"/>
            </w:tcMar>
          </w:tcPr>
          <w:p>
            <w:pPr>
              <w:spacing w:after="0" w:line="250"/>
            </w:pPr>
            <w:r>
              <w:rPr>
                <w:b/>
                <w:bCs/>
                <w:color w:val="FFFFFF"/>
                <w:sz w:val="19"/>
                <w:szCs w:val="19"/>
              </w:rPr>
              <w:t xml:space="preserve">Covers</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buckets</w:t>
            </w:r>
          </w:p>
        </w:tc>
        <w:tc>
          <w:tcPr>
            <w:tcW w:type="dxa" w:w="780"/>
            <w:tcMar>
              <w:top w:type="dxa" w:w="70"/>
              <w:left w:type="dxa" w:w="110"/>
              <w:bottom w:type="dxa" w:w="70"/>
              <w:right w:type="dxa" w:w="110"/>
            </w:tcMar>
          </w:tcPr>
          <w:p>
            <w:pPr>
              <w:spacing w:after="0" w:line="250"/>
              <w:jc w:val="center"/>
            </w:pPr>
            <w:r>
              <w:rPr>
                <w:color w:val="222222"/>
                <w:sz w:val="19"/>
                <w:szCs w:val="19"/>
              </w:rPr>
              <w:t xml:space="preserve">10</w:t>
            </w:r>
          </w:p>
        </w:tc>
        <w:tc>
          <w:tcPr>
            <w:tcW w:type="dxa" w:w="700"/>
            <w:tcMar>
              <w:top w:type="dxa" w:w="70"/>
              <w:left w:type="dxa" w:w="110"/>
              <w:bottom w:type="dxa" w:w="70"/>
              <w:right w:type="dxa" w:w="110"/>
            </w:tcMar>
          </w:tcPr>
          <w:p>
            <w:pPr>
              <w:spacing w:after="0" w:line="250"/>
              <w:jc w:val="center"/>
            </w:pPr>
            <w:r>
              <w:rPr>
                <w:color w:val="222222"/>
                <w:sz w:val="19"/>
                <w:szCs w:val="19"/>
              </w:rPr>
              <w:t xml:space="preserve">3</w:t>
            </w:r>
          </w:p>
        </w:tc>
        <w:tc>
          <w:tcPr>
            <w:tcW w:type="dxa" w:w="730"/>
            <w:tcMar>
              <w:top w:type="dxa" w:w="70"/>
              <w:left w:type="dxa" w:w="110"/>
              <w:bottom w:type="dxa" w:w="70"/>
              <w:right w:type="dxa" w:w="110"/>
            </w:tcMar>
          </w:tcPr>
          <w:p>
            <w:pPr>
              <w:spacing w:after="0" w:line="250"/>
              <w:jc w:val="center"/>
            </w:pPr>
            <w:r>
              <w:rPr>
                <w:color w:val="222222"/>
                <w:sz w:val="19"/>
                <w:szCs w:val="19"/>
              </w:rPr>
              <w:t xml:space="preserve">4</w:t>
            </w:r>
          </w:p>
        </w:tc>
        <w:tc>
          <w:tcPr>
            <w:tcW w:type="dxa" w:w="780"/>
            <w:tcMar>
              <w:top w:type="dxa" w:w="70"/>
              <w:left w:type="dxa" w:w="110"/>
              <w:bottom w:type="dxa" w:w="70"/>
              <w:right w:type="dxa" w:w="110"/>
            </w:tcMar>
          </w:tcPr>
          <w:p>
            <w:pPr>
              <w:spacing w:after="0" w:line="250"/>
              <w:jc w:val="center"/>
            </w:pPr>
            <w:r>
              <w:rPr>
                <w:color w:val="222222"/>
                <w:sz w:val="19"/>
                <w:szCs w:val="19"/>
              </w:rPr>
              <w:t xml:space="preserve">3</w:t>
            </w:r>
          </w:p>
        </w:tc>
        <w:tc>
          <w:tcPr>
            <w:tcW w:type="dxa" w:w="4620"/>
            <w:tcMar>
              <w:top w:type="dxa" w:w="70"/>
              <w:left w:type="dxa" w:w="110"/>
              <w:bottom w:type="dxa" w:w="70"/>
              <w:right w:type="dxa" w:w="110"/>
            </w:tcMar>
          </w:tcPr>
          <w:p>
            <w:pPr>
              <w:spacing w:after="0" w:line="250"/>
            </w:pPr>
            <w:r>
              <w:rPr>
                <w:color w:val="222222"/>
                <w:sz w:val="19"/>
                <w:szCs w:val="19"/>
              </w:rPr>
              <w:t xml:space="preserve">Bucket lifecycle, flush, settings</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collections</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5</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1</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2</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2</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Scopes and collections</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security</w:t>
            </w:r>
          </w:p>
        </w:tc>
        <w:tc>
          <w:tcPr>
            <w:tcW w:type="dxa" w:w="780"/>
            <w:tcMar>
              <w:top w:type="dxa" w:w="70"/>
              <w:left w:type="dxa" w:w="110"/>
              <w:bottom w:type="dxa" w:w="70"/>
              <w:right w:type="dxa" w:w="110"/>
            </w:tcMar>
          </w:tcPr>
          <w:p>
            <w:pPr>
              <w:spacing w:after="0" w:line="250"/>
              <w:jc w:val="center"/>
            </w:pPr>
            <w:r>
              <w:rPr>
                <w:color w:val="222222"/>
                <w:sz w:val="19"/>
                <w:szCs w:val="19"/>
              </w:rPr>
              <w:t xml:space="preserve">17</w:t>
            </w:r>
          </w:p>
        </w:tc>
        <w:tc>
          <w:tcPr>
            <w:tcW w:type="dxa" w:w="700"/>
            <w:tcMar>
              <w:top w:type="dxa" w:w="70"/>
              <w:left w:type="dxa" w:w="110"/>
              <w:bottom w:type="dxa" w:w="70"/>
              <w:right w:type="dxa" w:w="110"/>
            </w:tcMar>
          </w:tcPr>
          <w:p>
            <w:pPr>
              <w:spacing w:after="0" w:line="250"/>
              <w:jc w:val="center"/>
            </w:pPr>
            <w:r>
              <w:rPr>
                <w:color w:val="222222"/>
                <w:sz w:val="19"/>
                <w:szCs w:val="19"/>
              </w:rPr>
              <w:t xml:space="preserve">9</w:t>
            </w:r>
          </w:p>
        </w:tc>
        <w:tc>
          <w:tcPr>
            <w:tcW w:type="dxa" w:w="730"/>
            <w:tcMar>
              <w:top w:type="dxa" w:w="70"/>
              <w:left w:type="dxa" w:w="110"/>
              <w:bottom w:type="dxa" w:w="70"/>
              <w:right w:type="dxa" w:w="110"/>
            </w:tcMar>
          </w:tcPr>
          <w:p>
            <w:pPr>
              <w:spacing w:after="0" w:line="250"/>
              <w:jc w:val="center"/>
            </w:pPr>
            <w:r>
              <w:rPr>
                <w:color w:val="222222"/>
                <w:sz w:val="19"/>
                <w:szCs w:val="19"/>
              </w:rPr>
              <w:t xml:space="preserve">1</w:t>
            </w:r>
          </w:p>
        </w:tc>
        <w:tc>
          <w:tcPr>
            <w:tcW w:type="dxa" w:w="780"/>
            <w:tcMar>
              <w:top w:type="dxa" w:w="70"/>
              <w:left w:type="dxa" w:w="110"/>
              <w:bottom w:type="dxa" w:w="70"/>
              <w:right w:type="dxa" w:w="110"/>
            </w:tcMar>
          </w:tcPr>
          <w:p>
            <w:pPr>
              <w:spacing w:after="0" w:line="250"/>
              <w:jc w:val="center"/>
            </w:pPr>
            <w:r>
              <w:rPr>
                <w:color w:val="222222"/>
                <w:sz w:val="19"/>
                <w:szCs w:val="19"/>
              </w:rPr>
              <w:t xml:space="preserve">7</w:t>
            </w:r>
          </w:p>
        </w:tc>
        <w:tc>
          <w:tcPr>
            <w:tcW w:type="dxa" w:w="4620"/>
            <w:tcMar>
              <w:top w:type="dxa" w:w="70"/>
              <w:left w:type="dxa" w:w="110"/>
              <w:bottom w:type="dxa" w:w="70"/>
              <w:right w:type="dxa" w:w="110"/>
            </w:tcMar>
          </w:tcPr>
          <w:p>
            <w:pPr>
              <w:spacing w:after="0" w:line="250"/>
            </w:pPr>
            <w:r>
              <w:rPr>
                <w:color w:val="222222"/>
                <w:sz w:val="19"/>
                <w:szCs w:val="19"/>
              </w:rPr>
              <w:t xml:space="preserve">Users, roles, password policy, audit settings</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cluster</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29</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10</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9</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10</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Nodes, rebalance, failover, alerts, logs collection</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xdcr</w:t>
            </w:r>
          </w:p>
        </w:tc>
        <w:tc>
          <w:tcPr>
            <w:tcW w:type="dxa" w:w="780"/>
            <w:tcMar>
              <w:top w:type="dxa" w:w="70"/>
              <w:left w:type="dxa" w:w="110"/>
              <w:bottom w:type="dxa" w:w="70"/>
              <w:right w:type="dxa" w:w="110"/>
            </w:tcMar>
          </w:tcPr>
          <w:p>
            <w:pPr>
              <w:spacing w:after="0" w:line="250"/>
              <w:jc w:val="center"/>
            </w:pPr>
            <w:r>
              <w:rPr>
                <w:color w:val="222222"/>
                <w:sz w:val="19"/>
                <w:szCs w:val="19"/>
              </w:rPr>
              <w:t xml:space="preserve">10</w:t>
            </w:r>
          </w:p>
        </w:tc>
        <w:tc>
          <w:tcPr>
            <w:tcW w:type="dxa" w:w="700"/>
            <w:tcMar>
              <w:top w:type="dxa" w:w="70"/>
              <w:left w:type="dxa" w:w="110"/>
              <w:bottom w:type="dxa" w:w="70"/>
              <w:right w:type="dxa" w:w="110"/>
            </w:tcMar>
          </w:tcPr>
          <w:p>
            <w:pPr>
              <w:spacing w:after="0" w:line="250"/>
              <w:jc w:val="center"/>
            </w:pPr>
            <w:r>
              <w:rPr>
                <w:color w:val="222222"/>
                <w:sz w:val="19"/>
                <w:szCs w:val="19"/>
              </w:rPr>
              <w:t xml:space="preserve">3</w:t>
            </w:r>
          </w:p>
        </w:tc>
        <w:tc>
          <w:tcPr>
            <w:tcW w:type="dxa" w:w="730"/>
            <w:tcMar>
              <w:top w:type="dxa" w:w="70"/>
              <w:left w:type="dxa" w:w="110"/>
              <w:bottom w:type="dxa" w:w="70"/>
              <w:right w:type="dxa" w:w="110"/>
            </w:tcMar>
          </w:tcPr>
          <w:p>
            <w:pPr>
              <w:spacing w:after="0" w:line="250"/>
              <w:jc w:val="center"/>
            </w:pPr>
            <w:r>
              <w:rPr>
                <w:color w:val="222222"/>
                <w:sz w:val="19"/>
                <w:szCs w:val="19"/>
              </w:rPr>
              <w:t xml:space="preserve">4</w:t>
            </w:r>
          </w:p>
        </w:tc>
        <w:tc>
          <w:tcPr>
            <w:tcW w:type="dxa" w:w="780"/>
            <w:tcMar>
              <w:top w:type="dxa" w:w="70"/>
              <w:left w:type="dxa" w:w="110"/>
              <w:bottom w:type="dxa" w:w="70"/>
              <w:right w:type="dxa" w:w="110"/>
            </w:tcMar>
          </w:tcPr>
          <w:p>
            <w:pPr>
              <w:spacing w:after="0" w:line="250"/>
              <w:jc w:val="center"/>
            </w:pPr>
            <w:r>
              <w:rPr>
                <w:color w:val="222222"/>
                <w:sz w:val="19"/>
                <w:szCs w:val="19"/>
              </w:rPr>
              <w:t xml:space="preserve">3</w:t>
            </w:r>
          </w:p>
        </w:tc>
        <w:tc>
          <w:tcPr>
            <w:tcW w:type="dxa" w:w="4620"/>
            <w:tcMar>
              <w:top w:type="dxa" w:w="70"/>
              <w:left w:type="dxa" w:w="110"/>
              <w:bottom w:type="dxa" w:w="70"/>
              <w:right w:type="dxa" w:w="110"/>
            </w:tcMar>
          </w:tcPr>
          <w:p>
            <w:pPr>
              <w:spacing w:after="0" w:line="250"/>
            </w:pPr>
            <w:r>
              <w:rPr>
                <w:color w:val="222222"/>
                <w:sz w:val="19"/>
                <w:szCs w:val="19"/>
              </w:rPr>
              <w:t xml:space="preserve">Cross data centre replication</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indexes</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6</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2</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3</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GSI create, build, drop, list</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search_admin</w:t>
            </w:r>
          </w:p>
        </w:tc>
        <w:tc>
          <w:tcPr>
            <w:tcW w:type="dxa" w:w="780"/>
            <w:tcMar>
              <w:top w:type="dxa" w:w="70"/>
              <w:left w:type="dxa" w:w="110"/>
              <w:bottom w:type="dxa" w:w="70"/>
              <w:right w:type="dxa" w:w="110"/>
            </w:tcMar>
          </w:tcPr>
          <w:p>
            <w:pPr>
              <w:spacing w:after="0" w:line="250"/>
              <w:jc w:val="center"/>
            </w:pPr>
            <w:r>
              <w:rPr>
                <w:color w:val="222222"/>
                <w:sz w:val="19"/>
                <w:szCs w:val="19"/>
              </w:rPr>
              <w:t xml:space="preserve">9</w:t>
            </w:r>
          </w:p>
        </w:tc>
        <w:tc>
          <w:tcPr>
            <w:tcW w:type="dxa" w:w="700"/>
            <w:tcMar>
              <w:top w:type="dxa" w:w="70"/>
              <w:left w:type="dxa" w:w="110"/>
              <w:bottom w:type="dxa" w:w="70"/>
              <w:right w:type="dxa" w:w="110"/>
            </w:tcMar>
          </w:tcPr>
          <w:p>
            <w:pPr>
              <w:spacing w:after="0" w:line="250"/>
              <w:jc w:val="center"/>
            </w:pPr>
            <w:r>
              <w:rPr>
                <w:color w:val="222222"/>
                <w:sz w:val="19"/>
                <w:szCs w:val="19"/>
              </w:rPr>
              <w:t xml:space="preserve">5</w:t>
            </w:r>
          </w:p>
        </w:tc>
        <w:tc>
          <w:tcPr>
            <w:tcW w:type="dxa" w:w="730"/>
            <w:tcMar>
              <w:top w:type="dxa" w:w="70"/>
              <w:left w:type="dxa" w:w="110"/>
              <w:bottom w:type="dxa" w:w="70"/>
              <w:right w:type="dxa" w:w="110"/>
            </w:tcMar>
          </w:tcPr>
          <w:p>
            <w:pPr>
              <w:spacing w:after="0" w:line="250"/>
              <w:jc w:val="center"/>
            </w:pPr>
            <w:r>
              <w:rPr>
                <w:color w:val="222222"/>
                <w:sz w:val="19"/>
                <w:szCs w:val="19"/>
              </w:rPr>
              <w:t xml:space="preserve">2</w:t>
            </w:r>
          </w:p>
        </w:tc>
        <w:tc>
          <w:tcPr>
            <w:tcW w:type="dxa" w:w="780"/>
            <w:tcMar>
              <w:top w:type="dxa" w:w="70"/>
              <w:left w:type="dxa" w:w="110"/>
              <w:bottom w:type="dxa" w:w="70"/>
              <w:right w:type="dxa" w:w="110"/>
            </w:tcMar>
          </w:tcPr>
          <w:p>
            <w:pPr>
              <w:spacing w:after="0" w:line="250"/>
              <w:jc w:val="center"/>
            </w:pPr>
            <w:r>
              <w:rPr>
                <w:color w:val="222222"/>
                <w:sz w:val="19"/>
                <w:szCs w:val="19"/>
              </w:rPr>
              <w:t xml:space="preserve">2</w:t>
            </w:r>
          </w:p>
        </w:tc>
        <w:tc>
          <w:tcPr>
            <w:tcW w:type="dxa" w:w="4620"/>
            <w:tcMar>
              <w:top w:type="dxa" w:w="70"/>
              <w:left w:type="dxa" w:w="110"/>
              <w:bottom w:type="dxa" w:w="70"/>
              <w:right w:type="dxa" w:w="110"/>
            </w:tcMar>
          </w:tcPr>
          <w:p>
            <w:pPr>
              <w:spacing w:after="0" w:line="250"/>
            </w:pPr>
            <w:r>
              <w:rPr>
                <w:color w:val="222222"/>
                <w:sz w:val="19"/>
                <w:szCs w:val="19"/>
              </w:rPr>
              <w:t xml:space="preserve">Full-text search index administration</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stats</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10</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8</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1</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Metrics, system events, internal settings</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diagnostics</w:t>
            </w:r>
          </w:p>
        </w:tc>
        <w:tc>
          <w:tcPr>
            <w:tcW w:type="dxa" w:w="780"/>
            <w:tcMar>
              <w:top w:type="dxa" w:w="70"/>
              <w:left w:type="dxa" w:w="110"/>
              <w:bottom w:type="dxa" w:w="70"/>
              <w:right w:type="dxa" w:w="110"/>
            </w:tcMar>
          </w:tcPr>
          <w:p>
            <w:pPr>
              <w:spacing w:after="0" w:line="250"/>
              <w:jc w:val="center"/>
            </w:pPr>
            <w:r>
              <w:rPr>
                <w:color w:val="222222"/>
                <w:sz w:val="19"/>
                <w:szCs w:val="19"/>
              </w:rPr>
              <w:t xml:space="preserve">10</w:t>
            </w:r>
          </w:p>
        </w:tc>
        <w:tc>
          <w:tcPr>
            <w:tcW w:type="dxa" w:w="700"/>
            <w:tcMar>
              <w:top w:type="dxa" w:w="70"/>
              <w:left w:type="dxa" w:w="110"/>
              <w:bottom w:type="dxa" w:w="70"/>
              <w:right w:type="dxa" w:w="110"/>
            </w:tcMar>
          </w:tcPr>
          <w:p>
            <w:pPr>
              <w:spacing w:after="0" w:line="250"/>
              <w:jc w:val="center"/>
            </w:pPr>
            <w:r>
              <w:rPr>
                <w:color w:val="222222"/>
                <w:sz w:val="19"/>
                <w:szCs w:val="19"/>
              </w:rPr>
              <w:t xml:space="preserve">10</w:t>
            </w:r>
          </w:p>
        </w:tc>
        <w:tc>
          <w:tcPr>
            <w:tcW w:type="dxa" w:w="730"/>
            <w:tcMar>
              <w:top w:type="dxa" w:w="70"/>
              <w:left w:type="dxa" w:w="110"/>
              <w:bottom w:type="dxa" w:w="70"/>
              <w:right w:type="dxa" w:w="110"/>
            </w:tcMar>
          </w:tcPr>
          <w:p>
            <w:pPr>
              <w:spacing w:after="0" w:line="250"/>
              <w:jc w:val="center"/>
            </w:pPr>
            <w:r>
              <w:rPr>
                <w:color w:val="222222"/>
                <w:sz w:val="19"/>
                <w:szCs w:val="19"/>
              </w:rPr>
              <w:t xml:space="preserve">0</w:t>
            </w:r>
          </w:p>
        </w:tc>
        <w:tc>
          <w:tcPr>
            <w:tcW w:type="dxa" w:w="780"/>
            <w:tcMar>
              <w:top w:type="dxa" w:w="70"/>
              <w:left w:type="dxa" w:w="110"/>
              <w:bottom w:type="dxa" w:w="70"/>
              <w:right w:type="dxa" w:w="110"/>
            </w:tcMar>
          </w:tcPr>
          <w:p>
            <w:pPr>
              <w:spacing w:after="0" w:line="250"/>
              <w:jc w:val="center"/>
            </w:pPr>
            <w:r>
              <w:rPr>
                <w:color w:val="222222"/>
                <w:sz w:val="19"/>
                <w:szCs w:val="19"/>
              </w:rPr>
              <w:t xml:space="preserve">0</w:t>
            </w:r>
          </w:p>
        </w:tc>
        <w:tc>
          <w:tcPr>
            <w:tcW w:type="dxa" w:w="4620"/>
            <w:tcMar>
              <w:top w:type="dxa" w:w="70"/>
              <w:left w:type="dxa" w:w="110"/>
              <w:bottom w:type="dxa" w:w="70"/>
              <w:right w:type="dxa" w:w="110"/>
            </w:tcMar>
          </w:tcPr>
          <w:p>
            <w:pPr>
              <w:spacing w:after="0" w:line="250"/>
            </w:pPr>
            <w:r>
              <w:rPr>
                <w:color w:val="222222"/>
                <w:sz w:val="19"/>
                <w:szCs w:val="19"/>
              </w:rPr>
              <w:t xml:space="preserve">Query plan analysis, slow queries, index advisor</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eight_x</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6</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1</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3</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2</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Couchbase Server 8.0+ only: vector indexes, conflict logs</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backup</w:t>
            </w:r>
          </w:p>
        </w:tc>
        <w:tc>
          <w:tcPr>
            <w:tcW w:type="dxa" w:w="780"/>
            <w:tcMar>
              <w:top w:type="dxa" w:w="70"/>
              <w:left w:type="dxa" w:w="110"/>
              <w:bottom w:type="dxa" w:w="70"/>
              <w:right w:type="dxa" w:w="110"/>
            </w:tcMar>
          </w:tcPr>
          <w:p>
            <w:pPr>
              <w:spacing w:after="0" w:line="250"/>
              <w:jc w:val="center"/>
            </w:pPr>
            <w:r>
              <w:rPr>
                <w:color w:val="222222"/>
                <w:sz w:val="19"/>
                <w:szCs w:val="19"/>
              </w:rPr>
              <w:t xml:space="preserve">7</w:t>
            </w:r>
          </w:p>
        </w:tc>
        <w:tc>
          <w:tcPr>
            <w:tcW w:type="dxa" w:w="700"/>
            <w:tcMar>
              <w:top w:type="dxa" w:w="70"/>
              <w:left w:type="dxa" w:w="110"/>
              <w:bottom w:type="dxa" w:w="70"/>
              <w:right w:type="dxa" w:w="110"/>
            </w:tcMar>
          </w:tcPr>
          <w:p>
            <w:pPr>
              <w:spacing w:after="0" w:line="250"/>
              <w:jc w:val="center"/>
            </w:pPr>
            <w:r>
              <w:rPr>
                <w:color w:val="222222"/>
                <w:sz w:val="19"/>
                <w:szCs w:val="19"/>
              </w:rPr>
              <w:t xml:space="preserve">4</w:t>
            </w:r>
          </w:p>
        </w:tc>
        <w:tc>
          <w:tcPr>
            <w:tcW w:type="dxa" w:w="730"/>
            <w:tcMar>
              <w:top w:type="dxa" w:w="70"/>
              <w:left w:type="dxa" w:w="110"/>
              <w:bottom w:type="dxa" w:w="70"/>
              <w:right w:type="dxa" w:w="110"/>
            </w:tcMar>
          </w:tcPr>
          <w:p>
            <w:pPr>
              <w:spacing w:after="0" w:line="250"/>
              <w:jc w:val="center"/>
            </w:pPr>
            <w:r>
              <w:rPr>
                <w:color w:val="222222"/>
                <w:sz w:val="19"/>
                <w:szCs w:val="19"/>
              </w:rPr>
              <w:t xml:space="preserve">2</w:t>
            </w:r>
          </w:p>
        </w:tc>
        <w:tc>
          <w:tcPr>
            <w:tcW w:type="dxa" w:w="780"/>
            <w:tcMar>
              <w:top w:type="dxa" w:w="70"/>
              <w:left w:type="dxa" w:w="110"/>
              <w:bottom w:type="dxa" w:w="70"/>
              <w:right w:type="dxa" w:w="110"/>
            </w:tcMar>
          </w:tcPr>
          <w:p>
            <w:pPr>
              <w:spacing w:after="0" w:line="250"/>
              <w:jc w:val="center"/>
            </w:pPr>
            <w:r>
              <w:rPr>
                <w:color w:val="222222"/>
                <w:sz w:val="19"/>
                <w:szCs w:val="19"/>
              </w:rPr>
              <w:t xml:space="preserve">1</w:t>
            </w:r>
          </w:p>
        </w:tc>
        <w:tc>
          <w:tcPr>
            <w:tcW w:type="dxa" w:w="4620"/>
            <w:tcMar>
              <w:top w:type="dxa" w:w="70"/>
              <w:left w:type="dxa" w:w="110"/>
              <w:bottom w:type="dxa" w:w="70"/>
              <w:right w:type="dxa" w:w="110"/>
            </w:tcMar>
          </w:tcPr>
          <w:p>
            <w:pPr>
              <w:spacing w:after="0" w:line="250"/>
            </w:pPr>
            <w:r>
              <w:rPr>
                <w:color w:val="222222"/>
                <w:sz w:val="19"/>
                <w:szCs w:val="19"/>
              </w:rPr>
              <w:t xml:space="preserve">Backup Service repositories and restore runs</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eventing</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10</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4</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2</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4</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Eventing functions and deployment state</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encryption</w:t>
            </w:r>
          </w:p>
        </w:tc>
        <w:tc>
          <w:tcPr>
            <w:tcW w:type="dxa" w:w="780"/>
            <w:tcMar>
              <w:top w:type="dxa" w:w="70"/>
              <w:left w:type="dxa" w:w="110"/>
              <w:bottom w:type="dxa" w:w="70"/>
              <w:right w:type="dxa" w:w="110"/>
            </w:tcMar>
          </w:tcPr>
          <w:p>
            <w:pPr>
              <w:spacing w:after="0" w:line="250"/>
              <w:jc w:val="center"/>
            </w:pPr>
            <w:r>
              <w:rPr>
                <w:color w:val="222222"/>
                <w:sz w:val="19"/>
                <w:szCs w:val="19"/>
              </w:rPr>
              <w:t xml:space="preserve">4</w:t>
            </w:r>
          </w:p>
        </w:tc>
        <w:tc>
          <w:tcPr>
            <w:tcW w:type="dxa" w:w="700"/>
            <w:tcMar>
              <w:top w:type="dxa" w:w="70"/>
              <w:left w:type="dxa" w:w="110"/>
              <w:bottom w:type="dxa" w:w="70"/>
              <w:right w:type="dxa" w:w="110"/>
            </w:tcMar>
          </w:tcPr>
          <w:p>
            <w:pPr>
              <w:spacing w:after="0" w:line="250"/>
              <w:jc w:val="center"/>
            </w:pPr>
            <w:r>
              <w:rPr>
                <w:color w:val="222222"/>
                <w:sz w:val="19"/>
                <w:szCs w:val="19"/>
              </w:rPr>
              <w:t xml:space="preserve">2</w:t>
            </w:r>
          </w:p>
        </w:tc>
        <w:tc>
          <w:tcPr>
            <w:tcW w:type="dxa" w:w="730"/>
            <w:tcMar>
              <w:top w:type="dxa" w:w="70"/>
              <w:left w:type="dxa" w:w="110"/>
              <w:bottom w:type="dxa" w:w="70"/>
              <w:right w:type="dxa" w:w="110"/>
            </w:tcMar>
          </w:tcPr>
          <w:p>
            <w:pPr>
              <w:spacing w:after="0" w:line="250"/>
              <w:jc w:val="center"/>
            </w:pPr>
            <w:r>
              <w:rPr>
                <w:color w:val="222222"/>
                <w:sz w:val="19"/>
                <w:szCs w:val="19"/>
              </w:rPr>
              <w:t xml:space="preserve">0</w:t>
            </w:r>
          </w:p>
        </w:tc>
        <w:tc>
          <w:tcPr>
            <w:tcW w:type="dxa" w:w="780"/>
            <w:tcMar>
              <w:top w:type="dxa" w:w="70"/>
              <w:left w:type="dxa" w:w="110"/>
              <w:bottom w:type="dxa" w:w="70"/>
              <w:right w:type="dxa" w:w="110"/>
            </w:tcMar>
          </w:tcPr>
          <w:p>
            <w:pPr>
              <w:spacing w:after="0" w:line="250"/>
              <w:jc w:val="center"/>
            </w:pPr>
            <w:r>
              <w:rPr>
                <w:color w:val="222222"/>
                <w:sz w:val="19"/>
                <w:szCs w:val="19"/>
              </w:rPr>
              <w:t xml:space="preserve">2</w:t>
            </w:r>
          </w:p>
        </w:tc>
        <w:tc>
          <w:tcPr>
            <w:tcW w:type="dxa" w:w="4620"/>
            <w:tcMar>
              <w:top w:type="dxa" w:w="70"/>
              <w:left w:type="dxa" w:w="110"/>
              <w:bottom w:type="dxa" w:w="70"/>
              <w:right w:type="dxa" w:w="110"/>
            </w:tcMar>
          </w:tcPr>
          <w:p>
            <w:pPr>
              <w:spacing w:after="0" w:line="250"/>
            </w:pPr>
            <w:r>
              <w:rPr>
                <w:color w:val="222222"/>
                <w:sz w:val="19"/>
                <w:szCs w:val="19"/>
              </w:rPr>
              <w:t xml:space="preserve">Encryption at rest, KMIP</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138</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65</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47</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26</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Capella v4 control plane: primitives, environment orchestration, fixtures</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mcp_status</w:t>
            </w:r>
          </w:p>
        </w:tc>
        <w:tc>
          <w:tcPr>
            <w:tcW w:type="dxa" w:w="780"/>
            <w:tcMar>
              <w:top w:type="dxa" w:w="70"/>
              <w:left w:type="dxa" w:w="110"/>
              <w:bottom w:type="dxa" w:w="70"/>
              <w:right w:type="dxa" w:w="110"/>
            </w:tcMar>
          </w:tcPr>
          <w:p>
            <w:pPr>
              <w:spacing w:after="0" w:line="250"/>
              <w:jc w:val="center"/>
            </w:pPr>
            <w:r>
              <w:rPr>
                <w:color w:val="222222"/>
                <w:sz w:val="19"/>
                <w:szCs w:val="19"/>
              </w:rPr>
              <w:t xml:space="preserve">3</w:t>
            </w:r>
          </w:p>
        </w:tc>
        <w:tc>
          <w:tcPr>
            <w:tcW w:type="dxa" w:w="700"/>
            <w:tcMar>
              <w:top w:type="dxa" w:w="70"/>
              <w:left w:type="dxa" w:w="110"/>
              <w:bottom w:type="dxa" w:w="70"/>
              <w:right w:type="dxa" w:w="110"/>
            </w:tcMar>
          </w:tcPr>
          <w:p>
            <w:pPr>
              <w:spacing w:after="0" w:line="250"/>
              <w:jc w:val="center"/>
            </w:pPr>
            <w:r>
              <w:rPr>
                <w:color w:val="222222"/>
                <w:sz w:val="19"/>
                <w:szCs w:val="19"/>
              </w:rPr>
              <w:t xml:space="preserve">3</w:t>
            </w:r>
          </w:p>
        </w:tc>
        <w:tc>
          <w:tcPr>
            <w:tcW w:type="dxa" w:w="730"/>
            <w:tcMar>
              <w:top w:type="dxa" w:w="70"/>
              <w:left w:type="dxa" w:w="110"/>
              <w:bottom w:type="dxa" w:w="70"/>
              <w:right w:type="dxa" w:w="110"/>
            </w:tcMar>
          </w:tcPr>
          <w:p>
            <w:pPr>
              <w:spacing w:after="0" w:line="250"/>
              <w:jc w:val="center"/>
            </w:pPr>
            <w:r>
              <w:rPr>
                <w:color w:val="222222"/>
                <w:sz w:val="19"/>
                <w:szCs w:val="19"/>
              </w:rPr>
              <w:t xml:space="preserve">0</w:t>
            </w:r>
          </w:p>
        </w:tc>
        <w:tc>
          <w:tcPr>
            <w:tcW w:type="dxa" w:w="780"/>
            <w:tcMar>
              <w:top w:type="dxa" w:w="70"/>
              <w:left w:type="dxa" w:w="110"/>
              <w:bottom w:type="dxa" w:w="70"/>
              <w:right w:type="dxa" w:w="110"/>
            </w:tcMar>
          </w:tcPr>
          <w:p>
            <w:pPr>
              <w:spacing w:after="0" w:line="250"/>
              <w:jc w:val="center"/>
            </w:pPr>
            <w:r>
              <w:rPr>
                <w:color w:val="222222"/>
                <w:sz w:val="19"/>
                <w:szCs w:val="19"/>
              </w:rPr>
              <w:t xml:space="preserve">0</w:t>
            </w:r>
          </w:p>
        </w:tc>
        <w:tc>
          <w:tcPr>
            <w:tcW w:type="dxa" w:w="4620"/>
            <w:tcMar>
              <w:top w:type="dxa" w:w="70"/>
              <w:left w:type="dxa" w:w="110"/>
              <w:bottom w:type="dxa" w:w="70"/>
              <w:right w:type="dxa" w:w="110"/>
            </w:tcMar>
          </w:tcPr>
          <w:p>
            <w:pPr>
              <w:spacing w:after="0" w:line="250"/>
            </w:pPr>
            <w:r>
              <w:rPr>
                <w:color w:val="222222"/>
                <w:sz w:val="19"/>
                <w:szCs w:val="19"/>
              </w:rPr>
              <w:t xml:space="preserve">Server introspection: config, tool inventory, TLS state</w:t>
            </w:r>
          </w:p>
        </w:tc>
      </w:tr>
      <w:tr>
        <w:tc>
          <w:tcPr>
            <w:tcW w:type="dxa" w:w="175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backup_catalog</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6</w:t>
            </w:r>
          </w:p>
        </w:tc>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2</w:t>
            </w:r>
          </w:p>
        </w:tc>
        <w:tc>
          <w:tcPr>
            <w:tcW w:type="dxa" w:w="730"/>
            <w:shd w:fill="F7F9FC" w:val="clear"/>
            <w:tcMar>
              <w:top w:type="dxa" w:w="70"/>
              <w:left w:type="dxa" w:w="110"/>
              <w:bottom w:type="dxa" w:w="70"/>
              <w:right w:type="dxa" w:w="110"/>
            </w:tcMar>
          </w:tcPr>
          <w:p>
            <w:pPr>
              <w:spacing w:after="0" w:line="250"/>
              <w:jc w:val="center"/>
            </w:pPr>
            <w:r>
              <w:rPr>
                <w:color w:val="222222"/>
                <w:sz w:val="19"/>
                <w:szCs w:val="19"/>
              </w:rPr>
              <w:t xml:space="preserve">3</w:t>
            </w:r>
          </w:p>
        </w:tc>
        <w:tc>
          <w:tcPr>
            <w:tcW w:type="dxa" w:w="780"/>
            <w:shd w:fill="F7F9FC" w:val="clear"/>
            <w:tcMar>
              <w:top w:type="dxa" w:w="70"/>
              <w:left w:type="dxa" w:w="110"/>
              <w:bottom w:type="dxa" w:w="70"/>
              <w:right w:type="dxa" w:w="110"/>
            </w:tcMar>
          </w:tcPr>
          <w:p>
            <w:pPr>
              <w:spacing w:after="0" w:line="250"/>
              <w:jc w:val="center"/>
            </w:pPr>
            <w:r>
              <w:rPr>
                <w:color w:val="222222"/>
                <w:sz w:val="19"/>
                <w:szCs w:val="19"/>
              </w:rPr>
              <w:t xml:space="preserve">1</w:t>
            </w:r>
          </w:p>
        </w:tc>
        <w:tc>
          <w:tcPr>
            <w:tcW w:type="dxa" w:w="4620"/>
            <w:shd w:fill="F7F9FC" w:val="clear"/>
            <w:tcMar>
              <w:top w:type="dxa" w:w="70"/>
              <w:left w:type="dxa" w:w="110"/>
              <w:bottom w:type="dxa" w:w="70"/>
              <w:right w:type="dxa" w:w="110"/>
            </w:tcMar>
          </w:tcPr>
          <w:p>
            <w:pPr>
              <w:spacing w:after="0" w:line="250"/>
            </w:pPr>
            <w:r>
              <w:rPr>
                <w:color w:val="222222"/>
                <w:sz w:val="19"/>
                <w:szCs w:val="19"/>
              </w:rPr>
              <w:t xml:space="preserve">Backup annotation catalogue, spanning both control planes</w:t>
            </w:r>
          </w:p>
        </w:tc>
      </w:tr>
      <w:tr>
        <w:tc>
          <w:tcPr>
            <w:tcW w:type="dxa" w:w="175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TOTAL</w:t>
            </w:r>
          </w:p>
        </w:tc>
        <w:tc>
          <w:tcPr>
            <w:tcW w:type="dxa" w:w="780"/>
            <w:tcMar>
              <w:top w:type="dxa" w:w="70"/>
              <w:left w:type="dxa" w:w="110"/>
              <w:bottom w:type="dxa" w:w="70"/>
              <w:right w:type="dxa" w:w="110"/>
            </w:tcMar>
          </w:tcPr>
          <w:p>
            <w:pPr>
              <w:spacing w:after="0" w:line="250"/>
              <w:jc w:val="center"/>
            </w:pPr>
            <w:r>
              <w:rPr>
                <w:color w:val="222222"/>
                <w:sz w:val="19"/>
                <w:szCs w:val="19"/>
              </w:rPr>
              <w:t xml:space="preserve">280</w:t>
            </w:r>
          </w:p>
        </w:tc>
        <w:tc>
          <w:tcPr>
            <w:tcW w:type="dxa" w:w="700"/>
            <w:tcMar>
              <w:top w:type="dxa" w:w="70"/>
              <w:left w:type="dxa" w:w="110"/>
              <w:bottom w:type="dxa" w:w="70"/>
              <w:right w:type="dxa" w:w="110"/>
            </w:tcMar>
          </w:tcPr>
          <w:p>
            <w:pPr>
              <w:spacing w:after="0" w:line="250"/>
              <w:jc w:val="center"/>
            </w:pPr>
            <w:r>
              <w:rPr>
                <w:color w:val="222222"/>
                <w:sz w:val="19"/>
                <w:szCs w:val="19"/>
              </w:rPr>
              <w:t xml:space="preserve">132</w:t>
            </w:r>
          </w:p>
        </w:tc>
        <w:tc>
          <w:tcPr>
            <w:tcW w:type="dxa" w:w="730"/>
            <w:tcMar>
              <w:top w:type="dxa" w:w="70"/>
              <w:left w:type="dxa" w:w="110"/>
              <w:bottom w:type="dxa" w:w="70"/>
              <w:right w:type="dxa" w:w="110"/>
            </w:tcMar>
          </w:tcPr>
          <w:p>
            <w:pPr>
              <w:spacing w:after="0" w:line="250"/>
              <w:jc w:val="center"/>
            </w:pPr>
            <w:r>
              <w:rPr>
                <w:color w:val="222222"/>
                <w:sz w:val="19"/>
                <w:szCs w:val="19"/>
              </w:rPr>
              <w:t xml:space="preserve">83</w:t>
            </w:r>
          </w:p>
        </w:tc>
        <w:tc>
          <w:tcPr>
            <w:tcW w:type="dxa" w:w="780"/>
            <w:tcMar>
              <w:top w:type="dxa" w:w="70"/>
              <w:left w:type="dxa" w:w="110"/>
              <w:bottom w:type="dxa" w:w="70"/>
              <w:right w:type="dxa" w:w="110"/>
            </w:tcMar>
          </w:tcPr>
          <w:p>
            <w:pPr>
              <w:spacing w:after="0" w:line="250"/>
              <w:jc w:val="center"/>
            </w:pPr>
            <w:r>
              <w:rPr>
                <w:color w:val="222222"/>
                <w:sz w:val="19"/>
                <w:szCs w:val="19"/>
              </w:rPr>
              <w:t xml:space="preserve">65</w:t>
            </w:r>
          </w:p>
        </w:tc>
        <w:tc>
          <w:tcPr>
            <w:tcW w:type="dxa" w:w="4620"/>
            <w:tcMar>
              <w:top w:type="dxa" w:w="70"/>
              <w:left w:type="dxa" w:w="110"/>
              <w:bottom w:type="dxa" w:w="70"/>
              <w:right w:type="dxa" w:w="110"/>
            </w:tcMar>
          </w:tcPr>
          <w:p>
            <w:pPr>
              <w:spacing w:after="0" w:line="250"/>
            </w:pPr>
            <w:r>
              <w:rPr>
                <w:color w:val="222222"/>
                <w:sz w:val="19"/>
                <w:szCs w:val="19"/>
              </w:rPr>
              <w:t xml:space="preserve"/>
            </w:r>
          </w:p>
        </w:tc>
      </w:tr>
    </w:tbl>
    <w:p>
      <w:pPr>
        <w:pBdr>
          <w:left w:val="single" w:color="1B5E20" w:sz="18"/>
        </w:pBdr>
        <w:shd w:fill="E8F5E9" w:val="clear"/>
        <w:spacing w:after="160" w:before="120"/>
        <w:ind w:left="200" w:right="200"/>
      </w:pPr>
      <w:r>
        <w:rPr>
          <w:b/>
          <w:bCs/>
          <w:color w:val="1B5E20"/>
          <w:sz w:val="20"/>
          <w:szCs w:val="20"/>
        </w:rPr>
        <w:t xml:space="preserve">Classification is enforced, not documented.  </w:t>
      </w:r>
      <w:r>
        <w:rPr>
          <w:color w:val="222222"/>
          <w:sz w:val="20"/>
          <w:szCs w:val="20"/>
        </w:rPr>
        <w:t xml:space="preserve">All 280 tools were compared between the scope gate's read/write predicate and the compatibility shim's. Zero disagreements, and the structural relationship can only ever be stricter, so a future divergence fails closed rather than open.</w:t>
      </w:r>
    </w:p>
    <w:p>
      <w:pPr>
        <w:pStyle w:val="Heading2"/>
        <w:spacing w:after="120" w:before="260"/>
      </w:pPr>
      <w:r>
        <w:rPr>
          <w:b/>
          <w:bCs/>
          <w:color w:val="2C6FB5"/>
          <w:sz w:val="25"/>
          <w:szCs w:val="25"/>
        </w:rPr>
        <w:t xml:space="preserve">4.1 The Capella family in detail</w:t>
      </w:r>
    </w:p>
    <w:p>
      <w:pPr>
        <w:spacing w:after="140" w:before="0" w:line="276"/>
      </w:pPr>
      <w:r>
        <w:rPr>
          <w:color w:val="222222"/>
          <w:sz w:val="21"/>
          <w:szCs w:val="21"/>
        </w:rPr>
        <w:t xml:space="preserve">The Capella side has three shipped tiers plus a quarantine. Conflating them is the most likely way to misuse it.</w:t>
      </w:r>
    </w:p>
    <w:p>
      <w:pPr>
        <w:spacing w:after="60" w:before="120"/>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43225"/>
                    </a:xfrm>
                    <a:prstGeom prst="rect">
                      <a:avLst/>
                    </a:prstGeom>
                  </pic:spPr>
                </pic:pic>
              </a:graphicData>
            </a:graphic>
          </wp:inline>
        </w:drawing>
      </w:r>
    </w:p>
    <w:p>
      <w:pPr>
        <w:spacing w:after="200"/>
        <w:jc w:val="center"/>
      </w:pPr>
      <w:r>
        <w:rPr>
          <w:i/>
          <w:iCs/>
          <w:color w:val="5A5A5A"/>
          <w:sz w:val="18"/>
          <w:szCs w:val="18"/>
        </w:rPr>
        <w:t xml:space="preserve">Figure 8 - Capella layering. Nothing enters the shipped registry without live verification.</w:t>
      </w:r>
    </w:p>
    <w:p>
      <w:pPr>
        <w:pStyle w:val="ListParagraph"/>
        <w:numPr>
          <w:ilvl w:val="0"/>
          <w:numId w:val="2"/>
        </w:numPr>
        <w:spacing w:after="70" w:line="276"/>
      </w:pPr>
      <w:r>
        <w:rPr>
          <w:sz w:val="21"/>
          <w:szCs w:val="21"/>
        </w:rPr>
        <w:t xml:space="preserve">Primitives (spec.py, 125 ops) are thin - one tool per v4 operation, no orchestration. Use when you know exactly which call you want.</w:t>
      </w:r>
    </w:p>
    <w:p>
      <w:pPr>
        <w:pStyle w:val="ListParagraph"/>
        <w:numPr>
          <w:ilvl w:val="0"/>
          <w:numId w:val="2"/>
        </w:numPr>
        <w:spacing w:after="70" w:line="276"/>
      </w:pPr>
      <w:r>
        <w:rPr>
          <w:sz w:val="21"/>
          <w:szCs w:val="21"/>
        </w:rPr>
        <w:t xml:space="preserve">Orchestration (environment.py, 8 tools) sequences primitives and enforces ordering constraints the individual tool descriptions do not expose: an App Service must be deleted before its cluster; a resume must be polled to healthy.</w:t>
      </w:r>
    </w:p>
    <w:p>
      <w:pPr>
        <w:pStyle w:val="ListParagraph"/>
        <w:numPr>
          <w:ilvl w:val="0"/>
          <w:numId w:val="2"/>
        </w:numPr>
        <w:spacing w:after="70" w:line="276"/>
      </w:pPr>
      <w:r>
        <w:rPr>
          <w:sz w:val="21"/>
          <w:szCs w:val="21"/>
        </w:rPr>
        <w:t xml:space="preserve">Fixtures (fixture.py, 4 tools) export and import a collection's documents through the Capella Data API. Export and import were implemented on 2026-09-14; both had refused until then, and the refusal was honest rather than a stub. A round trip against a live cluster is what proved the write path, and it found a bug that per-file hashes, line counts and COUNT(*) had all missed - each of those compares a fixture against itself. See the fixture design note.</w:t>
      </w:r>
    </w:p>
    <w:p>
      <w:pPr>
        <w:pStyle w:val="ListParagraph"/>
        <w:numPr>
          <w:ilvl w:val="0"/>
          <w:numId w:val="2"/>
        </w:numPr>
        <w:spacing w:after="70" w:line="276"/>
      </w:pPr>
      <w:r>
        <w:rPr>
          <w:sz w:val="21"/>
          <w:szCs w:val="21"/>
        </w:rPr>
        <w:t xml:space="preserve">Pending (spec_pending.py, 6 ops) sit outside the shipped registry, so no tools are generated from them. A test asserts the live-verification record and the registry agree exactly - that test exists because a commit message once claimed all paths were verified while ten were not.</w:t>
      </w:r>
    </w:p>
    <w:p>
      <w:r>
        <w:br w:type="page"/>
      </w:r>
    </w:p>
    <w:p>
      <w:pPr>
        <w:pStyle w:val="Heading1"/>
        <w:spacing w:after="160" w:before="340"/>
      </w:pPr>
      <w:r>
        <w:rPr>
          <w:b/>
          <w:bCs/>
          <w:color w:val="1F3864"/>
          <w:sz w:val="32"/>
          <w:szCs w:val="32"/>
        </w:rPr>
        <w:t xml:space="preserve">5. Security model</w:t>
      </w:r>
    </w:p>
    <w:p>
      <w:pPr>
        <w:pStyle w:val="Heading2"/>
        <w:spacing w:after="120" w:before="260"/>
      </w:pPr>
      <w:r>
        <w:rPr>
          <w:b/>
          <w:bCs/>
          <w:color w:val="2C6FB5"/>
          <w:sz w:val="25"/>
          <w:szCs w:val="25"/>
        </w:rPr>
        <w:t xml:space="preserve">5.1 The layers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700"/>
        <w:gridCol w:w="5200"/>
        <w:gridCol w:w="3460"/>
      </w:tblGrid>
      <w:tr>
        <w:trPr>
          <w:tblHeader/>
        </w:trPr>
        <w:tc>
          <w:tcPr>
            <w:tcW w:type="dxa" w:w="700"/>
            <w:shd w:fill="1F3864" w:val="clear"/>
            <w:tcMar>
              <w:top w:type="dxa" w:w="70"/>
              <w:left w:type="dxa" w:w="110"/>
              <w:bottom w:type="dxa" w:w="70"/>
              <w:right w:type="dxa" w:w="110"/>
            </w:tcMar>
          </w:tcPr>
          <w:p>
            <w:pPr>
              <w:spacing w:after="0" w:line="250"/>
            </w:pPr>
            <w:r>
              <w:rPr>
                <w:b/>
                <w:bCs/>
                <w:color w:val="FFFFFF"/>
                <w:sz w:val="19"/>
                <w:szCs w:val="19"/>
              </w:rPr>
              <w:t xml:space="preserve">Layer</w:t>
            </w:r>
          </w:p>
        </w:tc>
        <w:tc>
          <w:tcPr>
            <w:tcW w:type="dxa" w:w="5200"/>
            <w:shd w:fill="1F3864" w:val="clear"/>
            <w:tcMar>
              <w:top w:type="dxa" w:w="70"/>
              <w:left w:type="dxa" w:w="110"/>
              <w:bottom w:type="dxa" w:w="70"/>
              <w:right w:type="dxa" w:w="110"/>
            </w:tcMar>
          </w:tcPr>
          <w:p>
            <w:pPr>
              <w:spacing w:after="0" w:line="250"/>
            </w:pPr>
            <w:r>
              <w:rPr>
                <w:b/>
                <w:bCs/>
                <w:color w:val="FFFFFF"/>
                <w:sz w:val="19"/>
                <w:szCs w:val="19"/>
              </w:rPr>
              <w:t xml:space="preserve">Control</w:t>
            </w:r>
          </w:p>
        </w:tc>
        <w:tc>
          <w:tcPr>
            <w:tcW w:type="dxa" w:w="3460"/>
            <w:shd w:fill="1F3864" w:val="clear"/>
            <w:tcMar>
              <w:top w:type="dxa" w:w="70"/>
              <w:left w:type="dxa" w:w="110"/>
              <w:bottom w:type="dxa" w:w="70"/>
              <w:right w:type="dxa" w:w="110"/>
            </w:tcMar>
          </w:tcPr>
          <w:p>
            <w:pPr>
              <w:spacing w:after="0" w:line="250"/>
            </w:pPr>
            <w:r>
              <w:rPr>
                <w:b/>
                <w:bCs/>
                <w:color w:val="FFFFFF"/>
                <w:sz w:val="19"/>
                <w:szCs w:val="19"/>
              </w:rPr>
              <w:t xml:space="preserve">Defeated by</w:t>
            </w:r>
          </w:p>
        </w:tc>
      </w:tr>
      <w:tr>
        <w:tc>
          <w:tcPr>
            <w:tcW w:type="dxa" w:w="700"/>
            <w:tcMar>
              <w:top w:type="dxa" w:w="70"/>
              <w:left w:type="dxa" w:w="110"/>
              <w:bottom w:type="dxa" w:w="70"/>
              <w:right w:type="dxa" w:w="110"/>
            </w:tcMar>
          </w:tcPr>
          <w:p>
            <w:pPr>
              <w:spacing w:after="0" w:line="250"/>
              <w:jc w:val="center"/>
            </w:pPr>
            <w:r>
              <w:rPr>
                <w:color w:val="222222"/>
                <w:sz w:val="19"/>
                <w:szCs w:val="19"/>
              </w:rPr>
              <w:t xml:space="preserve">1</w:t>
            </w:r>
          </w:p>
        </w:tc>
        <w:tc>
          <w:tcPr>
            <w:tcW w:type="dxa" w:w="5200"/>
            <w:tcMar>
              <w:top w:type="dxa" w:w="70"/>
              <w:left w:type="dxa" w:w="110"/>
              <w:bottom w:type="dxa" w:w="70"/>
              <w:right w:type="dxa" w:w="110"/>
            </w:tcMar>
          </w:tcPr>
          <w:p>
            <w:pPr>
              <w:spacing w:after="0" w:line="250"/>
            </w:pPr>
            <w:r>
              <w:rPr>
                <w:color w:val="222222"/>
                <w:sz w:val="19"/>
                <w:szCs w:val="19"/>
              </w:rPr>
              <w:t xml:space="preserve">Read-only mode, on by default. Write tools are not registered.</w:t>
            </w:r>
          </w:p>
        </w:tc>
        <w:tc>
          <w:tcPr>
            <w:tcW w:type="dxa" w:w="3460"/>
            <w:tcMar>
              <w:top w:type="dxa" w:w="70"/>
              <w:left w:type="dxa" w:w="110"/>
              <w:bottom w:type="dxa" w:w="70"/>
              <w:right w:type="dxa" w:w="110"/>
            </w:tcMar>
          </w:tcPr>
          <w:p>
            <w:pPr>
              <w:spacing w:after="0" w:line="250"/>
            </w:pPr>
            <w:r>
              <w:rPr>
                <w:color w:val="222222"/>
                <w:sz w:val="19"/>
                <w:szCs w:val="19"/>
              </w:rPr>
              <w:t xml:space="preserve">An operator setting CB_ADMIN_READ_ONLY_MODE=false</w:t>
            </w:r>
          </w:p>
        </w:tc>
      </w:tr>
      <w:tr>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1a</w:t>
            </w:r>
          </w:p>
        </w:tc>
        <w:tc>
          <w:tcPr>
            <w:tcW w:type="dxa" w:w="5200"/>
            <w:shd w:fill="F7F9FC" w:val="clear"/>
            <w:tcMar>
              <w:top w:type="dxa" w:w="70"/>
              <w:left w:type="dxa" w:w="110"/>
              <w:bottom w:type="dxa" w:w="70"/>
              <w:right w:type="dxa" w:w="110"/>
            </w:tcMar>
          </w:tcPr>
          <w:p>
            <w:pPr>
              <w:spacing w:after="0" w:line="250"/>
            </w:pPr>
            <w:r>
              <w:rPr>
                <w:color w:val="222222"/>
                <w:sz w:val="19"/>
                <w:szCs w:val="19"/>
              </w:rPr>
              <w:t xml:space="preserve">Dry run. Preview a write without performing it.</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Not a control - an aid. Runs after every gate.</w:t>
            </w:r>
          </w:p>
        </w:tc>
      </w:tr>
      <w:tr>
        <w:tc>
          <w:tcPr>
            <w:tcW w:type="dxa" w:w="700"/>
            <w:tcMar>
              <w:top w:type="dxa" w:w="70"/>
              <w:left w:type="dxa" w:w="110"/>
              <w:bottom w:type="dxa" w:w="70"/>
              <w:right w:type="dxa" w:w="110"/>
            </w:tcMar>
          </w:tcPr>
          <w:p>
            <w:pPr>
              <w:spacing w:after="0" w:line="250"/>
              <w:jc w:val="center"/>
            </w:pPr>
            <w:r>
              <w:rPr>
                <w:color w:val="222222"/>
                <w:sz w:val="19"/>
                <w:szCs w:val="19"/>
              </w:rPr>
              <w:t xml:space="preserve">2</w:t>
            </w:r>
          </w:p>
        </w:tc>
        <w:tc>
          <w:tcPr>
            <w:tcW w:type="dxa" w:w="5200"/>
            <w:tcMar>
              <w:top w:type="dxa" w:w="70"/>
              <w:left w:type="dxa" w:w="110"/>
              <w:bottom w:type="dxa" w:w="70"/>
              <w:right w:type="dxa" w:w="110"/>
            </w:tcMar>
          </w:tcPr>
          <w:p>
            <w:pPr>
              <w:spacing w:after="0" w:line="250"/>
            </w:pPr>
            <w:r>
              <w:rPr>
                <w:color w:val="222222"/>
                <w:sz w:val="19"/>
                <w:szCs w:val="19"/>
              </w:rPr>
              <w:t xml:space="preserve">Confirmation. confirm: true from a human, or an automation scope from a token.</w:t>
            </w:r>
          </w:p>
        </w:tc>
        <w:tc>
          <w:tcPr>
            <w:tcW w:type="dxa" w:w="3460"/>
            <w:tcMar>
              <w:top w:type="dxa" w:w="70"/>
              <w:left w:type="dxa" w:w="110"/>
              <w:bottom w:type="dxa" w:w="70"/>
              <w:right w:type="dxa" w:w="110"/>
            </w:tcMar>
          </w:tcPr>
          <w:p>
            <w:pPr>
              <w:spacing w:after="0" w:line="250"/>
            </w:pPr>
            <w:r>
              <w:rPr>
                <w:color w:val="222222"/>
                <w:sz w:val="19"/>
                <w:szCs w:val="19"/>
              </w:rPr>
              <w:t xml:space="preserve">Nothing, for a tool in the ceiling</w:t>
            </w:r>
          </w:p>
        </w:tc>
      </w:tr>
      <w:tr>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3</w:t>
            </w:r>
          </w:p>
        </w:tc>
        <w:tc>
          <w:tcPr>
            <w:tcW w:type="dxa" w:w="5200"/>
            <w:shd w:fill="F7F9FC" w:val="clear"/>
            <w:tcMar>
              <w:top w:type="dxa" w:w="70"/>
              <w:left w:type="dxa" w:w="110"/>
              <w:bottom w:type="dxa" w:w="70"/>
              <w:right w:type="dxa" w:w="110"/>
            </w:tcMar>
          </w:tcPr>
          <w:p>
            <w:pPr>
              <w:spacing w:after="0" w:line="250"/>
            </w:pPr>
            <w:r>
              <w:rPr>
                <w:color w:val="222222"/>
                <w:sz w:val="19"/>
                <w:szCs w:val="19"/>
              </w:rPr>
              <w:t xml:space="preserve">Hard ceiling. CB_ADMIN_ALWAYS_CONFIRM names tools that neither confirm nor automation can satisfy.</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Nothing set at request time</w:t>
            </w:r>
          </w:p>
        </w:tc>
      </w:tr>
      <w:tr>
        <w:tc>
          <w:tcPr>
            <w:tcW w:type="dxa" w:w="700"/>
            <w:tcMar>
              <w:top w:type="dxa" w:w="70"/>
              <w:left w:type="dxa" w:w="110"/>
              <w:bottom w:type="dxa" w:w="70"/>
              <w:right w:type="dxa" w:w="110"/>
            </w:tcMar>
          </w:tcPr>
          <w:p>
            <w:pPr>
              <w:spacing w:after="0" w:line="250"/>
              <w:jc w:val="center"/>
            </w:pPr>
            <w:r>
              <w:rPr>
                <w:color w:val="222222"/>
                <w:sz w:val="19"/>
                <w:szCs w:val="19"/>
              </w:rPr>
              <w:t xml:space="preserve">4</w:t>
            </w:r>
          </w:p>
        </w:tc>
        <w:tc>
          <w:tcPr>
            <w:tcW w:type="dxa" w:w="5200"/>
            <w:tcMar>
              <w:top w:type="dxa" w:w="70"/>
              <w:left w:type="dxa" w:w="110"/>
              <w:bottom w:type="dxa" w:w="70"/>
              <w:right w:type="dxa" w:w="110"/>
            </w:tcMar>
          </w:tcPr>
          <w:p>
            <w:pPr>
              <w:spacing w:after="0" w:line="250"/>
            </w:pPr>
            <w:r>
              <w:rPr>
                <w:color w:val="222222"/>
                <w:sz w:val="19"/>
                <w:szCs w:val="19"/>
              </w:rPr>
              <w:t xml:space="preserve">Capella guardrails: organization pin, project allowlist, resource name prefix, environment ceiling.</w:t>
            </w:r>
          </w:p>
        </w:tc>
        <w:tc>
          <w:tcPr>
            <w:tcW w:type="dxa" w:w="3460"/>
            <w:tcMar>
              <w:top w:type="dxa" w:w="70"/>
              <w:left w:type="dxa" w:w="110"/>
              <w:bottom w:type="dxa" w:w="70"/>
              <w:right w:type="dxa" w:w="110"/>
            </w:tcMar>
          </w:tcPr>
          <w:p>
            <w:pPr>
              <w:spacing w:after="0" w:line="250"/>
            </w:pPr>
            <w:r>
              <w:rPr>
                <w:color w:val="222222"/>
                <w:sz w:val="19"/>
                <w:szCs w:val="19"/>
              </w:rPr>
              <w:t xml:space="preserve">Nothing set at request time</w:t>
            </w:r>
          </w:p>
        </w:tc>
      </w:tr>
      <w:tr>
        <w:tc>
          <w:tcPr>
            <w:tcW w:type="dxa" w:w="700"/>
            <w:shd w:fill="F7F9FC" w:val="clear"/>
            <w:tcMar>
              <w:top w:type="dxa" w:w="70"/>
              <w:left w:type="dxa" w:w="110"/>
              <w:bottom w:type="dxa" w:w="70"/>
              <w:right w:type="dxa" w:w="110"/>
            </w:tcMar>
          </w:tcPr>
          <w:p>
            <w:pPr>
              <w:spacing w:after="0" w:line="250"/>
              <w:jc w:val="center"/>
            </w:pPr>
            <w:r>
              <w:rPr>
                <w:color w:val="222222"/>
                <w:sz w:val="19"/>
                <w:szCs w:val="19"/>
              </w:rPr>
              <w:t xml:space="preserve">5</w:t>
            </w:r>
          </w:p>
        </w:tc>
        <w:tc>
          <w:tcPr>
            <w:tcW w:type="dxa" w:w="5200"/>
            <w:shd w:fill="F7F9FC" w:val="clear"/>
            <w:tcMar>
              <w:top w:type="dxa" w:w="70"/>
              <w:left w:type="dxa" w:w="110"/>
              <w:bottom w:type="dxa" w:w="70"/>
              <w:right w:type="dxa" w:w="110"/>
            </w:tcMar>
          </w:tcPr>
          <w:p>
            <w:pPr>
              <w:spacing w:after="0" w:line="250"/>
            </w:pPr>
            <w:r>
              <w:rPr>
                <w:color w:val="222222"/>
                <w:sz w:val="19"/>
                <w:szCs w:val="19"/>
              </w:rPr>
              <w:t xml:space="preserve">Egress guard. Caller-supplied destinations are refused unless allowlisted.</w:t>
            </w:r>
          </w:p>
        </w:tc>
        <w:tc>
          <w:tcPr>
            <w:tcW w:type="dxa" w:w="3460"/>
            <w:shd w:fill="F7F9FC" w:val="clear"/>
            <w:tcMar>
              <w:top w:type="dxa" w:w="70"/>
              <w:left w:type="dxa" w:w="110"/>
              <w:bottom w:type="dxa" w:w="70"/>
              <w:right w:type="dxa" w:w="110"/>
            </w:tcMar>
          </w:tcPr>
          <w:p>
            <w:pPr>
              <w:spacing w:after="0" w:line="250"/>
            </w:pPr>
            <w:r>
              <w:rPr>
                <w:color w:val="222222"/>
                <w:sz w:val="19"/>
                <w:szCs w:val="19"/>
              </w:rPr>
              <w:t xml:space="preserve">An explicit allowlist entry</w:t>
            </w:r>
          </w:p>
        </w:tc>
      </w:tr>
    </w:tbl>
    <w:p>
      <w:pPr>
        <w:pStyle w:val="Heading2"/>
        <w:spacing w:after="120" w:before="260"/>
      </w:pPr>
      <w:r>
        <w:rPr>
          <w:b/>
          <w:bCs/>
          <w:color w:val="2C6FB5"/>
          <w:sz w:val="25"/>
          <w:szCs w:val="25"/>
        </w:rPr>
        <w:t xml:space="preserve">5.2 Identity</w:t>
      </w:r>
    </w:p>
    <w:p>
      <w:pPr>
        <w:pStyle w:val="ListParagraph"/>
        <w:numPr>
          <w:ilvl w:val="0"/>
          <w:numId w:val="2"/>
        </w:numPr>
        <w:spacing w:after="70" w:line="276"/>
      </w:pPr>
      <w:r>
        <w:rPr>
          <w:sz w:val="21"/>
          <w:szCs w:val="21"/>
        </w:rPr>
        <w:t xml:space="preserve">JWT validation requires exp, iss and sub, plus aud when configured. Algorithm confusion, unsigned tokens, HS256-signed-with-the-public-key, empty issuer and kid confusion were each tested and each fails closed.</w:t>
      </w:r>
    </w:p>
    <w:p>
      <w:pPr>
        <w:pStyle w:val="ListParagraph"/>
        <w:numPr>
          <w:ilvl w:val="0"/>
          <w:numId w:val="2"/>
        </w:numPr>
        <w:spacing w:after="70" w:line="276"/>
      </w:pPr>
      <w:r>
        <w:rPr>
          <w:sz w:val="21"/>
          <w:szCs w:val="21"/>
        </w:rPr>
        <w:t xml:space="preserve">Scopes are couchbase-admin-mcp:read, :write and :automation. A read-scoped token cannot reach a write tool and vice versa; full access needs both.</w:t>
      </w:r>
    </w:p>
    <w:p>
      <w:pPr>
        <w:pStyle w:val="ListParagraph"/>
        <w:numPr>
          <w:ilvl w:val="0"/>
          <w:numId w:val="2"/>
        </w:numPr>
        <w:spacing w:after="70" w:line="276"/>
      </w:pPr>
      <w:r>
        <w:rPr>
          <w:sz w:val="21"/>
          <w:szCs w:val="21"/>
        </w:rPr>
        <w:t xml:space="preserve">Automation can only come from a token scope. It cannot be claimed in a request body - that was closed and is pinned by a test.</w:t>
      </w:r>
    </w:p>
    <w:p>
      <w:pPr>
        <w:pStyle w:val="ListParagraph"/>
        <w:numPr>
          <w:ilvl w:val="0"/>
          <w:numId w:val="2"/>
        </w:numPr>
        <w:spacing w:after="70" w:line="276"/>
      </w:pPr>
      <w:r>
        <w:rPr>
          <w:sz w:val="21"/>
          <w:szCs w:val="21"/>
        </w:rPr>
        <w:t xml:space="preserve">The token cache is keyed by hash, never stores the raw credential, never outlives the token's own expiry, and is bounded.</w:t>
      </w:r>
    </w:p>
    <w:p>
      <w:pPr>
        <w:pStyle w:val="Heading2"/>
        <w:spacing w:after="120" w:before="260"/>
      </w:pPr>
      <w:r>
        <w:rPr>
          <w:b/>
          <w:bCs/>
          <w:color w:val="2C6FB5"/>
          <w:sz w:val="25"/>
          <w:szCs w:val="25"/>
        </w:rPr>
        <w:t xml:space="preserve">5.3 Audit</w:t>
      </w:r>
    </w:p>
    <w:p>
      <w:pPr>
        <w:spacing w:after="140" w:before="0" w:line="276"/>
      </w:pPr>
      <w:r>
        <w:rPr>
          <w:color w:val="222222"/>
          <w:sz w:val="21"/>
          <w:szCs w:val="21"/>
        </w:rPr>
        <w:t xml:space="preserve">One JSON record per decision, from both dispatch paths, written as a single line so that carriage returns in any field are escaped by the encoder rather than by a filter. Records carry the decision, the tool, the resolved principal, the deployment mode and a caller-supplied correlation id that is sanitised and never consulted for authorization.</w:t>
      </w:r>
    </w:p>
    <w:p>
      <w:pPr>
        <w:pStyle w:val="Heading1"/>
        <w:spacing w:after="160" w:before="340"/>
      </w:pPr>
      <w:r>
        <w:rPr>
          <w:b/>
          <w:bCs/>
          <w:color w:val="1F3864"/>
          <w:sz w:val="32"/>
          <w:szCs w:val="32"/>
        </w:rPr>
        <w:t xml:space="preserve">6. Operating instructions</w:t>
      </w:r>
    </w:p>
    <w:p>
      <w:pPr>
        <w:pStyle w:val="Heading2"/>
        <w:spacing w:after="120" w:before="260"/>
      </w:pPr>
      <w:r>
        <w:rPr>
          <w:b/>
          <w:bCs/>
          <w:color w:val="2C6FB5"/>
          <w:sz w:val="25"/>
          <w:szCs w:val="25"/>
        </w:rPr>
        <w:t xml:space="preserve">6.1 Routine checks</w:t>
      </w:r>
    </w:p>
    <w:p>
      <w:pPr>
        <w:pStyle w:val="ListParagraph"/>
        <w:numPr>
          <w:ilvl w:val="0"/>
          <w:numId w:val="7"/>
        </w:numPr>
        <w:spacing w:after="80" w:line="276"/>
      </w:pPr>
      <w:r>
        <w:rPr>
          <w:sz w:val="21"/>
          <w:szCs w:val="21"/>
        </w:rPr>
        <w:t xml:space="preserve">Confirm the effective posture, not the intended one: run cb_mcp_status and read tls_verify_disabled, read_only_mode and the profile.</w:t>
      </w:r>
    </w:p>
    <w:p>
      <w:pPr>
        <w:pStyle w:val="ListParagraph"/>
        <w:numPr>
          <w:ilvl w:val="0"/>
          <w:numId w:val="7"/>
        </w:numPr>
        <w:spacing w:after="80" w:line="276"/>
      </w:pPr>
      <w:r>
        <w:rPr>
          <w:sz w:val="21"/>
          <w:szCs w:val="21"/>
        </w:rPr>
        <w:t xml:space="preserve">Confirm the loaded tool inventory matches the deployment mode: run cb_mcp_list_tools.</w:t>
      </w:r>
    </w:p>
    <w:p>
      <w:pPr>
        <w:pStyle w:val="ListParagraph"/>
        <w:numPr>
          <w:ilvl w:val="0"/>
          <w:numId w:val="7"/>
        </w:numPr>
        <w:spacing w:after="80" w:line="276"/>
      </w:pPr>
      <w:r>
        <w:rPr>
          <w:sz w:val="21"/>
          <w:szCs w:val="21"/>
        </w:rPr>
        <w:t xml:space="preserve">Verify the audit sink is durable. In the enterprise profile CB_ADMIN_AUDIT_FILE is mandatory and startup fails without it.</w:t>
      </w:r>
    </w:p>
    <w:p>
      <w:pPr>
        <w:pStyle w:val="Heading2"/>
        <w:spacing w:after="120" w:before="260"/>
      </w:pPr>
      <w:r>
        <w:rPr>
          <w:b/>
          <w:bCs/>
          <w:color w:val="2C6FB5"/>
          <w:sz w:val="25"/>
          <w:szCs w:val="25"/>
        </w:rPr>
        <w:t xml:space="preserve">6.2 Before a destructive change</w:t>
      </w:r>
    </w:p>
    <w:p>
      <w:pPr>
        <w:pStyle w:val="ListParagraph"/>
        <w:numPr>
          <w:ilvl w:val="0"/>
          <w:numId w:val="8"/>
        </w:numPr>
        <w:spacing w:after="80" w:line="276"/>
      </w:pPr>
      <w:r>
        <w:rPr>
          <w:sz w:val="21"/>
          <w:szCs w:val="21"/>
        </w:rPr>
        <w:t xml:space="preserve">Run the tool with dry_run: true and read the preview.</w:t>
      </w:r>
    </w:p>
    <w:p>
      <w:pPr>
        <w:pStyle w:val="ListParagraph"/>
        <w:numPr>
          <w:ilvl w:val="0"/>
          <w:numId w:val="8"/>
        </w:numPr>
        <w:spacing w:after="80" w:line="276"/>
      </w:pPr>
      <w:r>
        <w:rPr>
          <w:sz w:val="21"/>
          <w:szCs w:val="21"/>
        </w:rPr>
        <w:t xml:space="preserve">Confirm the target: for Capella, confirm the project is on the allowlist and the resource name carries the configured prefix.</w:t>
      </w:r>
    </w:p>
    <w:p>
      <w:pPr>
        <w:pStyle w:val="ListParagraph"/>
        <w:numPr>
          <w:ilvl w:val="0"/>
          <w:numId w:val="8"/>
        </w:numPr>
        <w:spacing w:after="80" w:line="276"/>
      </w:pPr>
      <w:r>
        <w:rPr>
          <w:sz w:val="21"/>
          <w:szCs w:val="21"/>
        </w:rPr>
        <w:t xml:space="preserve">Perform the change with confirm: true.</w:t>
      </w:r>
    </w:p>
    <w:p>
      <w:pPr>
        <w:pStyle w:val="ListParagraph"/>
        <w:numPr>
          <w:ilvl w:val="0"/>
          <w:numId w:val="8"/>
        </w:numPr>
        <w:spacing w:after="80" w:line="276"/>
      </w:pPr>
      <w:r>
        <w:rPr>
          <w:sz w:val="21"/>
          <w:szCs w:val="21"/>
        </w:rPr>
        <w:t xml:space="preserve">Confirm the audit record was written with the expected principal and correlation id.</w:t>
      </w:r>
    </w:p>
    <w:p>
      <w:pPr>
        <w:pBdr>
          <w:left w:val="single" w:color="B3261E" w:sz="18"/>
        </w:pBdr>
        <w:shd w:fill="FDECEA" w:val="clear"/>
        <w:spacing w:after="160" w:before="120"/>
        <w:ind w:left="200" w:right="200"/>
      </w:pPr>
      <w:r>
        <w:rPr>
          <w:b/>
          <w:bCs/>
          <w:color w:val="B3261E"/>
          <w:sz w:val="20"/>
          <w:szCs w:val="20"/>
        </w:rPr>
        <w:t xml:space="preserve">Do not put a password in a dry-run call today.  </w:t>
      </w:r>
      <w:r>
        <w:rPr>
          <w:color w:val="222222"/>
          <w:sz w:val="20"/>
          <w:szCs w:val="20"/>
        </w:rPr>
        <w:t xml:space="preserve">Finding SEC-2 in section 9: the preview echoes caller-supplied argument values in prose, and that prose is not redacted. Until it is fixed, a dry run of a user-creation tool puts the password in the model's context and in the console response.</w:t>
      </w:r>
    </w:p>
    <w:p>
      <w:pPr>
        <w:pStyle w:val="Heading2"/>
        <w:spacing w:after="120" w:before="260"/>
      </w:pPr>
      <w:r>
        <w:rPr>
          <w:b/>
          <w:bCs/>
          <w:color w:val="2C6FB5"/>
          <w:sz w:val="25"/>
          <w:szCs w:val="25"/>
        </w:rPr>
        <w:t xml:space="preserve">6.3 Capella environment lifecycle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200"/>
        <w:gridCol w:w="2800"/>
        <w:gridCol w:w="5360"/>
      </w:tblGrid>
      <w:tr>
        <w:trPr>
          <w:tblHeader/>
        </w:trPr>
        <w:tc>
          <w:tcPr>
            <w:tcW w:type="dxa" w:w="1200"/>
            <w:shd w:fill="1F3864" w:val="clear"/>
            <w:tcMar>
              <w:top w:type="dxa" w:w="70"/>
              <w:left w:type="dxa" w:w="110"/>
              <w:bottom w:type="dxa" w:w="70"/>
              <w:right w:type="dxa" w:w="110"/>
            </w:tcMar>
          </w:tcPr>
          <w:p>
            <w:pPr>
              <w:spacing w:after="0" w:line="250"/>
            </w:pPr>
            <w:r>
              <w:rPr>
                <w:b/>
                <w:bCs/>
                <w:color w:val="FFFFFF"/>
                <w:sz w:val="19"/>
                <w:szCs w:val="19"/>
              </w:rPr>
              <w:t xml:space="preserve">Step</w:t>
            </w:r>
          </w:p>
        </w:tc>
        <w:tc>
          <w:tcPr>
            <w:tcW w:type="dxa" w:w="2800"/>
            <w:shd w:fill="1F3864" w:val="clear"/>
            <w:tcMar>
              <w:top w:type="dxa" w:w="70"/>
              <w:left w:type="dxa" w:w="110"/>
              <w:bottom w:type="dxa" w:w="70"/>
              <w:right w:type="dxa" w:w="110"/>
            </w:tcMar>
          </w:tcPr>
          <w:p>
            <w:pPr>
              <w:spacing w:after="0" w:line="250"/>
            </w:pPr>
            <w:r>
              <w:rPr>
                <w:b/>
                <w:bCs/>
                <w:color w:val="FFFFFF"/>
                <w:sz w:val="19"/>
                <w:szCs w:val="19"/>
              </w:rPr>
              <w:t xml:space="preserve">Tool</w:t>
            </w:r>
          </w:p>
        </w:tc>
        <w:tc>
          <w:tcPr>
            <w:tcW w:type="dxa" w:w="5360"/>
            <w:shd w:fill="1F3864" w:val="clear"/>
            <w:tcMar>
              <w:top w:type="dxa" w:w="70"/>
              <w:left w:type="dxa" w:w="110"/>
              <w:bottom w:type="dxa" w:w="70"/>
              <w:right w:type="dxa" w:w="110"/>
            </w:tcMar>
          </w:tcPr>
          <w:p>
            <w:pPr>
              <w:spacing w:after="0" w:line="250"/>
            </w:pPr>
            <w:r>
              <w:rPr>
                <w:b/>
                <w:bCs/>
                <w:color w:val="FFFFFF"/>
                <w:sz w:val="19"/>
                <w:szCs w:val="19"/>
              </w:rPr>
              <w:t xml:space="preserve">Notes</w:t>
            </w:r>
          </w:p>
        </w:tc>
      </w:tr>
      <w:tr>
        <w:tc>
          <w:tcPr>
            <w:tcW w:type="dxa" w:w="1200"/>
            <w:tcMar>
              <w:top w:type="dxa" w:w="70"/>
              <w:left w:type="dxa" w:w="110"/>
              <w:bottom w:type="dxa" w:w="70"/>
              <w:right w:type="dxa" w:w="110"/>
            </w:tcMar>
          </w:tcPr>
          <w:p>
            <w:pPr>
              <w:spacing w:after="0" w:line="250"/>
            </w:pPr>
            <w:r>
              <w:rPr>
                <w:color w:val="222222"/>
                <w:sz w:val="19"/>
                <w:szCs w:val="19"/>
              </w:rPr>
              <w:t xml:space="preserve">Provision</w:t>
            </w:r>
          </w:p>
        </w:tc>
        <w:tc>
          <w:tcPr>
            <w:tcW w:type="dxa" w:w="28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capella_env_ensure</w:t>
            </w:r>
          </w:p>
        </w:tc>
        <w:tc>
          <w:tcPr>
            <w:tcW w:type="dxa" w:w="5360"/>
            <w:tcMar>
              <w:top w:type="dxa" w:w="70"/>
              <w:left w:type="dxa" w:w="110"/>
              <w:bottom w:type="dxa" w:w="70"/>
              <w:right w:type="dxa" w:w="110"/>
            </w:tcMar>
          </w:tcPr>
          <w:p>
            <w:pPr>
              <w:spacing w:after="0" w:line="250"/>
            </w:pPr>
            <w:r>
              <w:rPr>
                <w:color w:val="222222"/>
                <w:sz w:val="19"/>
                <w:szCs w:val="19"/>
              </w:rPr>
              <w:t xml:space="preserve">Creates cluster and optional App Service, ordered correctly</w:t>
            </w:r>
          </w:p>
        </w:tc>
      </w:tr>
      <w:tr>
        <w:tc>
          <w:tcPr>
            <w:tcW w:type="dxa" w:w="1200"/>
            <w:shd w:fill="F7F9FC" w:val="clear"/>
            <w:tcMar>
              <w:top w:type="dxa" w:w="70"/>
              <w:left w:type="dxa" w:w="110"/>
              <w:bottom w:type="dxa" w:w="70"/>
              <w:right w:type="dxa" w:w="110"/>
            </w:tcMar>
          </w:tcPr>
          <w:p>
            <w:pPr>
              <w:spacing w:after="0" w:line="250"/>
            </w:pPr>
            <w:r>
              <w:rPr>
                <w:color w:val="222222"/>
                <w:sz w:val="19"/>
                <w:szCs w:val="19"/>
              </w:rPr>
              <w:t xml:space="preserve">Check</w:t>
            </w:r>
          </w:p>
        </w:tc>
        <w:tc>
          <w:tcPr>
            <w:tcW w:type="dxa" w:w="28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capella_env_status</w:t>
            </w:r>
          </w:p>
        </w:tc>
        <w:tc>
          <w:tcPr>
            <w:tcW w:type="dxa" w:w="5360"/>
            <w:shd w:fill="F7F9FC" w:val="clear"/>
            <w:tcMar>
              <w:top w:type="dxa" w:w="70"/>
              <w:left w:type="dxa" w:w="110"/>
              <w:bottom w:type="dxa" w:w="70"/>
              <w:right w:type="dxa" w:w="110"/>
            </w:tcMar>
          </w:tcPr>
          <w:p>
            <w:pPr>
              <w:spacing w:after="0" w:line="250"/>
            </w:pPr>
            <w:r>
              <w:rPr>
                <w:color w:val="222222"/>
                <w:sz w:val="19"/>
                <w:szCs w:val="19"/>
              </w:rPr>
              <w:t xml:space="preserve">Asynchronous - poll until healthy</w:t>
            </w:r>
          </w:p>
        </w:tc>
      </w:tr>
      <w:tr>
        <w:tc>
          <w:tcPr>
            <w:tcW w:type="dxa" w:w="1200"/>
            <w:tcMar>
              <w:top w:type="dxa" w:w="70"/>
              <w:left w:type="dxa" w:w="110"/>
              <w:bottom w:type="dxa" w:w="70"/>
              <w:right w:type="dxa" w:w="110"/>
            </w:tcMar>
          </w:tcPr>
          <w:p>
            <w:pPr>
              <w:spacing w:after="0" w:line="250"/>
            </w:pPr>
            <w:r>
              <w:rPr>
                <w:color w:val="222222"/>
                <w:sz w:val="19"/>
                <w:szCs w:val="19"/>
              </w:rPr>
              <w:t xml:space="preserve">Park</w:t>
            </w:r>
          </w:p>
        </w:tc>
        <w:tc>
          <w:tcPr>
            <w:tcW w:type="dxa" w:w="28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capella_env_park</w:t>
            </w:r>
          </w:p>
        </w:tc>
        <w:tc>
          <w:tcPr>
            <w:tcW w:type="dxa" w:w="5360"/>
            <w:tcMar>
              <w:top w:type="dxa" w:w="70"/>
              <w:left w:type="dxa" w:w="110"/>
              <w:bottom w:type="dxa" w:w="70"/>
              <w:right w:type="dxa" w:w="110"/>
            </w:tcMar>
          </w:tcPr>
          <w:p>
            <w:pPr>
              <w:spacing w:after="0" w:line="250"/>
            </w:pPr>
            <w:r>
              <w:rPr>
                <w:color w:val="222222"/>
                <w:sz w:val="19"/>
                <w:szCs w:val="19"/>
              </w:rPr>
              <w:t xml:space="preserve">Stops spend, keeps data. Deletes replications - see below</w:t>
            </w:r>
          </w:p>
        </w:tc>
      </w:tr>
      <w:tr>
        <w:tc>
          <w:tcPr>
            <w:tcW w:type="dxa" w:w="1200"/>
            <w:shd w:fill="F7F9FC" w:val="clear"/>
            <w:tcMar>
              <w:top w:type="dxa" w:w="70"/>
              <w:left w:type="dxa" w:w="110"/>
              <w:bottom w:type="dxa" w:w="70"/>
              <w:right w:type="dxa" w:w="110"/>
            </w:tcMar>
          </w:tcPr>
          <w:p>
            <w:pPr>
              <w:spacing w:after="0" w:line="250"/>
            </w:pPr>
            <w:r>
              <w:rPr>
                <w:color w:val="222222"/>
                <w:sz w:val="19"/>
                <w:szCs w:val="19"/>
              </w:rPr>
              <w:t xml:space="preserve">Resume</w:t>
            </w:r>
          </w:p>
        </w:tc>
        <w:tc>
          <w:tcPr>
            <w:tcW w:type="dxa" w:w="28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capella_env_resume</w:t>
            </w:r>
          </w:p>
        </w:tc>
        <w:tc>
          <w:tcPr>
            <w:tcW w:type="dxa" w:w="5360"/>
            <w:shd w:fill="F7F9FC" w:val="clear"/>
            <w:tcMar>
              <w:top w:type="dxa" w:w="70"/>
              <w:left w:type="dxa" w:w="110"/>
              <w:bottom w:type="dxa" w:w="70"/>
              <w:right w:type="dxa" w:w="110"/>
            </w:tcMar>
          </w:tcPr>
          <w:p>
            <w:pPr>
              <w:spacing w:after="0" w:line="250"/>
            </w:pPr>
            <w:r>
              <w:rPr>
                <w:color w:val="222222"/>
                <w:sz w:val="19"/>
                <w:szCs w:val="19"/>
              </w:rPr>
              <w:t xml:space="preserve">Asynchronous - poll until healthy</w:t>
            </w:r>
          </w:p>
        </w:tc>
      </w:tr>
      <w:tr>
        <w:tc>
          <w:tcPr>
            <w:tcW w:type="dxa" w:w="1200"/>
            <w:tcMar>
              <w:top w:type="dxa" w:w="70"/>
              <w:left w:type="dxa" w:w="110"/>
              <w:bottom w:type="dxa" w:w="70"/>
              <w:right w:type="dxa" w:w="110"/>
            </w:tcMar>
          </w:tcPr>
          <w:p>
            <w:pPr>
              <w:spacing w:after="0" w:line="250"/>
            </w:pPr>
            <w:r>
              <w:rPr>
                <w:color w:val="222222"/>
                <w:sz w:val="19"/>
                <w:szCs w:val="19"/>
              </w:rPr>
              <w:t xml:space="preserve">Destroy</w:t>
            </w:r>
          </w:p>
        </w:tc>
        <w:tc>
          <w:tcPr>
            <w:tcW w:type="dxa" w:w="28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capella_env_teardown</w:t>
            </w:r>
          </w:p>
        </w:tc>
        <w:tc>
          <w:tcPr>
            <w:tcW w:type="dxa" w:w="5360"/>
            <w:tcMar>
              <w:top w:type="dxa" w:w="70"/>
              <w:left w:type="dxa" w:w="110"/>
              <w:bottom w:type="dxa" w:w="70"/>
              <w:right w:type="dxa" w:w="110"/>
            </w:tcMar>
          </w:tcPr>
          <w:p>
            <w:pPr>
              <w:spacing w:after="0" w:line="250"/>
            </w:pPr>
            <w:r>
              <w:rPr>
                <w:color w:val="222222"/>
                <w:sz w:val="19"/>
                <w:szCs w:val="19"/>
              </w:rPr>
              <w:t xml:space="preserve">App Service first, then cluster. Irreversible</w:t>
            </w:r>
          </w:p>
        </w:tc>
      </w:tr>
      <w:tr>
        <w:tc>
          <w:tcPr>
            <w:tcW w:type="dxa" w:w="1200"/>
            <w:shd w:fill="F7F9FC" w:val="clear"/>
            <w:tcMar>
              <w:top w:type="dxa" w:w="70"/>
              <w:left w:type="dxa" w:w="110"/>
              <w:bottom w:type="dxa" w:w="70"/>
              <w:right w:type="dxa" w:w="110"/>
            </w:tcMar>
          </w:tcPr>
          <w:p>
            <w:pPr>
              <w:spacing w:after="0" w:line="250"/>
            </w:pPr>
            <w:r>
              <w:rPr>
                <w:color w:val="222222"/>
                <w:sz w:val="19"/>
                <w:szCs w:val="19"/>
              </w:rPr>
              <w:t xml:space="preserve">Sweep</w:t>
            </w:r>
          </w:p>
        </w:tc>
        <w:tc>
          <w:tcPr>
            <w:tcW w:type="dxa" w:w="28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capella_env_reap</w:t>
            </w:r>
          </w:p>
        </w:tc>
        <w:tc>
          <w:tcPr>
            <w:tcW w:type="dxa" w:w="5360"/>
            <w:shd w:fill="F7F9FC" w:val="clear"/>
            <w:tcMar>
              <w:top w:type="dxa" w:w="70"/>
              <w:left w:type="dxa" w:w="110"/>
              <w:bottom w:type="dxa" w:w="70"/>
              <w:right w:type="dxa" w:w="110"/>
            </w:tcMar>
          </w:tcPr>
          <w:p>
            <w:pPr>
              <w:spacing w:after="0" w:line="250"/>
            </w:pPr>
            <w:r>
              <w:rPr>
                <w:color w:val="222222"/>
                <w:sz w:val="19"/>
                <w:szCs w:val="19"/>
              </w:rPr>
              <w:t xml:space="preserve">Collects environments past their TTL</w:t>
            </w:r>
          </w:p>
        </w:tc>
      </w:tr>
    </w:tbl>
    <w:p>
      <w:pPr>
        <w:pBdr>
          <w:left w:val="single" w:color="8A6100" w:sz="18"/>
        </w:pBdr>
        <w:shd w:fill="FFF8E1" w:val="clear"/>
        <w:spacing w:after="160" w:before="120"/>
        <w:ind w:left="200" w:right="200"/>
      </w:pPr>
      <w:r>
        <w:rPr>
          <w:b/>
          <w:bCs/>
          <w:color w:val="8A6100"/>
          <w:sz w:val="20"/>
          <w:szCs w:val="20"/>
        </w:rPr>
        <w:t xml:space="preserve">Park and resume overstate what they preserve.  </w:t>
      </w:r>
      <w:r>
        <w:rPr>
          <w:color w:val="222222"/>
          <w:sz w:val="20"/>
          <w:szCs w:val="20"/>
        </w:rPr>
        <w:t xml:space="preserve">Turning a Capella cluster off deletes its XDCR replications on both sides. Data, schema, indexes, users, allowlists and private endpoints all survive; replications do not, and must be recreated. Cost falls but is not near zero - storage, backups, transfer and private endpoints keep billing, and there is a hard 30-day ceiling before Capella restarts the cluster automatically.</w:t>
      </w:r>
    </w:p>
    <w:p>
      <w:r>
        <w:br w:type="page"/>
      </w:r>
    </w:p>
    <w:p>
      <w:pPr>
        <w:pStyle w:val="Heading1"/>
        <w:spacing w:after="160" w:before="340"/>
      </w:pPr>
      <w:r>
        <w:rPr>
          <w:b/>
          <w:bCs/>
          <w:color w:val="1F3864"/>
          <w:sz w:val="32"/>
          <w:szCs w:val="32"/>
        </w:rPr>
        <w:t xml:space="preserve">7. Verified Capella behaviour</w:t>
      </w:r>
    </w:p>
    <w:p>
      <w:pPr>
        <w:spacing w:after="140" w:before="0" w:line="276"/>
      </w:pPr>
      <w:r>
        <w:rPr>
          <w:color w:val="222222"/>
          <w:sz w:val="21"/>
          <w:szCs w:val="21"/>
        </w:rPr>
        <w:t xml:space="preserve">Established by live probe on 17 August 2026 against a Field Engineering organization, on a cluster running Couchbase Server 8.0.2. These supersede any inference from the rendered API reference, whose section names do not map to URL segments.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700"/>
        <w:gridCol w:w="6660"/>
      </w:tblGrid>
      <w:tr>
        <w:trPr>
          <w:tblHeader/>
        </w:trPr>
        <w:tc>
          <w:tcPr>
            <w:tcW w:type="dxa" w:w="2700"/>
            <w:shd w:fill="1F3864" w:val="clear"/>
            <w:tcMar>
              <w:top w:type="dxa" w:w="70"/>
              <w:left w:type="dxa" w:w="110"/>
              <w:bottom w:type="dxa" w:w="70"/>
              <w:right w:type="dxa" w:w="110"/>
            </w:tcMar>
          </w:tcPr>
          <w:p>
            <w:pPr>
              <w:spacing w:after="0" w:line="250"/>
            </w:pPr>
            <w:r>
              <w:rPr>
                <w:b/>
                <w:bCs/>
                <w:color w:val="FFFFFF"/>
                <w:sz w:val="19"/>
                <w:szCs w:val="19"/>
              </w:rPr>
              <w:t xml:space="preserve">Question</w:t>
            </w:r>
          </w:p>
        </w:tc>
        <w:tc>
          <w:tcPr>
            <w:tcW w:type="dxa" w:w="6660"/>
            <w:shd w:fill="1F3864" w:val="clear"/>
            <w:tcMar>
              <w:top w:type="dxa" w:w="70"/>
              <w:left w:type="dxa" w:w="110"/>
              <w:bottom w:type="dxa" w:w="70"/>
              <w:right w:type="dxa" w:w="110"/>
            </w:tcMar>
          </w:tcPr>
          <w:p>
            <w:pPr>
              <w:spacing w:after="0" w:line="250"/>
            </w:pPr>
            <w:r>
              <w:rPr>
                <w:b/>
                <w:bCs/>
                <w:color w:val="FFFFFF"/>
                <w:sz w:val="19"/>
                <w:szCs w:val="19"/>
              </w:rPr>
              <w:t xml:space="preserve">Answer</w:t>
            </w:r>
          </w:p>
        </w:tc>
      </w:tr>
      <w:tr>
        <w:tc>
          <w:tcPr>
            <w:tcW w:type="dxa" w:w="2700"/>
            <w:tcMar>
              <w:top w:type="dxa" w:w="70"/>
              <w:left w:type="dxa" w:w="110"/>
              <w:bottom w:type="dxa" w:w="70"/>
              <w:right w:type="dxa" w:w="110"/>
            </w:tcMar>
          </w:tcPr>
          <w:p>
            <w:pPr>
              <w:spacing w:after="0" w:line="250"/>
            </w:pPr>
            <w:r>
              <w:rPr>
                <w:color w:val="222222"/>
                <w:sz w:val="19"/>
                <w:szCs w:val="19"/>
              </w:rPr>
              <w:t xml:space="preserve">Does cross-cluster restore exist in v4?</w:t>
            </w:r>
          </w:p>
        </w:tc>
        <w:tc>
          <w:tcPr>
            <w:tcW w:type="dxa" w:w="6660"/>
            <w:tcMar>
              <w:top w:type="dxa" w:w="70"/>
              <w:left w:type="dxa" w:w="110"/>
              <w:bottom w:type="dxa" w:w="70"/>
              <w:right w:type="dxa" w:w="110"/>
            </w:tcMar>
          </w:tcPr>
          <w:p>
            <w:pPr>
              <w:spacing w:after="0" w:line="250"/>
            </w:pPr>
            <w:r>
              <w:rPr>
                <w:color w:val="222222"/>
                <w:sz w:val="19"/>
                <w:szCs w:val="19"/>
              </w:rPr>
              <w:t xml:space="preserve">No. POST .../clusters/{id}/backups/{backup_id}/restore requires the body's sourceClusterId to MATCH the cluster in the path (error 5026), and a targetClusterId is silently ignored. A cluster's backup restores only into itself.</w:t>
            </w:r>
          </w:p>
        </w:tc>
      </w:tr>
      <w:tr>
        <w:tc>
          <w:tcPr>
            <w:tcW w:type="dxa" w:w="2700"/>
            <w:shd w:fill="F7F9FC" w:val="clear"/>
            <w:tcMar>
              <w:top w:type="dxa" w:w="70"/>
              <w:left w:type="dxa" w:w="110"/>
              <w:bottom w:type="dxa" w:w="70"/>
              <w:right w:type="dxa" w:w="110"/>
            </w:tcMar>
          </w:tcPr>
          <w:p>
            <w:pPr>
              <w:spacing w:after="0" w:line="250"/>
            </w:pPr>
            <w:r>
              <w:rPr>
                <w:color w:val="222222"/>
                <w:sz w:val="19"/>
                <w:szCs w:val="19"/>
              </w:rPr>
              <w:t xml:space="preserve">Backups and replications endpoints</w:t>
            </w:r>
          </w:p>
        </w:tc>
        <w:tc>
          <w:tcPr>
            <w:tcW w:type="dxa" w:w="6660"/>
            <w:shd w:fill="F7F9FC" w:val="clear"/>
            <w:tcMar>
              <w:top w:type="dxa" w:w="70"/>
              <w:left w:type="dxa" w:w="110"/>
              <w:bottom w:type="dxa" w:w="70"/>
              <w:right w:type="dxa" w:w="110"/>
            </w:tcMar>
          </w:tcPr>
          <w:p>
            <w:pPr>
              <w:spacing w:after="0" w:line="250"/>
            </w:pPr>
            <w:r>
              <w:rPr>
                <w:color w:val="222222"/>
                <w:sz w:val="19"/>
                <w:szCs w:val="19"/>
              </w:rPr>
              <w:t xml:space="preserve">Both answer 200. Five backup operations and the replication list are confirmed and ready to promote.</w:t>
            </w:r>
          </w:p>
        </w:tc>
      </w:tr>
      <w:tr>
        <w:tc>
          <w:tcPr>
            <w:tcW w:type="dxa" w:w="2700"/>
            <w:tcMar>
              <w:top w:type="dxa" w:w="70"/>
              <w:left w:type="dxa" w:w="110"/>
              <w:bottom w:type="dxa" w:w="70"/>
              <w:right w:type="dxa" w:w="110"/>
            </w:tcMar>
          </w:tcPr>
          <w:p>
            <w:pPr>
              <w:spacing w:after="0" w:line="250"/>
            </w:pPr>
            <w:r>
              <w:rPr>
                <w:color w:val="222222"/>
                <w:sz w:val="19"/>
                <w:szCs w:val="19"/>
              </w:rPr>
              <w:t xml:space="preserve">Eventing path</w:t>
            </w:r>
          </w:p>
        </w:tc>
        <w:tc>
          <w:tcPr>
            <w:tcW w:type="dxa" w:w="6660"/>
            <w:tcMar>
              <w:top w:type="dxa" w:w="70"/>
              <w:left w:type="dxa" w:w="110"/>
              <w:bottom w:type="dxa" w:w="70"/>
              <w:right w:type="dxa" w:w="110"/>
            </w:tcMar>
          </w:tcPr>
          <w:p>
            <w:pPr>
              <w:spacing w:after="0" w:line="250"/>
            </w:pPr>
            <w:r>
              <w:rPr>
                <w:color w:val="222222"/>
                <w:sz w:val="19"/>
                <w:szCs w:val="19"/>
              </w:rPr>
              <w:t xml:space="preserve">clusters/{id}/eventing/functions does not route. clusters/{id}/eventingFunctions does.</w:t>
            </w:r>
          </w:p>
        </w:tc>
      </w:tr>
      <w:tr>
        <w:tc>
          <w:tcPr>
            <w:tcW w:type="dxa" w:w="2700"/>
            <w:shd w:fill="F7F9FC" w:val="clear"/>
            <w:tcMar>
              <w:top w:type="dxa" w:w="70"/>
              <w:left w:type="dxa" w:w="110"/>
              <w:bottom w:type="dxa" w:w="70"/>
              <w:right w:type="dxa" w:w="110"/>
            </w:tcMar>
          </w:tcPr>
          <w:p>
            <w:pPr>
              <w:spacing w:after="0" w:line="250"/>
            </w:pPr>
            <w:r>
              <w:rPr>
                <w:color w:val="222222"/>
                <w:sz w:val="19"/>
                <w:szCs w:val="19"/>
              </w:rPr>
              <w:t xml:space="preserve">Query index path</w:t>
            </w:r>
          </w:p>
        </w:tc>
        <w:tc>
          <w:tcPr>
            <w:tcW w:type="dxa" w:w="6660"/>
            <w:shd w:fill="F7F9FC" w:val="clear"/>
            <w:tcMar>
              <w:top w:type="dxa" w:w="70"/>
              <w:left w:type="dxa" w:w="110"/>
              <w:bottom w:type="dxa" w:w="70"/>
              <w:right w:type="dxa" w:w="110"/>
            </w:tcMar>
          </w:tcPr>
          <w:p>
            <w:pPr>
              <w:spacing w:after="0" w:line="250"/>
            </w:pPr>
            <w:r>
              <w:rPr>
                <w:color w:val="222222"/>
                <w:sz w:val="19"/>
                <w:szCs w:val="19"/>
              </w:rPr>
              <w:t xml:space="preserve">clusters/{id}/queryIndexes does not route. clusters/{id}/queryService/indexes does.</w:t>
            </w:r>
          </w:p>
        </w:tc>
      </w:tr>
      <w:tr>
        <w:tc>
          <w:tcPr>
            <w:tcW w:type="dxa" w:w="2700"/>
            <w:tcMar>
              <w:top w:type="dxa" w:w="70"/>
              <w:left w:type="dxa" w:w="110"/>
              <w:bottom w:type="dxa" w:w="70"/>
              <w:right w:type="dxa" w:w="110"/>
            </w:tcMar>
          </w:tcPr>
          <w:p>
            <w:pPr>
              <w:spacing w:after="0" w:line="250"/>
            </w:pPr>
            <w:r>
              <w:rPr>
                <w:color w:val="222222"/>
                <w:sz w:val="19"/>
                <w:szCs w:val="19"/>
              </w:rPr>
              <w:t xml:space="preserve">What does Capella return for an unroutable path?</w:t>
            </w:r>
          </w:p>
        </w:tc>
        <w:tc>
          <w:tcPr>
            <w:tcW w:type="dxa" w:w="6660"/>
            <w:tcMar>
              <w:top w:type="dxa" w:w="70"/>
              <w:left w:type="dxa" w:w="110"/>
              <w:bottom w:type="dxa" w:w="70"/>
              <w:right w:type="dxa" w:w="110"/>
            </w:tcMar>
          </w:tcPr>
          <w:p>
            <w:pPr>
              <w:spacing w:after="0" w:line="250"/>
            </w:pPr>
            <w:r>
              <w:rPr>
                <w:color w:val="222222"/>
                <w:sz w:val="19"/>
                <w:szCs w:val="19"/>
              </w:rPr>
              <w:t xml:space="preserve">Plain-text 404 page not found. A 404 carrying a JSON domain code means the route matched and the handler ran - the two must not be conflated.</w:t>
            </w:r>
          </w:p>
        </w:tc>
      </w:tr>
      <w:tr>
        <w:tc>
          <w:tcPr>
            <w:tcW w:type="dxa" w:w="2700"/>
            <w:shd w:fill="F7F9FC" w:val="clear"/>
            <w:tcMar>
              <w:top w:type="dxa" w:w="70"/>
              <w:left w:type="dxa" w:w="110"/>
              <w:bottom w:type="dxa" w:w="70"/>
              <w:right w:type="dxa" w:w="110"/>
            </w:tcMar>
          </w:tcPr>
          <w:p>
            <w:pPr>
              <w:spacing w:after="0" w:line="250"/>
            </w:pPr>
            <w:r>
              <w:rPr>
                <w:color w:val="222222"/>
                <w:sz w:val="19"/>
                <w:szCs w:val="19"/>
              </w:rPr>
              <w:t xml:space="preserve">Does the API key allowlist failure present as 403?</w:t>
            </w:r>
          </w:p>
        </w:tc>
        <w:tc>
          <w:tcPr>
            <w:tcW w:type="dxa" w:w="6660"/>
            <w:shd w:fill="F7F9FC" w:val="clear"/>
            <w:tcMar>
              <w:top w:type="dxa" w:w="70"/>
              <w:left w:type="dxa" w:w="110"/>
              <w:bottom w:type="dxa" w:w="70"/>
              <w:right w:type="dxa" w:w="110"/>
            </w:tcMar>
          </w:tcPr>
          <w:p>
            <w:pPr>
              <w:spacing w:after="0" w:line="250"/>
            </w:pPr>
            <w:r>
              <w:rPr>
                <w:color w:val="222222"/>
                <w:sz w:val="19"/>
                <w:szCs w:val="19"/>
              </w:rPr>
              <w:t xml:space="preserve">No, as 401 with code 1001, the same status as a bad secret. The status cannot discriminate between the two.</w:t>
            </w:r>
          </w:p>
        </w:tc>
      </w:tr>
    </w:tbl>
    <w:p>
      <w:pPr>
        <w:pBdr>
          <w:left w:val="single" w:color="8A6100" w:sz="18"/>
        </w:pBdr>
        <w:shd w:fill="FFF8E1" w:val="clear"/>
        <w:spacing w:after="160" w:before="120"/>
        <w:ind w:left="200" w:right="200"/>
      </w:pPr>
      <w:r>
        <w:rPr>
          <w:b/>
          <w:bCs/>
          <w:color w:val="8A6100"/>
          <w:sz w:val="20"/>
          <w:szCs w:val="20"/>
        </w:rPr>
        <w:t xml:space="preserve">Cross-cluster restore is the one requirement with no API workaround.  </w:t>
      </w:r>
      <w:r>
        <w:rPr>
          <w:color w:val="222222"/>
          <w:sz w:val="20"/>
          <w:szCs w:val="20"/>
        </w:rPr>
        <w:t xml:space="preserve">It is why the fixture layer exists: a manifest plus a JSON Lines payload, exported and imported over the Data API, is the only API-driven way to move a dataset from one Capella cluster to another. See the fixture design note.</w:t>
      </w:r>
    </w:p>
    <w:p>
      <w:pPr>
        <w:pStyle w:val="Heading1"/>
        <w:spacing w:after="160" w:before="340"/>
      </w:pPr>
      <w:r>
        <w:rPr>
          <w:b/>
          <w:bCs/>
          <w:color w:val="1F3864"/>
          <w:sz w:val="32"/>
          <w:szCs w:val="32"/>
        </w:rPr>
        <w:t xml:space="preserve">8. Configuration reference</w:t>
      </w:r>
    </w:p>
    <w:p>
      <w:pPr>
        <w:spacing w:after="140" w:before="0" w:line="276"/>
      </w:pPr>
      <w:r>
        <w:rPr>
          <w:color w:val="222222"/>
          <w:sz w:val="21"/>
          <w:szCs w:val="21"/>
        </w:rPr>
        <w:t xml:space="preserve">The full set is documented in .env.example, which is the authoritative list. The variables below are the ones that change behaviour materially.</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400"/>
        <w:gridCol w:w="5960"/>
      </w:tblGrid>
      <w:tr>
        <w:trPr>
          <w:tblHeader/>
        </w:trPr>
        <w:tc>
          <w:tcPr>
            <w:tcW w:type="dxa" w:w="3400"/>
            <w:shd w:fill="1F3864" w:val="clear"/>
            <w:tcMar>
              <w:top w:type="dxa" w:w="70"/>
              <w:left w:type="dxa" w:w="110"/>
              <w:bottom w:type="dxa" w:w="70"/>
              <w:right w:type="dxa" w:w="110"/>
            </w:tcMar>
          </w:tcPr>
          <w:p>
            <w:pPr>
              <w:spacing w:after="0" w:line="250"/>
            </w:pPr>
            <w:r>
              <w:rPr>
                <w:b/>
                <w:bCs/>
                <w:color w:val="FFFFFF"/>
                <w:sz w:val="19"/>
                <w:szCs w:val="19"/>
              </w:rPr>
              <w:t xml:space="preserve">Variable</w:t>
            </w:r>
          </w:p>
        </w:tc>
        <w:tc>
          <w:tcPr>
            <w:tcW w:type="dxa" w:w="5960"/>
            <w:shd w:fill="1F3864" w:val="clear"/>
            <w:tcMar>
              <w:top w:type="dxa" w:w="70"/>
              <w:left w:type="dxa" w:w="110"/>
              <w:bottom w:type="dxa" w:w="70"/>
              <w:right w:type="dxa" w:w="110"/>
            </w:tcMar>
          </w:tcPr>
          <w:p>
            <w:pPr>
              <w:spacing w:after="0" w:line="250"/>
            </w:pPr>
            <w:r>
              <w:rPr>
                <w:b/>
                <w:bCs/>
                <w:color w:val="FFFFFF"/>
                <w:sz w:val="19"/>
                <w:szCs w:val="19"/>
              </w:rPr>
              <w:t xml:space="preserve">Purpose</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CB_ADMIN_PROFILE</w:t>
            </w:r>
          </w:p>
        </w:tc>
        <w:tc>
          <w:tcPr>
            <w:tcW w:type="dxa" w:w="5960"/>
            <w:tcMar>
              <w:top w:type="dxa" w:w="70"/>
              <w:left w:type="dxa" w:w="110"/>
              <w:bottom w:type="dxa" w:w="70"/>
              <w:right w:type="dxa" w:w="110"/>
            </w:tcMar>
          </w:tcPr>
          <w:p>
            <w:pPr>
              <w:spacing w:after="0" w:line="250"/>
            </w:pPr>
            <w:r>
              <w:rPr>
                <w:color w:val="222222"/>
                <w:sz w:val="19"/>
                <w:szCs w:val="19"/>
              </w:rPr>
              <w:t xml:space="preserve">workstation or enterprise. No default. Fatal if unset.</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CB_DEPLOYMENT</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Which admin interface this instance manages: capella or self_managed. Set it explicitly - see 3.5.1 on both and auto.</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CB_ADMIN_READ_ONLY_MODE</w:t>
            </w:r>
          </w:p>
        </w:tc>
        <w:tc>
          <w:tcPr>
            <w:tcW w:type="dxa" w:w="5960"/>
            <w:tcMar>
              <w:top w:type="dxa" w:w="70"/>
              <w:left w:type="dxa" w:w="110"/>
              <w:bottom w:type="dxa" w:w="70"/>
              <w:right w:type="dxa" w:w="110"/>
            </w:tcMar>
          </w:tcPr>
          <w:p>
            <w:pPr>
              <w:spacing w:after="0" w:line="250"/>
            </w:pPr>
            <w:r>
              <w:rPr>
                <w:color w:val="222222"/>
                <w:sz w:val="19"/>
                <w:szCs w:val="19"/>
              </w:rPr>
              <w:t xml:space="preserve">Default true. When true, write tools are not registered.</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CB_ADMIN_ALWAYS_CONFIRM</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The hard ceiling. Comma-separated tool names that neither confirm nor automation satisfies.</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CB_ADMIN_DISABLED_TOOLS</w:t>
            </w:r>
          </w:p>
        </w:tc>
        <w:tc>
          <w:tcPr>
            <w:tcW w:type="dxa" w:w="5960"/>
            <w:tcMar>
              <w:top w:type="dxa" w:w="70"/>
              <w:left w:type="dxa" w:w="110"/>
              <w:bottom w:type="dxa" w:w="70"/>
              <w:right w:type="dxa" w:w="110"/>
            </w:tcMar>
          </w:tcPr>
          <w:p>
            <w:pPr>
              <w:spacing w:after="0" w:line="250"/>
            </w:pPr>
            <w:r>
              <w:rPr>
                <w:color w:val="222222"/>
                <w:sz w:val="19"/>
                <w:szCs w:val="19"/>
              </w:rPr>
              <w:t xml:space="preserve">Tools to withhold entirely.</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CB_ADMIN_EGRESS_ALLOWED_HOSTS</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The only outbound destinations a caller may name. Empty means deny all.</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CB_ADMIN_AUDIT_FILE</w:t>
            </w:r>
          </w:p>
        </w:tc>
        <w:tc>
          <w:tcPr>
            <w:tcW w:type="dxa" w:w="5960"/>
            <w:tcMar>
              <w:top w:type="dxa" w:w="70"/>
              <w:left w:type="dxa" w:w="110"/>
              <w:bottom w:type="dxa" w:w="70"/>
              <w:right w:type="dxa" w:w="110"/>
            </w:tcMar>
          </w:tcPr>
          <w:p>
            <w:pPr>
              <w:spacing w:after="0" w:line="250"/>
            </w:pPr>
            <w:r>
              <w:rPr>
                <w:color w:val="222222"/>
                <w:sz w:val="19"/>
                <w:szCs w:val="19"/>
              </w:rPr>
              <w:t xml:space="preserve">Durable audit sink. Mandatory in the enterprise profile.</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CB_ADMIN_TLS_INSECURE</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Disables certificate verification. Surfaced by cb_mcp_status and warned about at startup.</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CAPELLA_API_KEY_SECRET</w:t>
            </w:r>
          </w:p>
        </w:tc>
        <w:tc>
          <w:tcPr>
            <w:tcW w:type="dxa" w:w="5960"/>
            <w:tcMar>
              <w:top w:type="dxa" w:w="70"/>
              <w:left w:type="dxa" w:w="110"/>
              <w:bottom w:type="dxa" w:w="70"/>
              <w:right w:type="dxa" w:w="110"/>
            </w:tcMar>
          </w:tcPr>
          <w:p>
            <w:pPr>
              <w:spacing w:after="0" w:line="250"/>
            </w:pPr>
            <w:r>
              <w:rPr>
                <w:color w:val="222222"/>
                <w:sz w:val="19"/>
                <w:szCs w:val="19"/>
              </w:rPr>
              <w:t xml:space="preserve">The API key SECRET, not its id. Read by the shipping client.</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CAPELLA_ORG_ID</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Organization pin. A conflicting caller-supplied value is refused, not honoured.</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CAPELLA_ALLOWED_PROJECTS</w:t>
            </w:r>
          </w:p>
        </w:tc>
        <w:tc>
          <w:tcPr>
            <w:tcW w:type="dxa" w:w="5960"/>
            <w:tcMar>
              <w:top w:type="dxa" w:w="70"/>
              <w:left w:type="dxa" w:w="110"/>
              <w:bottom w:type="dxa" w:w="70"/>
              <w:right w:type="dxa" w:w="110"/>
            </w:tcMar>
          </w:tcPr>
          <w:p>
            <w:pPr>
              <w:spacing w:after="0" w:line="250"/>
            </w:pPr>
            <w:r>
              <w:rPr>
                <w:color w:val="222222"/>
                <w:sz w:val="19"/>
                <w:szCs w:val="19"/>
              </w:rPr>
              <w:t xml:space="preserve">Destructive Capella operations are confined to these projects. Empty means refuse all destruction.</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CAPELLA_ENV_NAME_PREFIX</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Resources created by this server carry it; destructive operations refuse anything lacking it.</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CAPELLA_MAX_ENVIRONMENTS</w:t>
            </w:r>
          </w:p>
        </w:tc>
        <w:tc>
          <w:tcPr>
            <w:tcW w:type="dxa" w:w="5960"/>
            <w:tcMar>
              <w:top w:type="dxa" w:w="70"/>
              <w:left w:type="dxa" w:w="110"/>
              <w:bottom w:type="dxa" w:w="70"/>
              <w:right w:type="dxa" w:w="110"/>
            </w:tcMar>
          </w:tcPr>
          <w:p>
            <w:pPr>
              <w:spacing w:after="0" w:line="250"/>
            </w:pPr>
            <w:r>
              <w:rPr>
                <w:color w:val="222222"/>
                <w:sz w:val="19"/>
                <w:szCs w:val="19"/>
              </w:rPr>
              <w:t xml:space="preserve">Spend ceiling on concurrent managed environments.</w:t>
            </w:r>
          </w:p>
        </w:tc>
      </w:tr>
      <w:tr>
        <w:tc>
          <w:tcPr>
            <w:tcW w:type="dxa" w:w="340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OAUTH_ENABLED / OAUTH_ISSUER / OAUTH_AUDIENCE / OAUTH_JWKS_URI</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OIDC configuration for HTTP transport and the console.</w:t>
            </w:r>
          </w:p>
        </w:tc>
      </w:tr>
    </w:tbl>
    <w:p>
      <w:r>
        <w:br w:type="page"/>
      </w:r>
    </w:p>
    <w:p>
      <w:pPr>
        <w:pStyle w:val="Heading1"/>
        <w:spacing w:after="160" w:before="340"/>
      </w:pPr>
      <w:r>
        <w:rPr>
          <w:b/>
          <w:bCs/>
          <w:color w:val="1F3864"/>
          <w:sz w:val="32"/>
          <w:szCs w:val="32"/>
        </w:rPr>
        <w:t xml:space="preserve">9. Verification state as of 19 August 2026</w:t>
      </w:r>
    </w:p>
    <w:p>
      <w:pPr>
        <w:spacing w:after="140" w:before="0" w:line="276"/>
      </w:pPr>
      <w:r>
        <w:rPr>
          <w:color w:val="222222"/>
          <w:sz w:val="21"/>
          <w:szCs w:val="21"/>
        </w:rPr>
        <w:t xml:space="preserve">This section replaces the open-issues list carried by earlier drafts of this document. Every finding from the four-pass adversarial scan of 17 August has been fixed and re-verified, and the scan itself was superseded by two further passes that found three more defects. What follows is what has been measured, on what date, so a reader can judge how much weight the word "clean" carries here.</w:t>
      </w:r>
    </w:p>
    <w:p>
      <w:pPr>
        <w:pStyle w:val="Heading2"/>
        <w:spacing w:after="120" w:before="260"/>
      </w:pPr>
      <w:r>
        <w:rPr>
          <w:b/>
          <w:bCs/>
          <w:color w:val="2C6FB5"/>
          <w:sz w:val="25"/>
          <w:szCs w:val="25"/>
        </w:rPr>
        <w:t xml:space="preserve">9.1 Open issues</w:t>
      </w:r>
    </w:p>
    <w:p>
      <w:pPr>
        <w:spacing w:after="140" w:before="0" w:line="276"/>
      </w:pPr>
      <w:r>
        <w:rPr>
          <w:color w:val="222222"/>
          <w:sz w:val="21"/>
          <w:szCs w:val="21"/>
        </w:rPr>
        <w:t xml:space="preserve">None known. That statement rests on the measurements in 9.3 rather than on an absence of reports, and it is worth reading with two caveats. First, the Capella v4 operations tagged [DOC] have never been confirmed against a live control plane and are deliberately not shipped - see 6.2. Second, a managed-backup restore path in the v4 reference is documented ambiguously enough that two readings disagree; the operation stays parked rather than shipping on a guess. Neither is a defect in this server, and both are recorded rather than resolved.</w:t>
      </w:r>
    </w:p>
    <w:p>
      <w:pPr>
        <w:pStyle w:val="Heading2"/>
        <w:spacing w:after="120" w:before="260"/>
      </w:pPr>
      <w:r>
        <w:rPr>
          <w:b/>
          <w:bCs/>
          <w:color w:val="2C6FB5"/>
          <w:sz w:val="25"/>
          <w:szCs w:val="25"/>
        </w:rPr>
        <w:t xml:space="preserve">9.2 Fixed since 17 August, and worth knowing about</w:t>
      </w:r>
    </w:p>
    <w:p>
      <w:pPr>
        <w:spacing w:after="140" w:before="0" w:line="276"/>
      </w:pPr>
      <w:r>
        <w:rPr>
          <w:color w:val="222222"/>
          <w:sz w:val="21"/>
          <w:szCs w:val="21"/>
        </w:rPr>
        <w:t xml:space="preserve">Three of these change what a client SEES, so they matter to anyone who integrated against an earlier build.</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4680"/>
        <w:gridCol w:w="4680"/>
      </w:tblGrid>
      <w:tr>
        <w:trPr>
          <w:tblHeader/>
        </w:trPr>
        <w:tc>
          <w:tcPr>
            <w:tcW w:type="dxa" w:w="4680"/>
            <w:shd w:fill="1F3864" w:val="clear"/>
            <w:tcMar>
              <w:top w:type="dxa" w:w="70"/>
              <w:left w:type="dxa" w:w="110"/>
              <w:bottom w:type="dxa" w:w="70"/>
              <w:right w:type="dxa" w:w="110"/>
            </w:tcMar>
          </w:tcPr>
          <w:p>
            <w:pPr>
              <w:spacing w:after="0" w:line="250"/>
            </w:pPr>
            <w:r>
              <w:rPr>
                <w:b/>
                <w:bCs/>
                <w:color w:val="FFFFFF"/>
                <w:sz w:val="19"/>
                <w:szCs w:val="19"/>
              </w:rPr>
              <w:t xml:space="preserve">Was</w:t>
            </w:r>
          </w:p>
        </w:tc>
        <w:tc>
          <w:tcPr>
            <w:tcW w:type="dxa" w:w="4680"/>
            <w:shd w:fill="1F3864" w:val="clear"/>
            <w:tcMar>
              <w:top w:type="dxa" w:w="70"/>
              <w:left w:type="dxa" w:w="110"/>
              <w:bottom w:type="dxa" w:w="70"/>
              <w:right w:type="dxa" w:w="110"/>
            </w:tcMar>
          </w:tcPr>
          <w:p>
            <w:pPr>
              <w:spacing w:after="0" w:line="250"/>
            </w:pPr>
            <w:r>
              <w:rPr>
                <w:b/>
                <w:bCs/>
                <w:color w:val="FFFFFF"/>
                <w:sz w:val="19"/>
                <w:szCs w:val="19"/>
              </w:rPr>
              <w:t xml:space="preserve">Now</w:t>
            </w:r>
          </w:p>
        </w:tc>
      </w:tr>
      <w:tr>
        <w:tc>
          <w:tcPr>
            <w:tcW w:type="dxa" w:w="4680"/>
            <w:tcMar>
              <w:top w:type="dxa" w:w="70"/>
              <w:left w:type="dxa" w:w="110"/>
              <w:bottom w:type="dxa" w:w="70"/>
              <w:right w:type="dxa" w:w="110"/>
            </w:tcMar>
          </w:tcPr>
          <w:p>
            <w:pPr>
              <w:spacing w:after="0" w:line="250"/>
            </w:pPr>
            <w:r>
              <w:rPr>
                <w:color w:val="222222"/>
                <w:sz w:val="19"/>
                <w:szCs w:val="19"/>
              </w:rPr>
              <w:t xml:space="preserve">Every refusal - unknown tool, scope denial, read-only mode, missing confirmation, spend ceiling, egress allowlist - was reported over the protocol as isError: false, i.e. as a successful tool call whose text happened to describe a failure.</w:t>
            </w:r>
          </w:p>
        </w:tc>
        <w:tc>
          <w:tcPr>
            <w:tcW w:type="dxa" w:w="4680"/>
            <w:tcMar>
              <w:top w:type="dxa" w:w="70"/>
              <w:left w:type="dxa" w:w="110"/>
              <w:bottom w:type="dxa" w:w="70"/>
              <w:right w:type="dxa" w:w="110"/>
            </w:tcMar>
          </w:tcPr>
          <w:p>
            <w:pPr>
              <w:spacing w:after="0" w:line="250"/>
            </w:pPr>
            <w:r>
              <w:rPr>
                <w:color w:val="222222"/>
                <w:sz w:val="19"/>
                <w:szCs w:val="19"/>
              </w:rPr>
              <w:t xml:space="preserve">isError reflects the decision. A conversational caller read the text either way; a script, workflow step or UI branching on isError - the field the protocol defines for exactly that - saw success for a denied destructive operation.</w:t>
            </w:r>
          </w:p>
        </w:tc>
      </w:tr>
      <w:tr>
        <w:tc>
          <w:tcPr>
            <w:tcW w:type="dxa" w:w="4680"/>
            <w:shd w:fill="F7F9FC" w:val="clear"/>
            <w:tcMar>
              <w:top w:type="dxa" w:w="70"/>
              <w:left w:type="dxa" w:w="110"/>
              <w:bottom w:type="dxa" w:w="70"/>
              <w:right w:type="dxa" w:w="110"/>
            </w:tcMar>
          </w:tcPr>
          <w:p>
            <w:pPr>
              <w:spacing w:after="0" w:line="250"/>
            </w:pPr>
            <w:r>
              <w:rPr>
                <w:color w:val="222222"/>
                <w:sz w:val="19"/>
                <w:szCs w:val="19"/>
              </w:rPr>
              <w:t xml:space="preserve">The operator console hardcoded {"ok": true} on every result, and its own code renders ok ? SUCCESS : ERROR - so a blocked exfiltration attempt painted a green SUCCESS badge and entered the run history as a success.</w:t>
            </w:r>
          </w:p>
        </w:tc>
        <w:tc>
          <w:tcPr>
            <w:tcW w:type="dxa" w:w="4680"/>
            <w:shd w:fill="F7F9FC" w:val="clear"/>
            <w:tcMar>
              <w:top w:type="dxa" w:w="70"/>
              <w:left w:type="dxa" w:w="110"/>
              <w:bottom w:type="dxa" w:w="70"/>
              <w:right w:type="dxa" w:w="110"/>
            </w:tcMar>
          </w:tcPr>
          <w:p>
            <w:pPr>
              <w:spacing w:after="0" w:line="250"/>
            </w:pPr>
            <w:r>
              <w:rPr>
                <w:color w:val="222222"/>
                <w:sz w:val="19"/>
                <w:szCs w:val="19"/>
              </w:rPr>
              <w:t xml:space="preserve">ok is derived from the same classifier that writes the audit record, so the badge and the log cannot disagree.</w:t>
            </w:r>
          </w:p>
        </w:tc>
      </w:tr>
      <w:tr>
        <w:tc>
          <w:tcPr>
            <w:tcW w:type="dxa" w:w="4680"/>
            <w:tcMar>
              <w:top w:type="dxa" w:w="70"/>
              <w:left w:type="dxa" w:w="110"/>
              <w:bottom w:type="dxa" w:w="70"/>
              <w:right w:type="dxa" w:w="110"/>
            </w:tcMar>
          </w:tcPr>
          <w:p>
            <w:pPr>
              <w:spacing w:after="0" w:line="250"/>
            </w:pPr>
            <w:r>
              <w:rPr>
                <w:color w:val="222222"/>
                <w:sz w:val="19"/>
                <w:szCs w:val="19"/>
              </w:rPr>
              <w:t xml:space="preserve">serverInfo.version reported the version of the mcp LIBRARY, because the server was constructed without one and the SDK falls back to that. Clients displayed 1.27.0 or 1.29.0 depending on which library resolved.</w:t>
            </w:r>
          </w:p>
        </w:tc>
        <w:tc>
          <w:tcPr>
            <w:tcW w:type="dxa" w:w="4680"/>
            <w:tcMar>
              <w:top w:type="dxa" w:w="70"/>
              <w:left w:type="dxa" w:w="110"/>
              <w:bottom w:type="dxa" w:w="70"/>
              <w:right w:type="dxa" w:w="110"/>
            </w:tcMar>
          </w:tcPr>
          <w:p>
            <w:pPr>
              <w:spacing w:after="0" w:line="250"/>
            </w:pPr>
            <w:r>
              <w:rPr>
                <w:color w:val="222222"/>
                <w:sz w:val="19"/>
                <w:szCs w:val="19"/>
              </w:rPr>
              <w:t xml:space="preserve">The server reports its own version from the installed distribution's metadata, so "which build are you running?" has an answer over the protocol.</w:t>
            </w:r>
          </w:p>
        </w:tc>
      </w:tr>
    </w:tbl>
    <w:p>
      <w:pPr>
        <w:spacing w:after="140" w:before="0" w:line="276"/>
      </w:pPr>
      <w:r>
        <w:rPr>
          <w:color w:val="222222"/>
          <w:sz w:val="21"/>
          <w:szCs w:val="21"/>
        </w:rPr>
        <w:t xml:space="preserve">Also closed: the five HIGH findings and ten follow-ups from the 17 August scan, including the packaging omission that made the container and the wheel fail at startup, the dry-run preview that formatted caller-supplied passwords into unredacted prose, and the composite Capella ceiling guard the console answered differently from the transport. Two denial-of-service regressions of the same class were fixed with them: unbounded quantifiers before a fixed delimiter turned credential redaction into catastrophic backtracking, stalling the event loop for 36.9 and 54.7 seconds on a single crafted value. Both now complete in milliseconds.</w:t>
      </w:r>
    </w:p>
    <w:p>
      <w:pPr>
        <w:pStyle w:val="Heading2"/>
        <w:spacing w:after="120" w:before="260"/>
      </w:pPr>
      <w:r>
        <w:rPr>
          <w:b/>
          <w:bCs/>
          <w:color w:val="2C6FB5"/>
          <w:sz w:val="25"/>
          <w:szCs w:val="25"/>
        </w:rPr>
        <w:t xml:space="preserve">9.3 What has been measured</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400"/>
        <w:gridCol w:w="5960"/>
      </w:tblGrid>
      <w:tr>
        <w:trPr>
          <w:tblHeader/>
        </w:trPr>
        <w:tc>
          <w:tcPr>
            <w:tcW w:type="dxa" w:w="3400"/>
            <w:shd w:fill="1F3864" w:val="clear"/>
            <w:tcMar>
              <w:top w:type="dxa" w:w="70"/>
              <w:left w:type="dxa" w:w="110"/>
              <w:bottom w:type="dxa" w:w="70"/>
              <w:right w:type="dxa" w:w="110"/>
            </w:tcMar>
          </w:tcPr>
          <w:p>
            <w:pPr>
              <w:spacing w:after="0" w:line="250"/>
            </w:pPr>
            <w:r>
              <w:rPr>
                <w:b/>
                <w:bCs/>
                <w:color w:val="FFFFFF"/>
                <w:sz w:val="19"/>
                <w:szCs w:val="19"/>
              </w:rPr>
              <w:t xml:space="preserve">Check</w:t>
            </w:r>
          </w:p>
        </w:tc>
        <w:tc>
          <w:tcPr>
            <w:tcW w:type="dxa" w:w="5960"/>
            <w:shd w:fill="1F3864" w:val="clear"/>
            <w:tcMar>
              <w:top w:type="dxa" w:w="70"/>
              <w:left w:type="dxa" w:w="110"/>
              <w:bottom w:type="dxa" w:w="70"/>
              <w:right w:type="dxa" w:w="110"/>
            </w:tcMar>
          </w:tcPr>
          <w:p>
            <w:pPr>
              <w:spacing w:after="0" w:line="250"/>
            </w:pPr>
            <w:r>
              <w:rPr>
                <w:b/>
                <w:bCs/>
                <w:color w:val="FFFFFF"/>
                <w:sz w:val="19"/>
                <w:szCs w:val="19"/>
              </w:rPr>
              <w:t xml:space="preserve">Result</w:t>
            </w:r>
          </w:p>
        </w:tc>
      </w:tr>
      <w:tr>
        <w:tc>
          <w:tcPr>
            <w:tcW w:type="dxa" w:w="3400"/>
            <w:tcMar>
              <w:top w:type="dxa" w:w="70"/>
              <w:left w:type="dxa" w:w="110"/>
              <w:bottom w:type="dxa" w:w="70"/>
              <w:right w:type="dxa" w:w="110"/>
            </w:tcMar>
          </w:tcPr>
          <w:p>
            <w:pPr>
              <w:spacing w:after="0" w:line="250"/>
            </w:pPr>
            <w:r>
              <w:rPr>
                <w:color w:val="222222"/>
                <w:sz w:val="19"/>
                <w:szCs w:val="19"/>
              </w:rPr>
              <w:t xml:space="preserve">Test suite, randomised order and file order</w:t>
            </w:r>
          </w:p>
        </w:tc>
        <w:tc>
          <w:tcPr>
            <w:tcW w:type="dxa" w:w="5960"/>
            <w:tcMar>
              <w:top w:type="dxa" w:w="70"/>
              <w:left w:type="dxa" w:w="110"/>
              <w:bottom w:type="dxa" w:w="70"/>
              <w:right w:type="dxa" w:w="110"/>
            </w:tcMar>
          </w:tcPr>
          <w:p>
            <w:pPr>
              <w:spacing w:after="0" w:line="250"/>
            </w:pPr>
            <w:r>
              <w:rPr>
                <w:color w:val="222222"/>
                <w:sz w:val="19"/>
                <w:szCs w:val="19"/>
              </w:rPr>
              <w:t xml:space="preserve">3075 passed, 1 skipped, both orders</w:t>
            </w:r>
          </w:p>
        </w:tc>
      </w:tr>
      <w:tr>
        <w:tc>
          <w:tcPr>
            <w:tcW w:type="dxa" w:w="3400"/>
            <w:shd w:fill="F7F9FC" w:val="clear"/>
            <w:tcMar>
              <w:top w:type="dxa" w:w="70"/>
              <w:left w:type="dxa" w:w="110"/>
              <w:bottom w:type="dxa" w:w="70"/>
              <w:right w:type="dxa" w:w="110"/>
            </w:tcMar>
          </w:tcPr>
          <w:p>
            <w:pPr>
              <w:spacing w:after="0" w:line="250"/>
            </w:pPr>
            <w:r>
              <w:rPr>
                <w:color w:val="222222"/>
                <w:sz w:val="19"/>
                <w:szCs w:val="19"/>
              </w:rPr>
              <w:t xml:space="preserve">Coverage</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90.5 percent, gated at 89 percent in CI</w:t>
            </w:r>
          </w:p>
        </w:tc>
      </w:tr>
      <w:tr>
        <w:tc>
          <w:tcPr>
            <w:tcW w:type="dxa" w:w="3400"/>
            <w:tcMar>
              <w:top w:type="dxa" w:w="70"/>
              <w:left w:type="dxa" w:w="110"/>
              <w:bottom w:type="dxa" w:w="70"/>
              <w:right w:type="dxa" w:w="110"/>
            </w:tcMar>
          </w:tcPr>
          <w:p>
            <w:pPr>
              <w:spacing w:after="0" w:line="250"/>
            </w:pPr>
            <w:r>
              <w:rPr>
                <w:color w:val="222222"/>
                <w:sz w:val="19"/>
                <w:szCs w:val="19"/>
              </w:rPr>
              <w:t xml:space="preserve">Mutation testing, three rounds</w:t>
            </w:r>
          </w:p>
        </w:tc>
        <w:tc>
          <w:tcPr>
            <w:tcW w:type="dxa" w:w="5960"/>
            <w:tcMar>
              <w:top w:type="dxa" w:w="70"/>
              <w:left w:type="dxa" w:w="110"/>
              <w:bottom w:type="dxa" w:w="70"/>
              <w:right w:type="dxa" w:w="110"/>
            </w:tcMar>
          </w:tcPr>
          <w:p>
            <w:pPr>
              <w:spacing w:after="0" w:line="250"/>
            </w:pPr>
            <w:r>
              <w:rPr>
                <w:color w:val="222222"/>
                <w:sz w:val="19"/>
                <w:szCs w:val="19"/>
              </w:rPr>
              <w:t xml:space="preserve">218 mutations, all caught</w:t>
            </w:r>
          </w:p>
        </w:tc>
      </w:tr>
      <w:tr>
        <w:tc>
          <w:tcPr>
            <w:tcW w:type="dxa" w:w="3400"/>
            <w:shd w:fill="F7F9FC" w:val="clear"/>
            <w:tcMar>
              <w:top w:type="dxa" w:w="70"/>
              <w:left w:type="dxa" w:w="110"/>
              <w:bottom w:type="dxa" w:w="70"/>
              <w:right w:type="dxa" w:w="110"/>
            </w:tcMar>
          </w:tcPr>
          <w:p>
            <w:pPr>
              <w:spacing w:after="0" w:line="250"/>
            </w:pPr>
            <w:r>
              <w:rPr>
                <w:color w:val="222222"/>
                <w:sz w:val="19"/>
                <w:szCs w:val="19"/>
              </w:rPr>
              <w:t xml:space="preserve">Lint and format</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ruff check and ruff format clean</w:t>
            </w:r>
          </w:p>
        </w:tc>
      </w:tr>
      <w:tr>
        <w:tc>
          <w:tcPr>
            <w:tcW w:type="dxa" w:w="3400"/>
            <w:tcMar>
              <w:top w:type="dxa" w:w="70"/>
              <w:left w:type="dxa" w:w="110"/>
              <w:bottom w:type="dxa" w:w="70"/>
              <w:right w:type="dxa" w:w="110"/>
            </w:tcMar>
          </w:tcPr>
          <w:p>
            <w:pPr>
              <w:spacing w:after="0" w:line="250"/>
            </w:pPr>
            <w:r>
              <w:rPr>
                <w:color w:val="222222"/>
                <w:sz w:val="19"/>
                <w:szCs w:val="19"/>
              </w:rPr>
              <w:t xml:space="preserve">Functional, over real stdio</w:t>
            </w:r>
          </w:p>
        </w:tc>
        <w:tc>
          <w:tcPr>
            <w:tcW w:type="dxa" w:w="5960"/>
            <w:tcMar>
              <w:top w:type="dxa" w:w="70"/>
              <w:left w:type="dxa" w:w="110"/>
              <w:bottom w:type="dxa" w:w="70"/>
              <w:right w:type="dxa" w:w="110"/>
            </w:tcMar>
          </w:tcPr>
          <w:p>
            <w:pPr>
              <w:spacing w:after="0" w:line="250"/>
            </w:pPr>
            <w:r>
              <w:rPr>
                <w:color w:val="222222"/>
                <w:sz w:val="19"/>
                <w:szCs w:val="19"/>
              </w:rPr>
              <w:t xml:space="preserve">Boots in both postures - 67 tools read-only, 142 in write mode on the self-managed surface (re-measured 2026-09-14); refusals flagged; dry run previews without executing; credentials masked in cb_mcp_status</w:t>
            </w:r>
          </w:p>
        </w:tc>
      </w:tr>
      <w:tr>
        <w:tc>
          <w:tcPr>
            <w:tcW w:type="dxa" w:w="3400"/>
            <w:shd w:fill="F7F9FC" w:val="clear"/>
            <w:tcMar>
              <w:top w:type="dxa" w:w="70"/>
              <w:left w:type="dxa" w:w="110"/>
              <w:bottom w:type="dxa" w:w="70"/>
              <w:right w:type="dxa" w:w="110"/>
            </w:tcMar>
          </w:tcPr>
          <w:p>
            <w:pPr>
              <w:spacing w:after="0" w:line="250"/>
            </w:pPr>
            <w:r>
              <w:rPr>
                <w:color w:val="222222"/>
                <w:sz w:val="19"/>
                <w:szCs w:val="19"/>
              </w:rPr>
              <w:t xml:space="preserve">Packaging</w:t>
            </w:r>
          </w:p>
        </w:tc>
        <w:tc>
          <w:tcPr>
            <w:tcW w:type="dxa" w:w="5960"/>
            <w:shd w:fill="F7F9FC" w:val="clear"/>
            <w:tcMar>
              <w:top w:type="dxa" w:w="70"/>
              <w:left w:type="dxa" w:w="110"/>
              <w:bottom w:type="dxa" w:w="70"/>
              <w:right w:type="dxa" w:w="110"/>
            </w:tcMar>
          </w:tcPr>
          <w:p>
            <w:pPr>
              <w:spacing w:after="0" w:line="250"/>
            </w:pPr>
            <w:r>
              <w:rPr>
                <w:color w:val="222222"/>
                <w:sz w:val="19"/>
                <w:szCs w:val="19"/>
              </w:rPr>
              <w:t xml:space="preserve">Wheel and container image both import from the INSTALLED copy, not the source tree</w:t>
            </w:r>
          </w:p>
        </w:tc>
      </w:tr>
    </w:tbl>
    <w:p>
      <w:pPr>
        <w:spacing w:after="140" w:before="0" w:line="276"/>
      </w:pPr>
      <w:r>
        <w:rPr>
          <w:color w:val="222222"/>
          <w:sz w:val="21"/>
          <w:szCs w:val="21"/>
        </w:rPr>
        <w:t xml:space="preserve">Mutation testing is the check on the tests themselves: a control whose deliberate breakage no test notices has no test behind it, however green the suite looks. It is run in CI rather than by hand, because a suite verified once is a snapshot and not a guarantee.</w:t>
      </w:r>
    </w:p>
    <w:p>
      <w:pPr>
        <w:pStyle w:val="Heading2"/>
        <w:spacing w:after="120" w:before="260"/>
      </w:pPr>
      <w:r>
        <w:rPr>
          <w:b/>
          <w:bCs/>
          <w:color w:val="2C6FB5"/>
          <w:sz w:val="25"/>
          <w:szCs w:val="25"/>
        </w:rPr>
        <w:t xml:space="preserve">9.4 Confirmed clean</w:t>
      </w:r>
    </w:p>
    <w:p>
      <w:pPr>
        <w:spacing w:after="140" w:before="0" w:line="276"/>
      </w:pPr>
      <w:r>
        <w:rPr>
          <w:color w:val="222222"/>
          <w:sz w:val="21"/>
          <w:szCs w:val="21"/>
        </w:rPr>
        <w:t xml:space="preserve">Re-tested rather than inherited from the previous scan: SQL++ identifier escaping, including against embedded backticks, comment markers, statement chaining, NUL and fullwidth characters; command injection, of which there is none; path traversal, every REST segment being percent-encoded; TLS verification, weakened only under an explicit documented flag; mass assignment, every settings endpoint using an allow-list that refuses rather than drops; JWT validation; scope classification across all 280 tools; and retry idempotency, with no duplicate-billed-resource path found.</w:t>
      </w:r>
    </w:p>
    <w:p>
      <w:pPr>
        <w:pStyle w:val="Heading1"/>
        <w:spacing w:after="160" w:before="340"/>
      </w:pPr>
      <w:r>
        <w:rPr>
          <w:b/>
          <w:bCs/>
          <w:color w:val="1F3864"/>
          <w:sz w:val="32"/>
          <w:szCs w:val="32"/>
        </w:rPr>
        <w:t xml:space="preserve">10. Where to read next</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5200"/>
        <w:gridCol w:w="4160"/>
      </w:tblGrid>
      <w:tr>
        <w:trPr>
          <w:tblHeader/>
        </w:trPr>
        <w:tc>
          <w:tcPr>
            <w:tcW w:type="dxa" w:w="5200"/>
            <w:shd w:fill="1F3864" w:val="clear"/>
            <w:tcMar>
              <w:top w:type="dxa" w:w="70"/>
              <w:left w:type="dxa" w:w="110"/>
              <w:bottom w:type="dxa" w:w="70"/>
              <w:right w:type="dxa" w:w="110"/>
            </w:tcMar>
          </w:tcPr>
          <w:p>
            <w:pPr>
              <w:spacing w:after="0" w:line="250"/>
            </w:pPr>
            <w:r>
              <w:rPr>
                <w:b/>
                <w:bCs/>
                <w:color w:val="FFFFFF"/>
                <w:sz w:val="19"/>
                <w:szCs w:val="19"/>
              </w:rPr>
              <w:t xml:space="preserve">Question</w:t>
            </w:r>
          </w:p>
        </w:tc>
        <w:tc>
          <w:tcPr>
            <w:tcW w:type="dxa" w:w="4160"/>
            <w:shd w:fill="1F3864" w:val="clear"/>
            <w:tcMar>
              <w:top w:type="dxa" w:w="70"/>
              <w:left w:type="dxa" w:w="110"/>
              <w:bottom w:type="dxa" w:w="70"/>
              <w:right w:type="dxa" w:w="110"/>
            </w:tcMar>
          </w:tcPr>
          <w:p>
            <w:pPr>
              <w:spacing w:after="0" w:line="250"/>
            </w:pPr>
            <w:r>
              <w:rPr>
                <w:b/>
                <w:bCs/>
                <w:color w:val="FFFFFF"/>
                <w:sz w:val="19"/>
                <w:szCs w:val="19"/>
              </w:rPr>
              <w:t xml:space="preserve">Document</w:t>
            </w:r>
          </w:p>
        </w:tc>
      </w:tr>
      <w:tr>
        <w:tc>
          <w:tcPr>
            <w:tcW w:type="dxa" w:w="5200"/>
            <w:tcMar>
              <w:top w:type="dxa" w:w="70"/>
              <w:left w:type="dxa" w:w="110"/>
              <w:bottom w:type="dxa" w:w="70"/>
              <w:right w:type="dxa" w:w="110"/>
            </w:tcMar>
          </w:tcPr>
          <w:p>
            <w:pPr>
              <w:spacing w:after="0" w:line="250"/>
            </w:pPr>
            <w:r>
              <w:rPr>
                <w:color w:val="222222"/>
                <w:sz w:val="19"/>
                <w:szCs w:val="19"/>
              </w:rPr>
              <w:t xml:space="preserve">How do I run it, what are the profiles and layers?</w:t>
            </w:r>
          </w:p>
        </w:tc>
        <w:tc>
          <w:tcPr>
            <w:tcW w:type="dxa" w:w="41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README.md</w:t>
            </w:r>
          </w:p>
        </w:tc>
      </w:tr>
      <w:tr>
        <w:tc>
          <w:tcPr>
            <w:tcW w:type="dxa" w:w="5200"/>
            <w:shd w:fill="F7F9FC" w:val="clear"/>
            <w:tcMar>
              <w:top w:type="dxa" w:w="70"/>
              <w:left w:type="dxa" w:w="110"/>
              <w:bottom w:type="dxa" w:w="70"/>
              <w:right w:type="dxa" w:w="110"/>
            </w:tcMar>
          </w:tcPr>
          <w:p>
            <w:pPr>
              <w:spacing w:after="0" w:line="250"/>
            </w:pPr>
            <w:r>
              <w:rPr>
                <w:color w:val="222222"/>
                <w:sz w:val="19"/>
                <w:szCs w:val="19"/>
              </w:rPr>
              <w:t xml:space="preserve">Operational procedures</w:t>
            </w:r>
          </w:p>
        </w:tc>
        <w:tc>
          <w:tcPr>
            <w:tcW w:type="dxa" w:w="416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RUNBOOK.md</w:t>
            </w:r>
          </w:p>
        </w:tc>
      </w:tr>
      <w:tr>
        <w:tc>
          <w:tcPr>
            <w:tcW w:type="dxa" w:w="5200"/>
            <w:tcMar>
              <w:top w:type="dxa" w:w="70"/>
              <w:left w:type="dxa" w:w="110"/>
              <w:bottom w:type="dxa" w:w="70"/>
              <w:right w:type="dxa" w:w="110"/>
            </w:tcMar>
          </w:tcPr>
          <w:p>
            <w:pPr>
              <w:spacing w:after="0" w:line="250"/>
            </w:pPr>
            <w:r>
              <w:rPr>
                <w:color w:val="222222"/>
                <w:sz w:val="19"/>
                <w:szCs w:val="19"/>
              </w:rPr>
              <w:t xml:space="preserve">Architecture, kept current with the code</w:t>
            </w:r>
          </w:p>
        </w:tc>
        <w:tc>
          <w:tcPr>
            <w:tcW w:type="dxa" w:w="41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docs/ARCHITECTURE.md</w:t>
            </w:r>
          </w:p>
        </w:tc>
      </w:tr>
      <w:tr>
        <w:tc>
          <w:tcPr>
            <w:tcW w:type="dxa" w:w="5200"/>
            <w:shd w:fill="F7F9FC" w:val="clear"/>
            <w:tcMar>
              <w:top w:type="dxa" w:w="70"/>
              <w:left w:type="dxa" w:w="110"/>
              <w:bottom w:type="dxa" w:w="70"/>
              <w:right w:type="dxa" w:w="110"/>
            </w:tcMar>
          </w:tcPr>
          <w:p>
            <w:pPr>
              <w:spacing w:after="0" w:line="250"/>
            </w:pPr>
            <w:r>
              <w:rPr>
                <w:color w:val="222222"/>
                <w:sz w:val="19"/>
                <w:szCs w:val="19"/>
              </w:rPr>
              <w:t xml:space="preserve">Portable, taggable datasets across clusters</w:t>
            </w:r>
          </w:p>
        </w:tc>
        <w:tc>
          <w:tcPr>
            <w:tcW w:type="dxa" w:w="416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docs/FIXTURE_DESIGN.md</w:t>
            </w:r>
          </w:p>
        </w:tc>
      </w:tr>
      <w:tr>
        <w:tc>
          <w:tcPr>
            <w:tcW w:type="dxa" w:w="5200"/>
            <w:tcMar>
              <w:top w:type="dxa" w:w="70"/>
              <w:left w:type="dxa" w:w="110"/>
              <w:bottom w:type="dxa" w:w="70"/>
              <w:right w:type="dxa" w:w="110"/>
            </w:tcMar>
          </w:tcPr>
          <w:p>
            <w:pPr>
              <w:spacing w:after="0" w:line="250"/>
            </w:pPr>
            <w:r>
              <w:rPr>
                <w:color w:val="222222"/>
                <w:sz w:val="19"/>
                <w:szCs w:val="19"/>
              </w:rPr>
              <w:t xml:space="preserve">Capella v4 operations written but not shipped, and why</w:t>
            </w:r>
          </w:p>
        </w:tc>
        <w:tc>
          <w:tcPr>
            <w:tcW w:type="dxa" w:w="41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handlers/capella/spec_pending.py</w:t>
            </w:r>
          </w:p>
        </w:tc>
      </w:tr>
      <w:tr>
        <w:tc>
          <w:tcPr>
            <w:tcW w:type="dxa" w:w="5200"/>
            <w:shd w:fill="F7F9FC" w:val="clear"/>
            <w:tcMar>
              <w:top w:type="dxa" w:w="70"/>
              <w:left w:type="dxa" w:w="110"/>
              <w:bottom w:type="dxa" w:w="70"/>
              <w:right w:type="dxa" w:w="110"/>
            </w:tcMar>
          </w:tcPr>
          <w:p>
            <w:pPr>
              <w:spacing w:after="0" w:line="250"/>
            </w:pPr>
            <w:r>
              <w:rPr>
                <w:color w:val="222222"/>
                <w:sz w:val="19"/>
                <w:szCs w:val="19"/>
              </w:rPr>
              <w:t xml:space="preserve">Contributing, tests, path-tagging conventions</w:t>
            </w:r>
          </w:p>
        </w:tc>
        <w:tc>
          <w:tcPr>
            <w:tcW w:type="dxa" w:w="4160"/>
            <w:shd w:fill="F7F9FC" w:val="clear"/>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CONTRIBUTING.md</w:t>
            </w:r>
          </w:p>
        </w:tc>
      </w:tr>
      <w:tr>
        <w:tc>
          <w:tcPr>
            <w:tcW w:type="dxa" w:w="5200"/>
            <w:tcMar>
              <w:top w:type="dxa" w:w="70"/>
              <w:left w:type="dxa" w:w="110"/>
              <w:bottom w:type="dxa" w:w="70"/>
              <w:right w:type="dxa" w:w="110"/>
            </w:tcMar>
          </w:tcPr>
          <w:p>
            <w:pPr>
              <w:spacing w:after="0" w:line="250"/>
            </w:pPr>
            <w:r>
              <w:rPr>
                <w:color w:val="222222"/>
                <w:sz w:val="19"/>
                <w:szCs w:val="19"/>
              </w:rPr>
              <w:t xml:space="preserve">Every configuration variable</w:t>
            </w:r>
          </w:p>
        </w:tc>
        <w:tc>
          <w:tcPr>
            <w:tcW w:type="dxa" w:w="4160"/>
            <w:tcMar>
              <w:top w:type="dxa" w:w="70"/>
              <w:left w:type="dxa" w:w="110"/>
              <w:bottom w:type="dxa" w:w="70"/>
              <w:right w:type="dxa" w:w="110"/>
            </w:tcMar>
          </w:tcPr>
          <w:p>
            <w:pPr>
              <w:spacing w:after="0" w:line="250"/>
            </w:pPr>
            <w:r>
              <w:rPr>
                <w:rFonts w:ascii="Consolas" w:cs="Consolas" w:eastAsia="Consolas" w:hAnsi="Consolas"/>
                <w:color w:val="222222"/>
                <w:sz w:val="19"/>
                <w:szCs w:val="19"/>
              </w:rPr>
              <w:t xml:space="preserve">.env.example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Couchbase Admin MCP Server</w:t>
    </w:r>
    <w:r>
      <w:rPr>
        <w:color w:val="5A5A5A"/>
        <w:sz w:val="16"/>
        <w:szCs w:val="16"/>
      </w:rPr>
      <w:t xml:space="preserv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53b65122fd09bf1e17da7e3c7928d17e83710c.png"/><Relationship Id="rId9" Type="http://schemas.openxmlformats.org/officeDocument/2006/relationships/image" Target="media/d1f99595abda0e5d52cf8015d45359394df45cd8.png"/><Relationship Id="rId10" Type="http://schemas.openxmlformats.org/officeDocument/2006/relationships/image" Target="media/84e808a94ce0f75be649278a5ce1607f0ea916af.png"/><Relationship Id="rId11" Type="http://schemas.openxmlformats.org/officeDocument/2006/relationships/image" Target="media/fbea0f69f5d3d63960b0b07b7931d8fcb6f1ab02.png"/><Relationship Id="rId12" Type="http://schemas.openxmlformats.org/officeDocument/2006/relationships/image" Target="media/07312d552229bbb80bbf044a145737a21c1f7248.png"/><Relationship Id="rId13" Type="http://schemas.openxmlformats.org/officeDocument/2006/relationships/image" Target="media/2244c7015e6f90085bce34db7dc3128b5b9658ad.png"/><Relationship Id="rId14" Type="http://schemas.openxmlformats.org/officeDocument/2006/relationships/image" Target="media/ebddce3e6faf72390a09e5f9336d177ea8f77f38.png"/><Relationship Id="rId15" Type="http://schemas.openxmlformats.org/officeDocument/2006/relationships/image" Target="media/ec1f4be20bd03d788b67f8a8d1442d375f841bb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Couchbase Admin MCP Server - Architecture and Operations</dc:title>
  <dc:creator>Chris Ahrendt</dc:creator>
  <dc:description>Architecture, tool breakdown, operating instructions and security model</dc:description>
  <cp:lastModifiedBy>Un-named</cp:lastModifiedBy>
  <cp:revision>1</cp:revision>
  <dcterms:created xsi:type="dcterms:W3CDTF">2026-09-14T20:55:06.389Z</dcterms:created>
  <dcterms:modified xsi:type="dcterms:W3CDTF">2026-09-14T20:55:06.389Z</dcterms:modified>
</cp:coreProperties>
</file>

<file path=docProps/custom.xml><?xml version="1.0" encoding="utf-8"?>
<Properties xmlns="http://schemas.openxmlformats.org/officeDocument/2006/custom-properties" xmlns:vt="http://schemas.openxmlformats.org/officeDocument/2006/docPropsVTypes"/>
</file>