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hint="eastAsia"/>
          <w:lang w:val="en-US" w:eastAsia="zh-CN"/>
        </w:rPr>
      </w:pPr>
      <w:bookmarkStart w:id="0" w:name="_Toc15734"/>
      <w:r>
        <w:rPr>
          <w:rFonts w:hint="eastAsia"/>
          <w:lang w:val="en-US" w:eastAsia="zh-CN"/>
        </w:rPr>
        <w:t>说明文档</w:t>
      </w:r>
      <w:bookmarkEnd w:id="0"/>
    </w:p>
    <w:sdt>
      <w:sdt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id w:val="147475534"/>
        <w15:color w:val="DBDBDB"/>
        <w:docPartObj>
          <w:docPartGallery w:val="Table of Contents"/>
          <w:docPartUnique/>
        </w:docPartObj>
      </w:sdtPr>
      <w:sdtEndPr>
        <w:rPr>
          <w:rFonts w:hint="eastAsia" w:asciiTheme="minorHAnsi" w:hAnsiTheme="minorHAnsi" w:eastAsiaTheme="minorEastAsia" w:cstheme="minorBidi"/>
          <w:b/>
          <w:kern w:val="44"/>
          <w:sz w:val="44"/>
          <w:szCs w:val="24"/>
          <w:lang w:val="en-US" w:eastAsia="zh-CN" w:bidi="ar-SA"/>
        </w:rPr>
      </w:sdtEndPr>
      <w:sdtContent>
        <w:p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TOC \o "1-2" \h \u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_Toc15734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说明文档</w:t>
          </w:r>
          <w:r>
            <w:tab/>
          </w:r>
          <w:r>
            <w:fldChar w:fldCharType="begin"/>
          </w:r>
          <w:r>
            <w:instrText xml:space="preserve"> PAGEREF _Toc15734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_Toc23655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版本号</w:t>
          </w:r>
          <w:r>
            <w:tab/>
          </w:r>
          <w:r>
            <w:fldChar w:fldCharType="begin"/>
          </w:r>
          <w:r>
            <w:instrText xml:space="preserve"> PAGEREF _Toc23655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_Toc12068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V0.0.1</w:t>
          </w:r>
          <w:r>
            <w:tab/>
          </w:r>
          <w:r>
            <w:fldChar w:fldCharType="begin"/>
          </w:r>
          <w:r>
            <w:instrText xml:space="preserve"> PAGEREF _Toc12068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_Toc17325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有效代码行检查小脚本</w:t>
          </w:r>
          <w:r>
            <w:tab/>
          </w:r>
          <w:r>
            <w:fldChar w:fldCharType="begin"/>
          </w:r>
          <w:r>
            <w:instrText xml:space="preserve"> PAGEREF _Toc17325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>
          <w:pPr>
            <w:pStyle w:val="2"/>
            <w:bidi w:val="0"/>
            <w:outlineLvl w:val="9"/>
            <w:rPr>
              <w:rFonts w:hint="eastAsia"/>
              <w:lang w:val="en-US" w:eastAsia="zh-CN"/>
            </w:rPr>
          </w:pPr>
          <w:r>
            <w:rPr>
              <w:rFonts w:hint="eastAsia"/>
              <w:lang w:val="en-US" w:eastAsia="zh-CN"/>
            </w:rPr>
            <w:fldChar w:fldCharType="end"/>
          </w:r>
        </w:p>
      </w:sdtContent>
    </w:sdt>
    <w:p>
      <w:pPr>
        <w:pStyle w:val="2"/>
        <w:bidi w:val="0"/>
        <w:rPr>
          <w:rFonts w:hint="eastAsia"/>
          <w:lang w:val="en-US" w:eastAsia="zh-CN"/>
        </w:rPr>
      </w:pPr>
      <w:bookmarkStart w:id="1" w:name="_Toc23655"/>
      <w:r>
        <w:rPr>
          <w:rFonts w:hint="eastAsia"/>
          <w:lang w:val="en-US" w:eastAsia="zh-CN"/>
        </w:rPr>
        <w:t>版本号</w:t>
      </w:r>
      <w:bookmarkEnd w:id="1"/>
    </w:p>
    <w:p>
      <w:pPr>
        <w:pStyle w:val="3"/>
        <w:bidi w:val="0"/>
        <w:rPr>
          <w:rFonts w:hint="eastAsia"/>
          <w:lang w:val="en-US" w:eastAsia="zh-CN"/>
        </w:rPr>
      </w:pPr>
      <w:bookmarkStart w:id="2" w:name="_Toc12068"/>
      <w:r>
        <w:rPr>
          <w:rFonts w:hint="eastAsia"/>
          <w:lang w:val="en-US" w:eastAsia="zh-CN"/>
        </w:rPr>
        <w:t>V0.0.1</w:t>
      </w:r>
      <w:bookmarkEnd w:id="2"/>
    </w:p>
    <w:p>
      <w:pPr>
        <w:jc w:val="left"/>
        <w:rPr>
          <w:rFonts w:hint="eastAsia" w:ascii="Consolas" w:hAnsi="Consolas" w:eastAsia="宋体" w:cs="Consolas"/>
          <w:i w:val="0"/>
          <w:iCs w:val="0"/>
          <w:caps w:val="0"/>
          <w:color w:val="333333"/>
          <w:spacing w:val="0"/>
          <w:sz w:val="18"/>
          <w:szCs w:val="18"/>
          <w:bdr w:val="none" w:color="auto" w:sz="0" w:space="0"/>
          <w:shd w:val="clear" w:fill="FFFFFF"/>
          <w:lang w:val="en-US" w:eastAsia="zh-CN"/>
        </w:rPr>
      </w:pPr>
      <w:r>
        <w:rPr>
          <w:rFonts w:ascii="Segoe UI" w:hAnsi="Segoe UI" w:eastAsia="Segoe UI" w:cs="Segoe UI"/>
          <w:i w:val="0"/>
          <w:iCs w:val="0"/>
          <w:caps w:val="0"/>
          <w:color w:val="40485B"/>
          <w:spacing w:val="0"/>
          <w:sz w:val="21"/>
          <w:szCs w:val="21"/>
          <w:shd w:val="clear" w:fill="FFFFFF"/>
        </w:rPr>
        <w:t>commit</w:t>
      </w:r>
      <w:r>
        <w:rPr>
          <w:rFonts w:hint="default" w:ascii="Segoe UI" w:hAnsi="Segoe UI" w:eastAsia="Segoe UI" w:cs="Segoe UI"/>
          <w:i w:val="0"/>
          <w:iCs w:val="0"/>
          <w:caps w:val="0"/>
          <w:color w:val="40485B"/>
          <w:spacing w:val="0"/>
          <w:sz w:val="21"/>
          <w:szCs w:val="21"/>
          <w:shd w:val="clear" w:fill="FFFFFF"/>
        </w:rPr>
        <w:t> </w:t>
      </w:r>
      <w:r>
        <w:rPr>
          <w:rFonts w:ascii="Consolas" w:hAnsi="Consolas" w:eastAsia="Consolas" w:cs="Consolas"/>
          <w:i w:val="0"/>
          <w:iCs w:val="0"/>
          <w:caps w:val="0"/>
          <w:color w:val="333333"/>
          <w:spacing w:val="0"/>
          <w:sz w:val="18"/>
          <w:szCs w:val="18"/>
          <w:bdr w:val="none" w:color="auto" w:sz="0" w:space="0"/>
          <w:shd w:val="clear" w:fill="FFFFFF"/>
        </w:rPr>
        <w:t>54223d6157e1794fb3d474b08dd4bc3e38b83256</w:t>
      </w:r>
      <w:r>
        <w:rPr>
          <w:rFonts w:hint="eastAsia" w:ascii="Consolas" w:hAnsi="Consolas" w:eastAsia="宋体" w:cs="Consolas"/>
          <w:i w:val="0"/>
          <w:iCs w:val="0"/>
          <w:caps w:val="0"/>
          <w:color w:val="333333"/>
          <w:spacing w:val="0"/>
          <w:sz w:val="18"/>
          <w:szCs w:val="18"/>
          <w:bdr w:val="none" w:color="auto" w:sz="0" w:space="0"/>
          <w:shd w:val="clear" w:fill="FFFFFF"/>
          <w:lang w:val="en-US" w:eastAsia="zh-CN"/>
        </w:rPr>
        <w:t xml:space="preserve"> →</w:t>
      </w:r>
      <w:r>
        <w:rPr>
          <w:rFonts w:ascii="Segoe UI" w:hAnsi="Segoe UI" w:eastAsia="Segoe UI" w:cs="Segoe UI"/>
          <w:i w:val="0"/>
          <w:iCs w:val="0"/>
          <w:caps w:val="0"/>
          <w:color w:val="40485B"/>
          <w:spacing w:val="0"/>
          <w:sz w:val="21"/>
          <w:szCs w:val="21"/>
          <w:shd w:val="clear" w:fill="FFFFFF"/>
        </w:rPr>
        <w:t>commit</w:t>
      </w:r>
      <w:r>
        <w:rPr>
          <w:rFonts w:hint="default" w:ascii="Segoe UI" w:hAnsi="Segoe UI" w:eastAsia="Segoe UI" w:cs="Segoe UI"/>
          <w:i w:val="0"/>
          <w:iCs w:val="0"/>
          <w:caps w:val="0"/>
          <w:color w:val="40485B"/>
          <w:spacing w:val="0"/>
          <w:sz w:val="21"/>
          <w:szCs w:val="21"/>
          <w:shd w:val="clear" w:fill="FFFFFF"/>
        </w:rPr>
        <w:t> </w:t>
      </w:r>
      <w:r>
        <w:rPr>
          <w:rFonts w:ascii="Consolas" w:hAnsi="Consolas" w:eastAsia="Consolas" w:cs="Consolas"/>
          <w:i w:val="0"/>
          <w:iCs w:val="0"/>
          <w:caps w:val="0"/>
          <w:color w:val="3D82C6"/>
          <w:spacing w:val="0"/>
          <w:sz w:val="18"/>
          <w:szCs w:val="18"/>
          <w:bdr w:val="none" w:color="auto" w:sz="0" w:space="0"/>
          <w:shd w:val="clear" w:fill="FFFFFF"/>
        </w:rPr>
        <w:t>44b0c4cc23b065902d45fb1b9f2c1fac04fc9aba</w:t>
      </w:r>
    </w:p>
    <w:p>
      <w:pPr>
        <w:rPr>
          <w:rFonts w:hint="default" w:ascii="Consolas" w:hAnsi="Consolas" w:eastAsia="宋体" w:cs="Consolas"/>
          <w:i w:val="0"/>
          <w:iCs w:val="0"/>
          <w:caps w:val="0"/>
          <w:color w:val="333333"/>
          <w:spacing w:val="0"/>
          <w:sz w:val="18"/>
          <w:szCs w:val="18"/>
          <w:bdr w:val="none" w:color="auto" w:sz="0" w:space="0"/>
          <w:shd w:val="clear" w:fill="FFFFFF"/>
          <w:lang w:val="en-US" w:eastAsia="zh-CN"/>
        </w:rPr>
      </w:pPr>
    </w:p>
    <w:p>
      <w:pPr>
        <w:rPr>
          <w:rFonts w:hint="eastAsia" w:ascii="Consolas" w:hAnsi="Consolas" w:eastAsia="宋体" w:cs="Consolas"/>
          <w:i w:val="0"/>
          <w:iCs w:val="0"/>
          <w:caps w:val="0"/>
          <w:color w:val="333333"/>
          <w:spacing w:val="0"/>
          <w:sz w:val="18"/>
          <w:szCs w:val="18"/>
          <w:bdr w:val="none" w:color="auto" w:sz="0" w:space="0"/>
          <w:shd w:val="clear" w:fill="FFFFFF"/>
          <w:lang w:val="en-US" w:eastAsia="zh-CN"/>
        </w:rPr>
      </w:pPr>
      <w:r>
        <w:rPr>
          <w:rFonts w:hint="eastAsia" w:ascii="Consolas" w:hAnsi="Consolas" w:eastAsia="宋体" w:cs="Consolas"/>
          <w:i w:val="0"/>
          <w:iCs w:val="0"/>
          <w:caps w:val="0"/>
          <w:color w:val="333333"/>
          <w:spacing w:val="0"/>
          <w:sz w:val="18"/>
          <w:szCs w:val="18"/>
          <w:bdr w:val="none" w:color="auto" w:sz="0" w:space="0"/>
          <w:shd w:val="clear" w:fill="FFFFFF"/>
          <w:lang w:val="en-US" w:eastAsia="zh-CN"/>
        </w:rPr>
        <w:t>首版软件，这一版本中我们生成了一个GUI界面，</w:t>
      </w:r>
    </w:p>
    <w:p>
      <w:r>
        <w:drawing>
          <wp:inline distT="0" distB="0" distL="114300" distR="114300">
            <wp:extent cx="4655185" cy="3360420"/>
            <wp:effectExtent l="0" t="0" r="12065" b="1143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55185" cy="336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功能检查：</w:t>
      </w:r>
    </w:p>
    <w:tbl>
      <w:tblPr>
        <w:tblStyle w:val="9"/>
        <w:tblW w:w="852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793"/>
        <w:gridCol w:w="6488"/>
        <w:gridCol w:w="124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93" w:type="dxa"/>
            <w:vAlign w:val="top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序号</w:t>
            </w:r>
          </w:p>
        </w:tc>
        <w:tc>
          <w:tcPr>
            <w:tcW w:w="6488" w:type="dxa"/>
            <w:vAlign w:val="top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功能</w:t>
            </w:r>
          </w:p>
        </w:tc>
        <w:tc>
          <w:tcPr>
            <w:tcW w:w="1248" w:type="dxa"/>
            <w:vAlign w:val="top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是否ok？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93" w:type="dxa"/>
            <w:vAlign w:val="top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6488" w:type="dxa"/>
            <w:vAlign w:val="top"/>
          </w:tcPr>
          <w:p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点击‘上传测试用例’可以从电脑中选取测试用例表格文件，并将其复制到TestcaseCollection文件夹中，重新命名并生成对应的data.json。同时更新test_cases.json</w:t>
            </w:r>
          </w:p>
        </w:tc>
        <w:tc>
          <w:tcPr>
            <w:tcW w:w="1248" w:type="dxa"/>
            <w:vAlign w:val="top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93" w:type="dxa"/>
            <w:vAlign w:val="top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6488" w:type="dxa"/>
            <w:vAlign w:val="top"/>
          </w:tcPr>
          <w:p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点击‘删除测试用例’可以删除TestcaseCollection文件夹中的表格，同时删除对应data.json，和更新test_cases.json</w:t>
            </w:r>
          </w:p>
        </w:tc>
        <w:tc>
          <w:tcPr>
            <w:tcW w:w="1248" w:type="dxa"/>
            <w:vAlign w:val="top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93" w:type="dxa"/>
            <w:vAlign w:val="top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6488" w:type="dxa"/>
            <w:vAlign w:val="top"/>
          </w:tcPr>
          <w:p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下拉菜单可以显示test_cases.json里的内容，值得注意的是：上传测试用例和删除测试用例之后，菜单里的内容要实时刷新</w:t>
            </w:r>
          </w:p>
        </w:tc>
        <w:tc>
          <w:tcPr>
            <w:tcW w:w="1248" w:type="dxa"/>
            <w:vAlign w:val="top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93" w:type="dxa"/>
            <w:vAlign w:val="top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6488" w:type="dxa"/>
            <w:vAlign w:val="top"/>
          </w:tcPr>
          <w:p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点击‘查看用例’可以打开对应下拉菜单中的测试用例表格</w:t>
            </w:r>
          </w:p>
        </w:tc>
        <w:tc>
          <w:tcPr>
            <w:tcW w:w="1248" w:type="dxa"/>
            <w:vAlign w:val="top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93" w:type="dxa"/>
            <w:vAlign w:val="top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</w:t>
            </w:r>
          </w:p>
        </w:tc>
        <w:tc>
          <w:tcPr>
            <w:tcW w:w="6488" w:type="dxa"/>
            <w:vAlign w:val="top"/>
          </w:tcPr>
          <w:p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点击‘打开图片’可以从电脑中选中图片并显示</w:t>
            </w:r>
          </w:p>
        </w:tc>
        <w:tc>
          <w:tcPr>
            <w:tcW w:w="1248" w:type="dxa"/>
            <w:vAlign w:val="top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93" w:type="dxa"/>
            <w:vAlign w:val="top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</w:t>
            </w:r>
          </w:p>
        </w:tc>
        <w:tc>
          <w:tcPr>
            <w:tcW w:w="6488" w:type="dxa"/>
            <w:vAlign w:val="top"/>
          </w:tcPr>
          <w:p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点击‘读取视频’可以从电脑中选择视频读取，以每秒5帧截取成图片（帧数后期可改），随后弹出进度条，读取完成后会提示图片保存的路径</w:t>
            </w:r>
          </w:p>
        </w:tc>
        <w:tc>
          <w:tcPr>
            <w:tcW w:w="1248" w:type="dxa"/>
            <w:vAlign w:val="top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93" w:type="dxa"/>
            <w:vAlign w:val="top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</w:t>
            </w:r>
          </w:p>
        </w:tc>
        <w:tc>
          <w:tcPr>
            <w:tcW w:w="6488" w:type="dxa"/>
            <w:vAlign w:val="top"/>
          </w:tcPr>
          <w:p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编写了图像预处理功能，作用于下版功能</w:t>
            </w:r>
          </w:p>
        </w:tc>
        <w:tc>
          <w:tcPr>
            <w:tcW w:w="1248" w:type="dxa"/>
            <w:vAlign w:val="top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存在问题：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910"/>
        <w:gridCol w:w="6371"/>
        <w:gridCol w:w="124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10" w:type="dxa"/>
            <w:vAlign w:val="top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序号</w:t>
            </w:r>
          </w:p>
        </w:tc>
        <w:tc>
          <w:tcPr>
            <w:tcW w:w="6371" w:type="dxa"/>
            <w:vAlign w:val="top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问题</w:t>
            </w:r>
          </w:p>
        </w:tc>
        <w:tc>
          <w:tcPr>
            <w:tcW w:w="1240" w:type="dxa"/>
            <w:vAlign w:val="top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问题等级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10" w:type="dxa"/>
            <w:vAlign w:val="top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637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功能6：windows下无法显示进度条（linux可以）</w:t>
            </w:r>
          </w:p>
        </w:tc>
        <w:tc>
          <w:tcPr>
            <w:tcW w:w="1240" w:type="dxa"/>
            <w:vAlign w:val="top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不影响</w:t>
            </w:r>
          </w:p>
        </w:tc>
      </w:tr>
    </w:tbl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文件说明：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HudAutoTest</w:t>
      </w:r>
    </w:p>
    <w:p>
      <w:pPr>
        <w:rPr>
          <w:rFonts w:hint="default"/>
          <w:color w:val="0070C0"/>
          <w:lang w:val="en-US" w:eastAsia="zh-CN"/>
        </w:rPr>
      </w:pPr>
      <w:r>
        <w:rPr>
          <w:rFonts w:hint="default"/>
          <w:color w:val="0070C0"/>
          <w:lang w:val="en-US" w:eastAsia="zh-CN"/>
        </w:rPr>
        <w:t>├── GuiFunction</w:t>
      </w:r>
      <w:r>
        <w:rPr>
          <w:rFonts w:hint="eastAsia"/>
          <w:color w:val="0070C0"/>
          <w:lang w:val="en-US" w:eastAsia="zh-CN"/>
        </w:rPr>
        <w:t>（GUI组件功能文件夹）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├── delete_handler.py</w:t>
      </w:r>
      <w:r>
        <w:rPr>
          <w:rFonts w:hint="eastAsia"/>
          <w:lang w:val="en-US" w:eastAsia="zh-CN"/>
        </w:rPr>
        <w:t>（功能：删除测试用例）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├── file_handler.py</w:t>
      </w:r>
      <w:r>
        <w:rPr>
          <w:rFonts w:hint="eastAsia"/>
          <w:lang w:val="en-US" w:eastAsia="zh-CN"/>
        </w:rPr>
        <w:t>（功能：上传测试用例）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├── file_updater.py</w:t>
      </w:r>
      <w:r>
        <w:rPr>
          <w:rFonts w:hint="eastAsia"/>
          <w:lang w:val="en-US" w:eastAsia="zh-CN"/>
        </w:rPr>
        <w:t>（功能：下拉菜单的实时更新）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├── image_handler.py</w:t>
      </w:r>
      <w:r>
        <w:rPr>
          <w:rFonts w:hint="eastAsia"/>
          <w:lang w:val="en-US" w:eastAsia="zh-CN"/>
        </w:rPr>
        <w:t>（功能：打开并显示图片）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├── progress_bar.py</w:t>
      </w:r>
      <w:r>
        <w:rPr>
          <w:rFonts w:hint="eastAsia"/>
          <w:lang w:val="en-US" w:eastAsia="zh-CN"/>
        </w:rPr>
        <w:t>（功能：进度条）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├── video_processor.py</w:t>
      </w:r>
      <w:r>
        <w:rPr>
          <w:rFonts w:hint="eastAsia"/>
          <w:lang w:val="en-US" w:eastAsia="zh-CN"/>
        </w:rPr>
        <w:t>（功能：视屏读取，并截取成图片）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└── view_case_handler.py</w:t>
      </w:r>
      <w:r>
        <w:rPr>
          <w:rFonts w:hint="eastAsia"/>
          <w:lang w:val="en-US" w:eastAsia="zh-CN"/>
        </w:rPr>
        <w:t>（功能：打开测试用例表格）</w:t>
      </w:r>
    </w:p>
    <w:p>
      <w:pPr>
        <w:rPr>
          <w:rFonts w:hint="default"/>
          <w:color w:val="0070C0"/>
          <w:lang w:val="en-US" w:eastAsia="zh-CN"/>
        </w:rPr>
      </w:pPr>
      <w:r>
        <w:rPr>
          <w:rFonts w:hint="default"/>
          <w:color w:val="0070C0"/>
          <w:lang w:val="en-US" w:eastAsia="zh-CN"/>
        </w:rPr>
        <w:t>├── TemporaryResources</w:t>
      </w:r>
      <w:r>
        <w:rPr>
          <w:rFonts w:hint="eastAsia"/>
          <w:color w:val="0070C0"/>
          <w:lang w:val="en-US" w:eastAsia="zh-CN"/>
        </w:rPr>
        <w:t>（临时资源文件夹，如：图片，视频等）</w:t>
      </w:r>
    </w:p>
    <w:p>
      <w:pPr>
        <w:rPr>
          <w:rFonts w:hint="default"/>
          <w:color w:val="0070C0"/>
          <w:lang w:val="en-US" w:eastAsia="zh-CN"/>
        </w:rPr>
      </w:pPr>
      <w:r>
        <w:rPr>
          <w:rFonts w:hint="default"/>
          <w:color w:val="0070C0"/>
          <w:lang w:val="en-US" w:eastAsia="zh-CN"/>
        </w:rPr>
        <w:t>├── TestcaseCollection</w:t>
      </w:r>
      <w:r>
        <w:rPr>
          <w:rFonts w:hint="eastAsia"/>
          <w:color w:val="0070C0"/>
          <w:lang w:val="en-US" w:eastAsia="zh-CN"/>
        </w:rPr>
        <w:t>（测试用例集文件夹）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├── 001.xlsx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├── 001_data.json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├── 002.xlsx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├── 002_data.json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├── 003.xlsx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├── 003_data.json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└── test_cases.json</w:t>
      </w:r>
      <w:r>
        <w:rPr>
          <w:rFonts w:hint="eastAsia"/>
          <w:lang w:val="en-US" w:eastAsia="zh-CN"/>
        </w:rPr>
        <w:t>（</w:t>
      </w:r>
      <w:r>
        <w:rPr>
          <w:rFonts w:hint="eastAsia"/>
          <w:color w:val="auto"/>
          <w:lang w:val="en-US" w:eastAsia="zh-CN"/>
        </w:rPr>
        <w:t>用于保存</w:t>
      </w:r>
      <w:r>
        <w:rPr>
          <w:rFonts w:hint="default"/>
          <w:color w:val="auto"/>
          <w:lang w:val="en-US" w:eastAsia="zh-CN"/>
        </w:rPr>
        <w:t>TestcaseCollection</w:t>
      </w:r>
      <w:r>
        <w:rPr>
          <w:rFonts w:hint="eastAsia"/>
          <w:color w:val="auto"/>
          <w:lang w:val="en-US" w:eastAsia="zh-CN"/>
        </w:rPr>
        <w:t>文件夹下所有测试用例的名称</w:t>
      </w:r>
      <w:r>
        <w:rPr>
          <w:rFonts w:hint="eastAsia"/>
          <w:lang w:val="en-US" w:eastAsia="zh-CN"/>
        </w:rPr>
        <w:t>）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├── image_preprocessing.py</w:t>
      </w:r>
      <w:r>
        <w:rPr>
          <w:rFonts w:hint="eastAsia"/>
          <w:lang w:val="en-US" w:eastAsia="zh-CN"/>
        </w:rPr>
        <w:t>（功能：图像预处理，暂时没用到）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├── main.py</w:t>
      </w:r>
      <w:r>
        <w:rPr>
          <w:rFonts w:hint="eastAsia"/>
          <w:lang w:val="en-US" w:eastAsia="zh-CN"/>
        </w:rPr>
        <w:t>（画GUI主函数）</w:t>
      </w:r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└── test.py</w:t>
      </w:r>
      <w:r>
        <w:rPr>
          <w:rFonts w:hint="eastAsia"/>
          <w:lang w:val="en-US" w:eastAsia="zh-CN"/>
        </w:rPr>
        <w:t>（随便传的，暂时没用到）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工作量：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请输入目标文件夹路径: E:\daima_py\demo\HudAutoTest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有效代码行数: 446</w:t>
      </w:r>
    </w:p>
    <w:p>
      <w:pPr>
        <w:rPr>
          <w:rFonts w:hint="default"/>
          <w:lang w:val="en-US" w:eastAsia="zh-CN"/>
        </w:rPr>
      </w:pPr>
    </w:p>
    <w:p>
      <w:pPr>
        <w:pStyle w:val="2"/>
        <w:bidi w:val="0"/>
        <w:rPr>
          <w:rFonts w:hint="eastAsia"/>
          <w:lang w:val="en-US" w:eastAsia="zh-CN"/>
        </w:rPr>
      </w:pPr>
      <w:bookmarkStart w:id="3" w:name="_Toc17325"/>
      <w:r>
        <w:rPr>
          <w:rFonts w:hint="eastAsia"/>
          <w:lang w:val="en-US" w:eastAsia="zh-CN"/>
        </w:rPr>
        <w:t>有效代码行检查小脚本</w:t>
      </w:r>
      <w:bookmarkEnd w:id="3"/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仅能检查.py文件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不算空白行和注释行</w:t>
      </w:r>
    </w:p>
    <w:p>
      <w:pPr>
        <w:rPr>
          <w:rFonts w:hint="default"/>
          <w:lang w:val="en-US" w:eastAsia="zh-CN"/>
        </w:rPr>
      </w:pPr>
      <w:bookmarkStart w:id="4" w:name="_GoBack"/>
      <w:bookmarkEnd w:id="4"/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os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pathlib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Path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count_code_lines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file_path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(file_path,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'r'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encoding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'utf-8'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errors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'ignore'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f: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lines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f.readlines()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count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line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lines: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stripped_line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line.strip()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stripped_line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stripped_line.startswith(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'#'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count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count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():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target_dir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"请输入目标文件夹路径: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).strip()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os.path.isdir(target_dir):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"输入的路径无效或不是文件夹。"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total_lines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py_file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Path(target_dir).rglob(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"*.py"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total_lines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count_code_lines(py_file)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"有效代码行数: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total_lines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main()</w:t>
      </w:r>
    </w:p>
    <w:p>
      <w:pPr>
        <w:keepNext w:val="0"/>
        <w:keepLines w:val="0"/>
        <w:widowControl/>
        <w:suppressLineNumbers w:val="0"/>
        <w:jc w:val="left"/>
      </w:pPr>
    </w:p>
    <w:p>
      <w:pPr>
        <w:rPr>
          <w:rFonts w:hint="default"/>
          <w:lang w:val="en-US" w:eastAsia="zh-CN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242773"/>
    <w:rsid w:val="115B7A79"/>
    <w:rsid w:val="11A54F1C"/>
    <w:rsid w:val="151B5FC9"/>
    <w:rsid w:val="272571C7"/>
    <w:rsid w:val="31327365"/>
    <w:rsid w:val="35AA7464"/>
    <w:rsid w:val="3CBD783B"/>
    <w:rsid w:val="47F17E95"/>
    <w:rsid w:val="535F6018"/>
    <w:rsid w:val="56AB50DA"/>
    <w:rsid w:val="56CC6E55"/>
    <w:rsid w:val="5C1D392E"/>
    <w:rsid w:val="5F663D0C"/>
    <w:rsid w:val="65453DB0"/>
    <w:rsid w:val="737C5B3F"/>
    <w:rsid w:val="751A66A5"/>
    <w:rsid w:val="7AC4061C"/>
    <w:rsid w:val="7AD54FD2"/>
    <w:rsid w:val="7E3C0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0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6">
    <w:name w:val="toc 1"/>
    <w:basedOn w:val="1"/>
    <w:next w:val="1"/>
    <w:uiPriority w:val="0"/>
  </w:style>
  <w:style w:type="paragraph" w:styleId="7">
    <w:name w:val="toc 2"/>
    <w:basedOn w:val="1"/>
    <w:next w:val="1"/>
    <w:uiPriority w:val="0"/>
    <w:pPr>
      <w:ind w:left="420" w:leftChars="200"/>
    </w:pPr>
  </w:style>
  <w:style w:type="table" w:styleId="9">
    <w:name w:val="Table Grid"/>
    <w:basedOn w:val="8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Hyperlink"/>
    <w:basedOn w:val="10"/>
    <w:uiPriority w:val="0"/>
    <w:rPr>
      <w:color w:val="0000FF"/>
      <w:u w:val="single"/>
    </w:rPr>
  </w:style>
  <w:style w:type="paragraph" w:customStyle="1" w:styleId="12">
    <w:name w:val="WPSOffice手动目录 1"/>
    <w:uiPriority w:val="0"/>
    <w:pPr>
      <w:ind w:leftChars="0"/>
    </w:pPr>
    <w:rPr>
      <w:sz w:val="20"/>
      <w:szCs w:val="20"/>
    </w:rPr>
  </w:style>
  <w:style w:type="paragraph" w:customStyle="1" w:styleId="13">
    <w:name w:val="WPSOffice手动目录 2"/>
    <w:uiPriority w:val="0"/>
    <w:pPr>
      <w:ind w:leftChars="200"/>
    </w:pPr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Office_12.8.2.16730_F1E327BC-269C-435d-A152-05C5408002CA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2025-08-29T05:31:43Z</dcterms:created>
  <dc:creator>du.tong</dc:creator>
  <cp:lastModifiedBy>du.tong</cp:lastModifiedBy>
  <dcterms:modified xsi:type="dcterms:W3CDTF">2025-08-29T07:02:32Z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2052-12.8.2.16730</vt:lpwstr>
  </property>
  <property fmtid="{D5CDD505-2E9C-101B-9397-08002B2CF9AE}" pid="3" name="ICV">
    <vt:lpwstr>762DB0BA63AC481886AD4296C4C8E7F2_12</vt:lpwstr>
  </property>
</Properties>
</file>