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D9029">
      <w:pPr>
        <w:pStyle w:val="5"/>
      </w:pPr>
      <w:bookmarkStart w:id="0" w:name="a1-maduansong-2005完整高速-25d-核心论文"/>
      <w:r>
        <w:t xml:space="preserve">A1. Ma、Duan、Song </w:t>
      </w:r>
      <w:r>
        <w:rPr>
          <w:rFonts w:hint="eastAsia"/>
        </w:rPr>
        <w:t>2005：完整高速</w:t>
      </w:r>
      <w:r>
        <w:t xml:space="preserve"> 2.5D </w:t>
      </w:r>
      <w:r>
        <w:rPr>
          <w:rFonts w:hint="eastAsia"/>
        </w:rPr>
        <w:t>核心论文</w:t>
      </w:r>
    </w:p>
    <w:p w14:paraId="1D91A52E">
      <w:pPr>
        <w:pStyle w:val="4"/>
      </w:pPr>
      <w:r>
        <w:rPr>
          <w:rFonts w:hint="eastAsia"/>
          <w:b/>
          <w:bCs/>
        </w:rPr>
        <w:t>全称：</w:t>
      </w:r>
    </w:p>
    <w:p w14:paraId="187E3EB9">
      <w:pPr>
        <w:pStyle w:val="3"/>
      </w:pPr>
      <w:r>
        <w:t>Shan Ma, Wen-Yang Duan, Jing-Zheng Song,</w:t>
      </w:r>
      <w:r>
        <w:br w:type="textWrapping"/>
      </w:r>
      <w:r>
        <w:rPr>
          <w:b/>
          <w:bCs/>
        </w:rPr>
        <w:t>“An efficient numerical method for solving ‘2.5D’ ship seakeeping problem”</w:t>
      </w:r>
      <w:r>
        <w:t>,</w:t>
      </w:r>
      <w:r>
        <w:br w:type="textWrapping"/>
      </w:r>
      <w:r>
        <w:rPr>
          <w:i/>
          <w:iCs/>
        </w:rPr>
        <w:t>Ocean Engineering</w:t>
      </w:r>
      <w:r>
        <w:t>, Vol. 32, Issues 8–9, 2005, pp. 937–960.</w:t>
      </w:r>
    </w:p>
    <w:p w14:paraId="52508E83">
      <w:pPr>
        <w:pStyle w:val="3"/>
      </w:pPr>
      <w:r>
        <w:rPr>
          <w:rFonts w:hint="eastAsia"/>
          <w:b/>
          <w:bCs/>
        </w:rPr>
        <w:t>DOI：</w:t>
      </w:r>
    </w:p>
    <w:p w14:paraId="4B97F10F">
      <w:pPr>
        <w:pStyle w:val="3"/>
      </w:pPr>
      <w:r>
        <w:fldChar w:fldCharType="begin"/>
      </w:r>
      <w:r>
        <w:instrText xml:space="preserve"> HYPERLINK "https://doi.org/10.1016/j.oceaneng.2004.10.018" \h </w:instrText>
      </w:r>
      <w:r>
        <w:fldChar w:fldCharType="separate"/>
      </w:r>
      <w:r>
        <w:rPr>
          <w:rStyle w:val="23"/>
        </w:rPr>
        <w:t>https://doi.org/10.1016/j.oceaneng.2004.10.018</w:t>
      </w:r>
      <w:r>
        <w:rPr>
          <w:rStyle w:val="23"/>
        </w:rPr>
        <w:fldChar w:fldCharType="end"/>
      </w:r>
    </w:p>
    <w:p w14:paraId="7CE696CD">
      <w:pPr>
        <w:pStyle w:val="3"/>
      </w:pPr>
      <w:r>
        <w:rPr>
          <w:rFonts w:hint="eastAsia"/>
          <w:b/>
          <w:bCs/>
        </w:rPr>
        <w:t>ScienceDirect：</w:t>
      </w:r>
    </w:p>
    <w:p w14:paraId="390F9104">
      <w:pPr>
        <w:pStyle w:val="3"/>
      </w:pPr>
      <w:r>
        <w:fldChar w:fldCharType="begin"/>
      </w:r>
      <w:r>
        <w:instrText xml:space="preserve"> HYPERLINK "https://www.sciencedirect.com/science/article/pii/S0029801804002355?utm_source=chatgpt.com" \h </w:instrText>
      </w:r>
      <w:r>
        <w:fldChar w:fldCharType="separate"/>
      </w:r>
      <w:r>
        <w:fldChar w:fldCharType="begin"/>
      </w:r>
      <w:r>
        <w:instrText xml:space="preserve"> HYPERLINK "https://www.sciencedirect.com/science/article/pii/S0029801804002355" \h </w:instrText>
      </w:r>
      <w:r>
        <w:fldChar w:fldCharType="separate"/>
      </w:r>
      <w:r>
        <w:rPr>
          <w:rStyle w:val="23"/>
        </w:rPr>
        <w:t>https://www.sciencedirect.com/science/article/pii/S0029801804002355</w:t>
      </w:r>
      <w:r>
        <w:rPr>
          <w:rStyle w:val="23"/>
        </w:rPr>
        <w:fldChar w:fldCharType="end"/>
      </w:r>
      <w:r>
        <w:fldChar w:fldCharType="end"/>
      </w:r>
    </w:p>
    <w:p w14:paraId="1EE52924">
      <w:pPr>
        <w:pStyle w:val="3"/>
      </w:pPr>
      <w:r>
        <w:rPr>
          <w:rFonts w:hint="eastAsia"/>
        </w:rPr>
        <w:t>该论文是当前完整</w:t>
      </w:r>
      <w:r>
        <w:t xml:space="preserve"> 2.5D </w:t>
      </w:r>
      <w:r>
        <w:rPr>
          <w:rFonts w:hint="eastAsia"/>
        </w:rPr>
        <w:t>实现最重要的资料。其方法以高速细长体假设为基础，自由面条件保留三维特征，而控制方程和船体条件主要按二维横剖面处理；Wigley</w:t>
      </w:r>
      <w:r>
        <w:t xml:space="preserve"> III </w:t>
      </w:r>
      <w:r>
        <w:rPr>
          <w:rFonts w:hint="eastAsia"/>
        </w:rPr>
        <w:t>和</w:t>
      </w:r>
      <w:r>
        <w:t xml:space="preserve"> SL-7 </w:t>
      </w:r>
      <w:r>
        <w:rPr>
          <w:rFonts w:hint="eastAsia"/>
        </w:rPr>
        <w:t>又可以直接用于附加质量、辐射阻尼和升沉—纵摇耦合项验证。</w:t>
      </w:r>
    </w:p>
    <w:p w14:paraId="12BCE016">
      <w:pPr>
        <w:pStyle w:val="3"/>
      </w:pPr>
      <w:r>
        <w:rPr>
          <w:rFonts w:hint="eastAsia"/>
        </w:rPr>
        <w:t>请尽量提供：</w:t>
      </w:r>
    </w:p>
    <w:p w14:paraId="162362EE">
      <w:pPr>
        <w:pStyle w:val="26"/>
        <w:numPr>
          <w:ilvl w:val="0"/>
          <w:numId w:val="1"/>
        </w:numPr>
      </w:pPr>
      <w:r>
        <w:rPr>
          <w:rFonts w:hint="eastAsia"/>
        </w:rPr>
        <w:t>完整高清</w:t>
      </w:r>
      <w:r>
        <w:t xml:space="preserve"> </w:t>
      </w:r>
      <w:r>
        <w:rPr>
          <w:rFonts w:hint="eastAsia"/>
        </w:rPr>
        <w:t>PDF；</w:t>
      </w:r>
    </w:p>
    <w:p w14:paraId="46929602">
      <w:pPr>
        <w:pStyle w:val="26"/>
        <w:numPr>
          <w:ilvl w:val="0"/>
          <w:numId w:val="1"/>
        </w:numPr>
      </w:pPr>
      <w:r>
        <w:t xml:space="preserve">Figures 3–26 </w:t>
      </w:r>
      <w:r>
        <w:rPr>
          <w:rFonts w:hint="eastAsia"/>
        </w:rPr>
        <w:t>的高清原图；</w:t>
      </w:r>
    </w:p>
    <w:p w14:paraId="7895685B">
      <w:pPr>
        <w:pStyle w:val="26"/>
        <w:numPr>
          <w:ilvl w:val="0"/>
          <w:numId w:val="1"/>
        </w:numPr>
      </w:pPr>
      <w:r>
        <w:rPr>
          <w:rFonts w:hint="eastAsia"/>
        </w:rPr>
        <w:t>所有无量纲定义；</w:t>
      </w:r>
    </w:p>
    <w:p w14:paraId="695D791B">
      <w:pPr>
        <w:pStyle w:val="26"/>
        <w:numPr>
          <w:ilvl w:val="0"/>
          <w:numId w:val="1"/>
        </w:numPr>
      </w:pPr>
      <w:r>
        <w:rPr>
          <w:rFonts w:hint="eastAsia"/>
        </w:rPr>
        <w:t>内外流场边界积分匹配公式；</w:t>
      </w:r>
    </w:p>
    <w:p w14:paraId="74CEAA18">
      <w:pPr>
        <w:pStyle w:val="26"/>
        <w:numPr>
          <w:ilvl w:val="0"/>
          <w:numId w:val="1"/>
        </w:numPr>
      </w:pPr>
      <w:r>
        <w:rPr>
          <w:rFonts w:hint="eastAsia"/>
        </w:rPr>
        <w:t>前进速度压力项；</w:t>
      </w:r>
    </w:p>
    <w:p w14:paraId="4C260198">
      <w:pPr>
        <w:pStyle w:val="26"/>
        <w:numPr>
          <w:ilvl w:val="0"/>
          <w:numId w:val="1"/>
        </w:numPr>
      </w:pPr>
      <w:r>
        <w:t xml:space="preserve">Wigley III </w:t>
      </w:r>
      <w:r>
        <w:rPr>
          <w:rFonts w:hint="eastAsia"/>
        </w:rPr>
        <w:t>和</w:t>
      </w:r>
      <w:r>
        <w:t xml:space="preserve"> SL-7 </w:t>
      </w:r>
      <w:r>
        <w:rPr>
          <w:rFonts w:hint="eastAsia"/>
        </w:rPr>
        <w:t>的几何、重心、参考轴及试验参数；</w:t>
      </w:r>
    </w:p>
    <w:p w14:paraId="48608511">
      <w:pPr>
        <w:pStyle w:val="26"/>
        <w:numPr>
          <w:ilvl w:val="0"/>
          <w:numId w:val="1"/>
        </w:numPr>
      </w:pPr>
      <w:r>
        <w:rPr>
          <w:rFonts w:hint="eastAsia"/>
        </w:rPr>
        <w:t>论文中引用的</w:t>
      </w:r>
      <w:r>
        <w:t xml:space="preserve"> SL-7 </w:t>
      </w:r>
      <w:r>
        <w:rPr>
          <w:rFonts w:hint="eastAsia"/>
        </w:rPr>
        <w:t>原始船型资料。</w:t>
      </w:r>
    </w:p>
    <w:p w14:paraId="40A4BC5A">
      <w:pPr>
        <w:pStyle w:val="4"/>
      </w:pPr>
      <w:r>
        <w:rPr>
          <w:rFonts w:hint="eastAsia"/>
        </w:rPr>
        <w:t>这是当前最优先的材料。</w:t>
      </w:r>
    </w:p>
    <w:p w14:paraId="7223C5D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1E0A3B3D">
      <w:pPr>
        <w:pStyle w:val="5"/>
      </w:pPr>
      <w:bookmarkStart w:id="1" w:name="a2-sl-7-真实船型-offsets-或型线图"/>
      <w:r>
        <w:t xml:space="preserve">A2. SL-7 </w:t>
      </w:r>
      <w:r>
        <w:rPr>
          <w:rFonts w:hint="eastAsia"/>
        </w:rPr>
        <w:t>真实船型</w:t>
      </w:r>
      <w:r>
        <w:t xml:space="preserve"> offsets </w:t>
      </w:r>
      <w:r>
        <w:rPr>
          <w:rFonts w:hint="eastAsia"/>
        </w:rPr>
        <w:t>或型线图</w:t>
      </w:r>
    </w:p>
    <w:p w14:paraId="50879EAB">
      <w:pPr>
        <w:pStyle w:val="4"/>
      </w:pPr>
      <w:r>
        <w:rPr>
          <w:rFonts w:hint="eastAsia"/>
          <w:b/>
          <w:bCs/>
        </w:rPr>
        <w:t>目标材料全称：</w:t>
      </w:r>
    </w:p>
    <w:p w14:paraId="0DB94E4D">
      <w:pPr>
        <w:pStyle w:val="3"/>
      </w:pPr>
      <w:r>
        <w:rPr>
          <w:b/>
          <w:bCs/>
        </w:rPr>
        <w:t>SL-7 high-speed ship model true body plan / station offsets / lines plan used by Ma et al. (2005)</w:t>
      </w:r>
    </w:p>
    <w:p w14:paraId="51D5CBAD">
      <w:pPr>
        <w:pStyle w:val="3"/>
      </w:pPr>
      <w:r>
        <w:rPr>
          <w:rFonts w:hint="eastAsia"/>
        </w:rPr>
        <w:t>目前没有找到能够确认与</w:t>
      </w:r>
      <w:r>
        <w:t xml:space="preserve"> Ma 2005 </w:t>
      </w:r>
      <w:r>
        <w:rPr>
          <w:rFonts w:hint="eastAsia"/>
        </w:rPr>
        <w:t>完全一致、且可直接下载的官方数字</w:t>
      </w:r>
      <w:r>
        <w:t xml:space="preserve"> </w:t>
      </w:r>
      <w:r>
        <w:rPr>
          <w:rFonts w:hint="eastAsia"/>
        </w:rPr>
        <w:t>offsets。不能用名称相近的其他</w:t>
      </w:r>
      <w:r>
        <w:t xml:space="preserve"> SL-7 </w:t>
      </w:r>
      <w:r>
        <w:rPr>
          <w:rFonts w:hint="eastAsia"/>
        </w:rPr>
        <w:t>模型随意替代。</w:t>
      </w:r>
    </w:p>
    <w:p w14:paraId="6E0F6363">
      <w:pPr>
        <w:pStyle w:val="3"/>
      </w:pPr>
      <w:r>
        <w:rPr>
          <w:rFonts w:hint="eastAsia"/>
        </w:rPr>
        <w:t>建议使用以下检索式：</w:t>
      </w:r>
    </w:p>
    <w:p w14:paraId="125FEDA7">
      <w:pPr>
        <w:pStyle w:val="38"/>
      </w:pPr>
      <w:r>
        <w:rPr>
          <w:rStyle w:val="37"/>
        </w:rPr>
        <w:t xml:space="preserve">"SL-7 high speed ship model offsets""SL-7 ship model body plan""SL-7 lines plan seakeeping""SL-7 Ma Duan Song 2005 geometry""SL-7 high speed ship station coordinates"SL-7 </w:t>
      </w:r>
      <w:r>
        <w:rPr>
          <w:rStyle w:val="37"/>
          <w:rFonts w:hint="eastAsia"/>
        </w:rPr>
        <w:t>高速船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横剖面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型线图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坐标Ma</w:t>
      </w:r>
      <w:r>
        <w:rPr>
          <w:rStyle w:val="37"/>
        </w:rPr>
        <w:t xml:space="preserve"> Duan Song SL-7 offsets</w:t>
      </w:r>
    </w:p>
    <w:p w14:paraId="2E21F0A3">
      <w:pPr>
        <w:pStyle w:val="4"/>
      </w:pPr>
      <w:r>
        <w:rPr>
          <w:rFonts w:hint="eastAsia"/>
        </w:rPr>
        <w:t>请重点查找：</w:t>
      </w:r>
    </w:p>
    <w:p w14:paraId="0E87F122">
      <w:pPr>
        <w:pStyle w:val="26"/>
        <w:numPr>
          <w:ilvl w:val="0"/>
          <w:numId w:val="1"/>
        </w:numPr>
      </w:pPr>
      <w:r>
        <w:rPr>
          <w:rFonts w:hint="eastAsia"/>
        </w:rPr>
        <w:t>原始</w:t>
      </w:r>
      <w:r>
        <w:t xml:space="preserve"> offsets </w:t>
      </w:r>
      <w:r>
        <w:rPr>
          <w:rFonts w:hint="eastAsia"/>
        </w:rPr>
        <w:t>table；</w:t>
      </w:r>
    </w:p>
    <w:p w14:paraId="44536F40">
      <w:pPr>
        <w:pStyle w:val="26"/>
        <w:numPr>
          <w:ilvl w:val="0"/>
          <w:numId w:val="1"/>
        </w:numPr>
      </w:pPr>
      <w:r>
        <w:t xml:space="preserve">body </w:t>
      </w:r>
      <w:r>
        <w:rPr>
          <w:rFonts w:hint="eastAsia"/>
        </w:rPr>
        <w:t>plan；</w:t>
      </w:r>
    </w:p>
    <w:p w14:paraId="6E0A4641">
      <w:pPr>
        <w:pStyle w:val="26"/>
        <w:numPr>
          <w:ilvl w:val="0"/>
          <w:numId w:val="1"/>
        </w:numPr>
      </w:pPr>
      <w:r>
        <w:t xml:space="preserve">lines </w:t>
      </w:r>
      <w:r>
        <w:rPr>
          <w:rFonts w:hint="eastAsia"/>
        </w:rPr>
        <w:t>plan；</w:t>
      </w:r>
    </w:p>
    <w:p w14:paraId="4ED99717">
      <w:pPr>
        <w:pStyle w:val="26"/>
        <w:numPr>
          <w:ilvl w:val="0"/>
          <w:numId w:val="1"/>
        </w:numPr>
      </w:pPr>
      <w:r>
        <w:rPr>
          <w:rFonts w:hint="eastAsia"/>
        </w:rPr>
        <w:t>水线和站位编号；</w:t>
      </w:r>
    </w:p>
    <w:p w14:paraId="24DA1E93">
      <w:pPr>
        <w:pStyle w:val="26"/>
        <w:numPr>
          <w:ilvl w:val="0"/>
          <w:numId w:val="1"/>
        </w:numPr>
      </w:pPr>
      <w:r>
        <w:rPr>
          <w:rFonts w:hint="eastAsia"/>
        </w:rPr>
        <w:t>重心位置；</w:t>
      </w:r>
    </w:p>
    <w:p w14:paraId="232FCBD5">
      <w:pPr>
        <w:pStyle w:val="26"/>
        <w:numPr>
          <w:ilvl w:val="0"/>
          <w:numId w:val="1"/>
        </w:numPr>
      </w:pPr>
      <w:r>
        <w:rPr>
          <w:rFonts w:hint="eastAsia"/>
        </w:rPr>
        <w:t>纵摇参考轴；</w:t>
      </w:r>
    </w:p>
    <w:p w14:paraId="66D89701">
      <w:pPr>
        <w:pStyle w:val="26"/>
        <w:numPr>
          <w:ilvl w:val="0"/>
          <w:numId w:val="1"/>
        </w:numPr>
      </w:pPr>
      <w:r>
        <w:rPr>
          <w:rFonts w:hint="eastAsia"/>
        </w:rPr>
        <w:t>排水体积；</w:t>
      </w:r>
    </w:p>
    <w:p w14:paraId="4429BA80">
      <w:pPr>
        <w:pStyle w:val="26"/>
        <w:numPr>
          <w:ilvl w:val="0"/>
          <w:numId w:val="1"/>
        </w:numPr>
      </w:pPr>
      <w:r>
        <w:rPr>
          <w:rFonts w:hint="eastAsia"/>
        </w:rPr>
        <w:t>模型试验报告；</w:t>
      </w:r>
    </w:p>
    <w:p w14:paraId="4AB6215E">
      <w:pPr>
        <w:pStyle w:val="26"/>
        <w:numPr>
          <w:ilvl w:val="0"/>
          <w:numId w:val="1"/>
        </w:numPr>
      </w:pPr>
      <w:r>
        <w:t xml:space="preserve">IGES、STEP、NAPA、MAXSURF、GHS、STL </w:t>
      </w:r>
      <w:r>
        <w:rPr>
          <w:rFonts w:hint="eastAsia"/>
        </w:rPr>
        <w:t>或</w:t>
      </w:r>
      <w:r>
        <w:t xml:space="preserve"> CAD </w:t>
      </w:r>
      <w:r>
        <w:rPr>
          <w:rFonts w:hint="eastAsia"/>
        </w:rPr>
        <w:t>文件。</w:t>
      </w:r>
    </w:p>
    <w:p w14:paraId="7EEC487F">
      <w:pPr>
        <w:pStyle w:val="4"/>
      </w:pPr>
      <w:r>
        <w:rPr>
          <w:rFonts w:hint="eastAsia"/>
        </w:rPr>
        <w:t>最合适的数据格式为：</w:t>
      </w:r>
    </w:p>
    <w:p w14:paraId="45D24533">
      <w:pPr>
        <w:pStyle w:val="38"/>
      </w:pPr>
      <w:r>
        <w:rPr>
          <w:rStyle w:val="37"/>
        </w:rPr>
        <w:t>station_id,x_from_transom_m,point_order,y_m,z_down_mS00,0.000,0,0.000,0.000S00,0.000,1,0.120,0.025...</w:t>
      </w:r>
    </w:p>
    <w:p w14:paraId="1B3E1105">
      <w:pPr>
        <w:pStyle w:val="4"/>
      </w:pPr>
      <w:r>
        <w:rPr>
          <w:rFonts w:hint="eastAsia"/>
        </w:rPr>
        <w:t>当前</w:t>
      </w:r>
      <w:r>
        <w:t xml:space="preserve"> SL-7 </w:t>
      </w:r>
      <w:r>
        <w:rPr>
          <w:rFonts w:hint="eastAsia"/>
        </w:rPr>
        <w:t>仍采用替代几何，因此</w:t>
      </w:r>
      <w:r>
        <w:t xml:space="preserve"> </w:t>
      </w:r>
      <w:r>
        <w:rPr>
          <w:rStyle w:val="37"/>
        </w:rPr>
        <w:t>A55、B55、A35、A53、B35、B53</w:t>
      </w:r>
      <w:r>
        <w:t xml:space="preserve"> </w:t>
      </w:r>
      <w:r>
        <w:rPr>
          <w:rFonts w:hint="eastAsia"/>
        </w:rPr>
        <w:t>等对几何和力臂敏感的系数不能完成最终验收。</w:t>
      </w:r>
    </w:p>
    <w:p w14:paraId="13741C7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9D72B5A">
      <w:pPr>
        <w:pStyle w:val="5"/>
      </w:pPr>
      <w:bookmarkStart w:id="2" w:name="a3-hui-sun-2007-博士论文"/>
      <w:r>
        <w:t xml:space="preserve">A3. Hui Sun 2007 </w:t>
      </w:r>
      <w:r>
        <w:rPr>
          <w:rFonts w:hint="eastAsia"/>
        </w:rPr>
        <w:t>博士论文</w:t>
      </w:r>
    </w:p>
    <w:p w14:paraId="3AA1710B">
      <w:pPr>
        <w:pStyle w:val="4"/>
      </w:pPr>
      <w:r>
        <w:rPr>
          <w:rFonts w:hint="eastAsia"/>
          <w:b/>
          <w:bCs/>
        </w:rPr>
        <w:t>全称：</w:t>
      </w:r>
    </w:p>
    <w:p w14:paraId="71D98EB1">
      <w:pPr>
        <w:pStyle w:val="3"/>
      </w:pPr>
      <w:r>
        <w:t>Hui Sun,</w:t>
      </w:r>
      <w:r>
        <w:br w:type="textWrapping"/>
      </w:r>
      <w:r>
        <w:rPr>
          <w:b/>
          <w:bCs/>
        </w:rPr>
        <w:t>A Boundary Element Method Applied to Strongly Nonlinear Wave-Body Interaction Problems</w:t>
      </w:r>
      <w:r>
        <w:t>,</w:t>
      </w:r>
      <w:r>
        <w:br w:type="textWrapping"/>
      </w:r>
      <w:r>
        <w:t>Ph.D. thesis, Norwegian University of Science and Technology, Trondheim, 2007.</w:t>
      </w:r>
    </w:p>
    <w:p w14:paraId="13BA72FA">
      <w:pPr>
        <w:pStyle w:val="3"/>
      </w:pPr>
      <w:r>
        <w:rPr>
          <w:rFonts w:hint="eastAsia"/>
          <w:b/>
          <w:bCs/>
        </w:rPr>
        <w:t>书目信息入口：</w:t>
      </w:r>
    </w:p>
    <w:p w14:paraId="5A4036ED">
      <w:pPr>
        <w:pStyle w:val="3"/>
      </w:pPr>
      <w:r>
        <w:fldChar w:fldCharType="begin"/>
      </w:r>
      <w:r>
        <w:instrText xml:space="preserve"> HYPERLINK "https://www.semanticscholar.org/paper/A-Boundary-Element-Method-Applied-to-Strongly-Sun/9cdb548cd18ba561df9465ff388e3ed9108c0b6d?utm_source=chatgpt.com" \h </w:instrText>
      </w:r>
      <w:r>
        <w:fldChar w:fldCharType="separate"/>
      </w:r>
      <w:r>
        <w:fldChar w:fldCharType="begin"/>
      </w:r>
      <w:r>
        <w:instrText xml:space="preserve"> HYPERLINK "https://www.semanticscholar.org/paper/A-Boundary-Element-Method-Applied-to-Strongly-Sun/9cdb548cd18ba561df9465ff388e3ed9108c0b6d" \h </w:instrText>
      </w:r>
      <w:r>
        <w:fldChar w:fldCharType="separate"/>
      </w:r>
      <w:r>
        <w:rPr>
          <w:rStyle w:val="23"/>
        </w:rPr>
        <w:t>https://www.semanticscholar.org/paper/A-Boundary-Element-Method-Applied-to-Strongly-Sun/9cdb548cd18ba561df9465ff388e3ed9108c0b6d</w:t>
      </w:r>
      <w:r>
        <w:rPr>
          <w:rStyle w:val="23"/>
        </w:rPr>
        <w:fldChar w:fldCharType="end"/>
      </w:r>
      <w:r>
        <w:fldChar w:fldCharType="end"/>
      </w:r>
    </w:p>
    <w:p w14:paraId="2BC03ECC">
      <w:pPr>
        <w:pStyle w:val="3"/>
      </w:pPr>
      <w:r>
        <w:rPr>
          <w:rFonts w:hint="eastAsia"/>
        </w:rPr>
        <w:t>请继续在以下渠道检索：</w:t>
      </w:r>
    </w:p>
    <w:p w14:paraId="4C893740">
      <w:pPr>
        <w:pStyle w:val="38"/>
      </w:pPr>
      <w:r>
        <w:rPr>
          <w:rStyle w:val="37"/>
        </w:rPr>
        <w:t>NTNU Open Hui Sun 2007 boundary element method thesisIMT-2007-22 Hui Sun thesisCeSOS Hui Sun strongly nonlinear wave body interaction</w:t>
      </w:r>
    </w:p>
    <w:p w14:paraId="7D491E48">
      <w:pPr>
        <w:pStyle w:val="4"/>
      </w:pPr>
      <w:r>
        <w:rPr>
          <w:rFonts w:hint="eastAsia"/>
        </w:rPr>
        <w:t>现有网络结果可以确认论文题目、作者、年份和</w:t>
      </w:r>
      <w:r>
        <w:t xml:space="preserve"> NTNU </w:t>
      </w:r>
      <w:r>
        <w:rPr>
          <w:rFonts w:hint="eastAsia"/>
        </w:rPr>
        <w:t>学位论文属性，但尚未找到稳定的</w:t>
      </w:r>
      <w:r>
        <w:t xml:space="preserve"> NTNU </w:t>
      </w:r>
      <w:r>
        <w:rPr>
          <w:rFonts w:hint="eastAsia"/>
        </w:rPr>
        <w:t>官方全文下载页。</w:t>
      </w:r>
    </w:p>
    <w:p w14:paraId="02AB1DEF">
      <w:pPr>
        <w:pStyle w:val="3"/>
      </w:pPr>
      <w:r>
        <w:rPr>
          <w:rFonts w:hint="eastAsia"/>
        </w:rPr>
        <w:t>请重点提供：</w:t>
      </w:r>
    </w:p>
    <w:p w14:paraId="54C0DB3B">
      <w:pPr>
        <w:pStyle w:val="26"/>
        <w:numPr>
          <w:ilvl w:val="0"/>
          <w:numId w:val="1"/>
        </w:numPr>
      </w:pPr>
      <w:r>
        <w:rPr>
          <w:rFonts w:hint="eastAsia"/>
        </w:rPr>
        <w:t>完整博士论文；</w:t>
      </w:r>
    </w:p>
    <w:p w14:paraId="59EC39C5">
      <w:pPr>
        <w:pStyle w:val="26"/>
        <w:numPr>
          <w:ilvl w:val="0"/>
          <w:numId w:val="1"/>
        </w:numPr>
      </w:pPr>
      <w:r>
        <w:rPr>
          <w:rFonts w:hint="eastAsia"/>
        </w:rPr>
        <w:t>二维非线性自由面边界元章节；</w:t>
      </w:r>
    </w:p>
    <w:p w14:paraId="74D93D73">
      <w:pPr>
        <w:pStyle w:val="26"/>
        <w:numPr>
          <w:ilvl w:val="0"/>
          <w:numId w:val="1"/>
        </w:numPr>
      </w:pPr>
      <w:r>
        <w:rPr>
          <w:rFonts w:hint="eastAsia"/>
        </w:rPr>
        <w:t>时间推进方法；</w:t>
      </w:r>
    </w:p>
    <w:p w14:paraId="642AFCCF">
      <w:pPr>
        <w:pStyle w:val="26"/>
        <w:numPr>
          <w:ilvl w:val="0"/>
          <w:numId w:val="1"/>
        </w:numPr>
      </w:pPr>
      <w:r>
        <w:t xml:space="preserve">jet </w:t>
      </w:r>
      <w:r>
        <w:rPr>
          <w:rFonts w:hint="eastAsia"/>
        </w:rPr>
        <w:t>模型；</w:t>
      </w:r>
    </w:p>
    <w:p w14:paraId="68462B38">
      <w:pPr>
        <w:pStyle w:val="26"/>
        <w:numPr>
          <w:ilvl w:val="0"/>
          <w:numId w:val="1"/>
        </w:numPr>
      </w:pPr>
      <w:r>
        <w:t xml:space="preserve">spray </w:t>
      </w:r>
      <w:r>
        <w:rPr>
          <w:rFonts w:hint="eastAsia"/>
        </w:rPr>
        <w:t>cut；</w:t>
      </w:r>
    </w:p>
    <w:p w14:paraId="0787D992">
      <w:pPr>
        <w:pStyle w:val="26"/>
        <w:numPr>
          <w:ilvl w:val="0"/>
          <w:numId w:val="1"/>
        </w:numPr>
      </w:pPr>
      <w:r>
        <w:t xml:space="preserve">chine </w:t>
      </w:r>
      <w:r>
        <w:rPr>
          <w:rFonts w:hint="eastAsia"/>
        </w:rPr>
        <w:t>separation；</w:t>
      </w:r>
    </w:p>
    <w:p w14:paraId="20B2E052">
      <w:pPr>
        <w:pStyle w:val="26"/>
        <w:numPr>
          <w:ilvl w:val="0"/>
          <w:numId w:val="1"/>
        </w:numPr>
      </w:pPr>
      <w:r>
        <w:rPr>
          <w:rFonts w:hint="eastAsia"/>
        </w:rPr>
        <w:t>水进入、离水和再入水；</w:t>
      </w:r>
    </w:p>
    <w:p w14:paraId="1E89ABF7">
      <w:pPr>
        <w:pStyle w:val="26"/>
        <w:numPr>
          <w:ilvl w:val="0"/>
          <w:numId w:val="1"/>
        </w:numPr>
      </w:pPr>
      <w:r>
        <w:rPr>
          <w:rFonts w:hint="eastAsia"/>
        </w:rPr>
        <w:t>数值稳定化和重网格方法。</w:t>
      </w:r>
    </w:p>
    <w:p w14:paraId="10BC71A0">
      <w:pPr>
        <w:pStyle w:val="4"/>
      </w:pPr>
      <w:r>
        <w:rPr>
          <w:rFonts w:hint="eastAsia"/>
        </w:rPr>
        <w:t>这份论文将决定能否把当前降阶</w:t>
      </w:r>
      <w:r>
        <w:t xml:space="preserve"> </w:t>
      </w:r>
      <w:r>
        <w:rPr>
          <w:rStyle w:val="37"/>
        </w:rPr>
        <w:t>2D+t provider</w:t>
      </w:r>
      <w:r>
        <w:t xml:space="preserve"> </w:t>
      </w:r>
      <w:r>
        <w:rPr>
          <w:rFonts w:hint="eastAsia"/>
        </w:rPr>
        <w:t>替换为真正的自由面边界元求解器。</w:t>
      </w:r>
    </w:p>
    <w:p w14:paraId="77030C3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2317036">
      <w:pPr>
        <w:pStyle w:val="5"/>
      </w:pPr>
      <w:bookmarkStart w:id="3" w:name="a4-sunfaltinsen-2dt-系列论文"/>
      <w:r>
        <w:t xml:space="preserve">A4. Sun–Faltinsen 2D+t </w:t>
      </w:r>
      <w:r>
        <w:rPr>
          <w:rFonts w:hint="eastAsia"/>
        </w:rPr>
        <w:t>系列论文</w:t>
      </w:r>
    </w:p>
    <w:p w14:paraId="0F89BC4E">
      <w:pPr>
        <w:pStyle w:val="6"/>
      </w:pPr>
      <w:bookmarkStart w:id="4" w:name="a4-1-带重力的静水滑行"/>
      <w:r>
        <w:t xml:space="preserve">A4-1 </w:t>
      </w:r>
      <w:r>
        <w:rPr>
          <w:rFonts w:hint="eastAsia"/>
        </w:rPr>
        <w:t>带重力的静水滑行</w:t>
      </w:r>
    </w:p>
    <w:p w14:paraId="7393FC14">
      <w:pPr>
        <w:pStyle w:val="4"/>
      </w:pPr>
      <w:r>
        <w:t>Hui Sun, Odd M. Faltinsen,</w:t>
      </w:r>
      <w:r>
        <w:br w:type="textWrapping"/>
      </w:r>
      <w:r>
        <w:rPr>
          <w:b/>
          <w:bCs/>
        </w:rPr>
        <w:t>“The influence of gravity on the performance of planing vessels in calm water”</w:t>
      </w:r>
      <w:r>
        <w:t>,</w:t>
      </w:r>
      <w:r>
        <w:br w:type="textWrapping"/>
      </w:r>
      <w:r>
        <w:rPr>
          <w:i/>
          <w:iCs/>
        </w:rPr>
        <w:t>Journal of Engineering Mathematics</w:t>
      </w:r>
      <w:r>
        <w:t>, Vol. 58, 2007, pp. 91–107.</w:t>
      </w:r>
    </w:p>
    <w:p w14:paraId="61E3DDE8">
      <w:pPr>
        <w:pStyle w:val="3"/>
      </w:pPr>
      <w:r>
        <w:fldChar w:fldCharType="begin"/>
      </w:r>
      <w:r>
        <w:instrText xml:space="preserve"> HYPERLINK "https://doi.org/10.1007/s10665-006-9107-5" \h </w:instrText>
      </w:r>
      <w:r>
        <w:fldChar w:fldCharType="separate"/>
      </w:r>
      <w:r>
        <w:rPr>
          <w:rStyle w:val="23"/>
        </w:rPr>
        <w:t>https://doi.org/10.1007/s10665-006-9107-5</w:t>
      </w:r>
      <w:r>
        <w:rPr>
          <w:rStyle w:val="23"/>
        </w:rPr>
        <w:fldChar w:fldCharType="end"/>
      </w:r>
    </w:p>
    <w:p w14:paraId="7D9D1816">
      <w:pPr>
        <w:pStyle w:val="3"/>
      </w:pPr>
      <w:r>
        <w:fldChar w:fldCharType="begin"/>
      </w:r>
      <w:r>
        <w:instrText xml:space="preserve"> HYPERLINK "https://link.springer.com/article/10.1007/s10665-006-9107-5?utm_source=chatgpt.com" \h </w:instrText>
      </w:r>
      <w:r>
        <w:fldChar w:fldCharType="separate"/>
      </w:r>
      <w:r>
        <w:fldChar w:fldCharType="begin"/>
      </w:r>
      <w:r>
        <w:instrText xml:space="preserve"> HYPERLINK "https://link.springer.com/article/10.1007/s10665-006-9107-5" \h </w:instrText>
      </w:r>
      <w:r>
        <w:fldChar w:fldCharType="separate"/>
      </w:r>
      <w:r>
        <w:rPr>
          <w:rStyle w:val="23"/>
        </w:rPr>
        <w:t>https://link.springer.com/article/10.1007/s10665-006-9107-5</w:t>
      </w:r>
      <w:r>
        <w:rPr>
          <w:rStyle w:val="23"/>
        </w:rPr>
        <w:fldChar w:fldCharType="end"/>
      </w:r>
      <w:r>
        <w:fldChar w:fldCharType="end"/>
      </w:r>
    </w:p>
    <w:p w14:paraId="5A20A3BF">
      <w:pPr>
        <w:pStyle w:val="3"/>
      </w:pPr>
      <w:r>
        <w:rPr>
          <w:rFonts w:hint="eastAsia"/>
        </w:rPr>
        <w:t>该文明确采用带重力的</w:t>
      </w:r>
      <w:r>
        <w:t xml:space="preserve"> 2D+t </w:t>
      </w:r>
      <w:r>
        <w:rPr>
          <w:rFonts w:hint="eastAsia"/>
        </w:rPr>
        <w:t>理论和二维边界元，并引入射流数值模型，适合建立中等滑行速度下的二维入水、自由面和艏—艉</w:t>
      </w:r>
      <w:r>
        <w:t xml:space="preserve"> marching </w:t>
      </w:r>
      <w:r>
        <w:rPr>
          <w:rFonts w:hint="eastAsia"/>
        </w:rPr>
        <w:t>基础。</w:t>
      </w:r>
    </w:p>
    <w:bookmarkEnd w:id="4"/>
    <w:p w14:paraId="72EB0DE5">
      <w:pPr>
        <w:pStyle w:val="6"/>
      </w:pPr>
      <w:bookmarkStart w:id="5" w:name="a4-2-波浪中的滑行艇"/>
      <w:r>
        <w:t xml:space="preserve">A4-2 </w:t>
      </w:r>
      <w:r>
        <w:rPr>
          <w:rFonts w:hint="eastAsia"/>
        </w:rPr>
        <w:t>波浪中的滑行艇</w:t>
      </w:r>
    </w:p>
    <w:p w14:paraId="2E111FE1">
      <w:pPr>
        <w:pStyle w:val="4"/>
      </w:pPr>
      <w:r>
        <w:t>Hui Sun, Odd M. Faltinsen,</w:t>
      </w:r>
      <w:r>
        <w:br w:type="textWrapping"/>
      </w:r>
      <w:r>
        <w:rPr>
          <w:b/>
          <w:bCs/>
        </w:rPr>
        <w:t>“Numerical study of planing vessels in waves”</w:t>
      </w:r>
      <w:r>
        <w:t>,</w:t>
      </w:r>
      <w:r>
        <w:br w:type="textWrapping"/>
      </w:r>
      <w:r>
        <w:rPr>
          <w:i/>
          <w:iCs/>
        </w:rPr>
        <w:t>Journal of Hydrodynamics</w:t>
      </w:r>
      <w:r>
        <w:t>, Vol. 22, Supplement 1, 2010, pp. 451–458.</w:t>
      </w:r>
    </w:p>
    <w:p w14:paraId="29F919F6">
      <w:pPr>
        <w:pStyle w:val="3"/>
      </w:pPr>
      <w:r>
        <w:fldChar w:fldCharType="begin"/>
      </w:r>
      <w:r>
        <w:instrText xml:space="preserve"> HYPERLINK "https://doi.org/10.1016/S1001-6058(09)60238-9" \h </w:instrText>
      </w:r>
      <w:r>
        <w:fldChar w:fldCharType="separate"/>
      </w:r>
      <w:r>
        <w:rPr>
          <w:rStyle w:val="23"/>
        </w:rPr>
        <w:t>https://doi.org/10.1016/S1001-6058(09)60238-9</w:t>
      </w:r>
      <w:r>
        <w:rPr>
          <w:rStyle w:val="23"/>
        </w:rPr>
        <w:fldChar w:fldCharType="end"/>
      </w:r>
    </w:p>
    <w:p w14:paraId="6D2BC1B1">
      <w:pPr>
        <w:pStyle w:val="3"/>
      </w:pPr>
      <w:r>
        <w:fldChar w:fldCharType="begin"/>
      </w:r>
      <w:r>
        <w:instrText xml:space="preserve"> HYPERLINK "https://www.sciencedirect.com/science/article/pii/S1001605809602389?utm_source=chatgpt.com" \h </w:instrText>
      </w:r>
      <w:r>
        <w:fldChar w:fldCharType="separate"/>
      </w:r>
      <w:r>
        <w:fldChar w:fldCharType="begin"/>
      </w:r>
      <w:r>
        <w:instrText xml:space="preserve"> HYPERLINK "https://www.sciencedirect.com/science/article/pii/S1001605809602389" \h </w:instrText>
      </w:r>
      <w:r>
        <w:fldChar w:fldCharType="separate"/>
      </w:r>
      <w:r>
        <w:rPr>
          <w:rStyle w:val="23"/>
        </w:rPr>
        <w:t>https://www.sciencedirect.com/science/article/pii/S1001605809602389</w:t>
      </w:r>
      <w:r>
        <w:rPr>
          <w:rStyle w:val="23"/>
        </w:rPr>
        <w:fldChar w:fldCharType="end"/>
      </w:r>
      <w:r>
        <w:fldChar w:fldCharType="end"/>
      </w:r>
    </w:p>
    <w:p w14:paraId="02AA72F2">
      <w:pPr>
        <w:pStyle w:val="3"/>
      </w:pPr>
      <w:r>
        <w:fldChar w:fldCharType="begin"/>
      </w:r>
      <w:r>
        <w:instrText xml:space="preserve"> HYPERLINK "https://link.springer.com/content/pdf/10.1016/S1001-6058%2809%2960238-9.pdf?utm_source=chatgpt.com" \h </w:instrText>
      </w:r>
      <w:r>
        <w:fldChar w:fldCharType="separate"/>
      </w:r>
      <w:r>
        <w:fldChar w:fldCharType="begin"/>
      </w:r>
      <w:r>
        <w:instrText xml:space="preserve"> HYPERLINK "https://link.springer.com/content/pdf/10.1016/S1001-6058%2809%2960238-9.pdf" \h </w:instrText>
      </w:r>
      <w:r>
        <w:fldChar w:fldCharType="separate"/>
      </w:r>
      <w:r>
        <w:rPr>
          <w:rStyle w:val="23"/>
        </w:rPr>
        <w:t>https://link.springer.com/content/pdf/10.1016/S1001-6058%2809%2960238-9.pdf</w:t>
      </w:r>
      <w:r>
        <w:rPr>
          <w:rStyle w:val="23"/>
        </w:rPr>
        <w:fldChar w:fldCharType="end"/>
      </w:r>
      <w:r>
        <w:fldChar w:fldCharType="end"/>
      </w:r>
    </w:p>
    <w:p w14:paraId="7CDF3A67">
      <w:pPr>
        <w:pStyle w:val="3"/>
      </w:pPr>
      <w:r>
        <w:rPr>
          <w:rFonts w:hint="eastAsia"/>
        </w:rPr>
        <w:t>该文关键词和官方信息明确包括</w:t>
      </w:r>
      <w:r>
        <w:t xml:space="preserve"> planing vessel、2D+t theory、boundary element method、incident waves、heave </w:t>
      </w:r>
      <w:r>
        <w:rPr>
          <w:rFonts w:hint="eastAsia"/>
        </w:rPr>
        <w:t>和</w:t>
      </w:r>
      <w:r>
        <w:t xml:space="preserve"> pitch。</w:t>
      </w:r>
    </w:p>
    <w:bookmarkEnd w:id="5"/>
    <w:p w14:paraId="44C8A2D8">
      <w:pPr>
        <w:pStyle w:val="6"/>
      </w:pPr>
      <w:bookmarkStart w:id="6" w:name="a4-3-波浪中的非线性动态运动"/>
      <w:r>
        <w:t xml:space="preserve">A4-3 </w:t>
      </w:r>
      <w:r>
        <w:rPr>
          <w:rFonts w:hint="eastAsia"/>
        </w:rPr>
        <w:t>波浪中的非线性动态运动</w:t>
      </w:r>
    </w:p>
    <w:p w14:paraId="7349CB47">
      <w:pPr>
        <w:pStyle w:val="4"/>
      </w:pPr>
      <w:r>
        <w:t>Hui Sun, Odd M. Faltinsen,</w:t>
      </w:r>
      <w:r>
        <w:br w:type="textWrapping"/>
      </w:r>
      <w:r>
        <w:rPr>
          <w:b/>
          <w:bCs/>
        </w:rPr>
        <w:t>“Dynamic motions of planing vessels in head seas”</w:t>
      </w:r>
      <w:r>
        <w:t>,</w:t>
      </w:r>
      <w:r>
        <w:br w:type="textWrapping"/>
      </w:r>
      <w:r>
        <w:rPr>
          <w:i/>
          <w:iCs/>
        </w:rPr>
        <w:t>Journal of Marine Science and Technology</w:t>
      </w:r>
      <w:r>
        <w:t>, Vol. 16, 2011, pp. 168–180.</w:t>
      </w:r>
    </w:p>
    <w:p w14:paraId="5F7B2701">
      <w:pPr>
        <w:pStyle w:val="3"/>
      </w:pPr>
      <w:r>
        <w:fldChar w:fldCharType="begin"/>
      </w:r>
      <w:r>
        <w:instrText xml:space="preserve"> HYPERLINK "https://doi.org/10.1007/s00773-011-0123-4" \h </w:instrText>
      </w:r>
      <w:r>
        <w:fldChar w:fldCharType="separate"/>
      </w:r>
      <w:r>
        <w:rPr>
          <w:rStyle w:val="23"/>
        </w:rPr>
        <w:t>https://doi.org/10.1007/s00773-011-0123-4</w:t>
      </w:r>
      <w:r>
        <w:rPr>
          <w:rStyle w:val="23"/>
        </w:rPr>
        <w:fldChar w:fldCharType="end"/>
      </w:r>
    </w:p>
    <w:p w14:paraId="0A146AC8">
      <w:pPr>
        <w:pStyle w:val="3"/>
      </w:pPr>
      <w:r>
        <w:fldChar w:fldCharType="begin"/>
      </w:r>
      <w:r>
        <w:instrText xml:space="preserve"> HYPERLINK "https://link.springer.com/article/10.1007/s00773-011-0123-4?utm_source=chatgpt.com" \h </w:instrText>
      </w:r>
      <w:r>
        <w:fldChar w:fldCharType="separate"/>
      </w:r>
      <w:r>
        <w:fldChar w:fldCharType="begin"/>
      </w:r>
      <w:r>
        <w:instrText xml:space="preserve"> HYPERLINK "https://link.springer.com/article/10.1007/s00773-011-0123-4" \h </w:instrText>
      </w:r>
      <w:r>
        <w:fldChar w:fldCharType="separate"/>
      </w:r>
      <w:r>
        <w:rPr>
          <w:rStyle w:val="23"/>
        </w:rPr>
        <w:t>https://link.springer.com/article/10.1007/s00773-011-0123-4</w:t>
      </w:r>
      <w:r>
        <w:rPr>
          <w:rStyle w:val="23"/>
        </w:rPr>
        <w:fldChar w:fldCharType="end"/>
      </w:r>
      <w:r>
        <w:fldChar w:fldCharType="end"/>
      </w:r>
    </w:p>
    <w:p w14:paraId="2C213930">
      <w:pPr>
        <w:pStyle w:val="3"/>
      </w:pPr>
      <w:r>
        <w:rPr>
          <w:rFonts w:hint="eastAsia"/>
        </w:rPr>
        <w:t>该文采用</w:t>
      </w:r>
      <w:r>
        <w:t xml:space="preserve"> 2D+t </w:t>
      </w:r>
      <w:r>
        <w:rPr>
          <w:rFonts w:hint="eastAsia"/>
        </w:rPr>
        <w:t>非线性时域模型和二维边界元，满足非线性自由面条件及精确船体边界条件，是波浪中升沉—纵摇、飞跃和再入水开发的重要依据。</w:t>
      </w:r>
    </w:p>
    <w:p w14:paraId="51F85518">
      <w:pPr>
        <w:pStyle w:val="3"/>
      </w:pPr>
      <w:r>
        <w:rPr>
          <w:rFonts w:hint="eastAsia"/>
        </w:rPr>
        <w:t>这三篇论文尽量全部提供完整</w:t>
      </w:r>
      <w:r>
        <w:t xml:space="preserve"> PDF。</w:t>
      </w:r>
    </w:p>
    <w:p w14:paraId="06976BF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654902C7">
      <w:pPr>
        <w:pStyle w:val="5"/>
      </w:pPr>
      <w:bookmarkStart w:id="7" w:name="a5-fridsma-1969-规则波系统试验"/>
      <w:r>
        <w:t xml:space="preserve">A5. Fridsma 1969 </w:t>
      </w:r>
      <w:r>
        <w:rPr>
          <w:rFonts w:hint="eastAsia"/>
        </w:rPr>
        <w:t>规则波系统试验</w:t>
      </w:r>
    </w:p>
    <w:p w14:paraId="3A4D2FCD">
      <w:pPr>
        <w:pStyle w:val="4"/>
      </w:pPr>
      <w:r>
        <w:rPr>
          <w:rFonts w:hint="eastAsia"/>
          <w:b/>
          <w:bCs/>
        </w:rPr>
        <w:t>全称：</w:t>
      </w:r>
    </w:p>
    <w:p w14:paraId="0CA4B66D">
      <w:pPr>
        <w:pStyle w:val="3"/>
      </w:pPr>
      <w:r>
        <w:t>Gerard Fridsma,</w:t>
      </w:r>
      <w:r>
        <w:br w:type="textWrapping"/>
      </w:r>
      <w:r>
        <w:rPr>
          <w:b/>
          <w:bCs/>
        </w:rPr>
        <w:t>A Systematic Study of the Rough-Water Performance of Planing Boats</w:t>
      </w:r>
      <w:r>
        <w:t>,</w:t>
      </w:r>
      <w:r>
        <w:br w:type="textWrapping"/>
      </w:r>
      <w:r>
        <w:t>Davidson Laboratory Report 1275, Stevens Institute of Technology, November 1969, DTIC AD0708694.</w:t>
      </w:r>
    </w:p>
    <w:p w14:paraId="52875330">
      <w:pPr>
        <w:pStyle w:val="3"/>
      </w:pPr>
      <w:r>
        <w:rPr>
          <w:b/>
          <w:bCs/>
        </w:rPr>
        <w:t xml:space="preserve">Internet Archive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DTIC </w:t>
      </w:r>
      <w:r>
        <w:rPr>
          <w:rFonts w:hint="eastAsia"/>
          <w:b/>
          <w:bCs/>
        </w:rPr>
        <w:t>扫描件：</w:t>
      </w:r>
    </w:p>
    <w:p w14:paraId="4BC3910B">
      <w:pPr>
        <w:pStyle w:val="3"/>
      </w:pPr>
      <w:r>
        <w:fldChar w:fldCharType="begin"/>
      </w:r>
      <w:r>
        <w:instrText xml:space="preserve"> HYPERLINK "https://archive.org/details/DTIC_AD0708694" \h </w:instrText>
      </w:r>
      <w:r>
        <w:fldChar w:fldCharType="separate"/>
      </w:r>
      <w:r>
        <w:rPr>
          <w:rStyle w:val="23"/>
        </w:rPr>
        <w:t>https://archive.org/details/DTIC_AD0708694</w:t>
      </w:r>
      <w:r>
        <w:rPr>
          <w:rStyle w:val="23"/>
        </w:rPr>
        <w:fldChar w:fldCharType="end"/>
      </w:r>
    </w:p>
    <w:p w14:paraId="755FC4C7">
      <w:pPr>
        <w:pStyle w:val="3"/>
      </w:pPr>
      <w:r>
        <w:rPr>
          <w:rFonts w:hint="eastAsia"/>
          <w:b/>
          <w:bCs/>
        </w:rPr>
        <w:t>直接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>入口，可尝试：</w:t>
      </w:r>
    </w:p>
    <w:p w14:paraId="70193359">
      <w:pPr>
        <w:pStyle w:val="3"/>
      </w:pPr>
      <w:r>
        <w:fldChar w:fldCharType="begin"/>
      </w:r>
      <w:r>
        <w:instrText xml:space="preserve"> HYPERLINK "https://apps.dtic.mil/sti/pdfs/AD0708694.pdf" \h </w:instrText>
      </w:r>
      <w:r>
        <w:fldChar w:fldCharType="separate"/>
      </w:r>
      <w:r>
        <w:rPr>
          <w:rStyle w:val="23"/>
        </w:rPr>
        <w:t>https://apps.dtic.mil/sti/pdfs/AD0708694.pdf</w:t>
      </w:r>
      <w:r>
        <w:rPr>
          <w:rStyle w:val="23"/>
        </w:rPr>
        <w:fldChar w:fldCharType="end"/>
      </w:r>
    </w:p>
    <w:p w14:paraId="71F6CE59">
      <w:pPr>
        <w:pStyle w:val="3"/>
      </w:pPr>
      <w:r>
        <w:rPr>
          <w:b/>
          <w:bCs/>
        </w:rPr>
        <w:t xml:space="preserve">DOI </w:t>
      </w:r>
      <w:r>
        <w:rPr>
          <w:rFonts w:hint="eastAsia"/>
          <w:b/>
          <w:bCs/>
        </w:rPr>
        <w:t>标识：</w:t>
      </w:r>
    </w:p>
    <w:p w14:paraId="2A3868CD">
      <w:pPr>
        <w:pStyle w:val="3"/>
      </w:pPr>
      <w:r>
        <w:fldChar w:fldCharType="begin"/>
      </w:r>
      <w:r>
        <w:instrText xml:space="preserve"> HYPERLINK "https://doi.org/10.21236/AD0708694" \h </w:instrText>
      </w:r>
      <w:r>
        <w:fldChar w:fldCharType="separate"/>
      </w:r>
      <w:r>
        <w:rPr>
          <w:rStyle w:val="23"/>
        </w:rPr>
        <w:t>https://doi.org/10.21236/AD0708694</w:t>
      </w:r>
      <w:r>
        <w:rPr>
          <w:rStyle w:val="23"/>
        </w:rPr>
        <w:fldChar w:fldCharType="end"/>
      </w:r>
    </w:p>
    <w:p w14:paraId="04337258">
      <w:pPr>
        <w:pStyle w:val="3"/>
      </w:pPr>
      <w:r>
        <w:rPr>
          <w:rFonts w:hint="eastAsia"/>
        </w:rPr>
        <w:t>报告包含不同斜升角、纵倾、载荷、速度、长宽比和波浪参数下的系统试验，并测量增阻、升沉、纵摇以及艏部和重心冲击加速度，是当前滑行艇规则波定量验证的主要资料。</w:t>
      </w:r>
    </w:p>
    <w:p w14:paraId="13F4F214">
      <w:pPr>
        <w:pStyle w:val="3"/>
      </w:pPr>
      <w:r>
        <w:rPr>
          <w:rFonts w:hint="eastAsia"/>
        </w:rPr>
        <w:t>请提供最高分辨率版本，尤其是：</w:t>
      </w:r>
    </w:p>
    <w:p w14:paraId="1F86C8D7">
      <w:pPr>
        <w:pStyle w:val="26"/>
        <w:numPr>
          <w:ilvl w:val="0"/>
          <w:numId w:val="1"/>
        </w:numPr>
      </w:pPr>
      <w:r>
        <w:t xml:space="preserve">Configuration A </w:t>
      </w:r>
      <w:r>
        <w:rPr>
          <w:rFonts w:hint="eastAsia"/>
        </w:rPr>
        <w:t>参数；</w:t>
      </w:r>
    </w:p>
    <w:p w14:paraId="3C26AFD3">
      <w:pPr>
        <w:pStyle w:val="26"/>
        <w:numPr>
          <w:ilvl w:val="0"/>
          <w:numId w:val="1"/>
        </w:numPr>
      </w:pPr>
      <w:r>
        <w:rPr>
          <w:rFonts w:hint="eastAsia"/>
        </w:rPr>
        <w:t>船模型线；</w:t>
      </w:r>
    </w:p>
    <w:p w14:paraId="01D233D9">
      <w:pPr>
        <w:pStyle w:val="26"/>
        <w:numPr>
          <w:ilvl w:val="0"/>
          <w:numId w:val="1"/>
        </w:numPr>
      </w:pPr>
      <w:r>
        <w:rPr>
          <w:rFonts w:hint="eastAsia"/>
        </w:rPr>
        <w:t>heave；</w:t>
      </w:r>
    </w:p>
    <w:p w14:paraId="6FFA91D0">
      <w:pPr>
        <w:pStyle w:val="26"/>
        <w:numPr>
          <w:ilvl w:val="0"/>
          <w:numId w:val="1"/>
        </w:numPr>
      </w:pPr>
      <w:r>
        <w:rPr>
          <w:rFonts w:hint="eastAsia"/>
        </w:rPr>
        <w:t>pitch；</w:t>
      </w:r>
    </w:p>
    <w:p w14:paraId="1CAA54FE">
      <w:pPr>
        <w:pStyle w:val="26"/>
        <w:numPr>
          <w:ilvl w:val="0"/>
          <w:numId w:val="1"/>
        </w:numPr>
      </w:pPr>
      <w:r>
        <w:t xml:space="preserve">bow </w:t>
      </w:r>
      <w:r>
        <w:rPr>
          <w:rFonts w:hint="eastAsia"/>
        </w:rPr>
        <w:t>acceleration；</w:t>
      </w:r>
    </w:p>
    <w:p w14:paraId="395ECE8D">
      <w:pPr>
        <w:pStyle w:val="26"/>
        <w:numPr>
          <w:ilvl w:val="0"/>
          <w:numId w:val="1"/>
        </w:numPr>
      </w:pPr>
      <w:r>
        <w:t xml:space="preserve">center-of-gravity </w:t>
      </w:r>
      <w:r>
        <w:rPr>
          <w:rFonts w:hint="eastAsia"/>
        </w:rPr>
        <w:t>acceleration；</w:t>
      </w:r>
    </w:p>
    <w:p w14:paraId="5502386B">
      <w:pPr>
        <w:pStyle w:val="26"/>
        <w:numPr>
          <w:ilvl w:val="0"/>
          <w:numId w:val="1"/>
        </w:numPr>
      </w:pPr>
      <w:r>
        <w:t xml:space="preserve">added </w:t>
      </w:r>
      <w:r>
        <w:rPr>
          <w:rFonts w:hint="eastAsia"/>
        </w:rPr>
        <w:t>resistance；</w:t>
      </w:r>
    </w:p>
    <w:p w14:paraId="5B03340C">
      <w:pPr>
        <w:pStyle w:val="26"/>
        <w:numPr>
          <w:ilvl w:val="0"/>
          <w:numId w:val="1"/>
        </w:numPr>
      </w:pPr>
      <w:r>
        <w:rPr>
          <w:rFonts w:hint="eastAsia"/>
        </w:rPr>
        <w:t>波高、波长和速度；</w:t>
      </w:r>
    </w:p>
    <w:p w14:paraId="0CB55968">
      <w:pPr>
        <w:pStyle w:val="26"/>
        <w:numPr>
          <w:ilvl w:val="0"/>
          <w:numId w:val="1"/>
        </w:numPr>
      </w:pPr>
      <w:r>
        <w:rPr>
          <w:rFonts w:hint="eastAsia"/>
        </w:rPr>
        <w:t>数据归一化方式；</w:t>
      </w:r>
    </w:p>
    <w:p w14:paraId="2E078504">
      <w:pPr>
        <w:pStyle w:val="26"/>
        <w:numPr>
          <w:ilvl w:val="0"/>
          <w:numId w:val="1"/>
        </w:numPr>
      </w:pPr>
      <w:r>
        <w:rPr>
          <w:rFonts w:hint="eastAsia"/>
        </w:rPr>
        <w:t>全部原图。</w:t>
      </w:r>
    </w:p>
    <w:p w14:paraId="3862389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EC0765A">
      <w:pPr>
        <w:pStyle w:val="5"/>
      </w:pPr>
      <w:bookmarkStart w:id="8" w:name="a6-fridsma-1971-不规则波续篇"/>
      <w:r>
        <w:t xml:space="preserve">A6. Fridsma 1971 </w:t>
      </w:r>
      <w:r>
        <w:rPr>
          <w:rFonts w:hint="eastAsia"/>
        </w:rPr>
        <w:t>不规则波续篇</w:t>
      </w:r>
    </w:p>
    <w:p w14:paraId="491C4920">
      <w:pPr>
        <w:pStyle w:val="4"/>
      </w:pPr>
      <w:r>
        <w:rPr>
          <w:rFonts w:hint="eastAsia"/>
          <w:b/>
          <w:bCs/>
        </w:rPr>
        <w:t>全称：</w:t>
      </w:r>
    </w:p>
    <w:p w14:paraId="04676157">
      <w:pPr>
        <w:pStyle w:val="3"/>
      </w:pPr>
      <w:r>
        <w:t>Gerard Fridsma,</w:t>
      </w:r>
      <w:r>
        <w:br w:type="textWrapping"/>
      </w:r>
      <w:r>
        <w:rPr>
          <w:b/>
          <w:bCs/>
        </w:rPr>
        <w:t>A Systematic Study of the Rough-Water Performance of Planing Boats: Irregular Waves—Part II</w:t>
      </w:r>
      <w:r>
        <w:t>,</w:t>
      </w:r>
      <w:r>
        <w:br w:type="textWrapping"/>
      </w:r>
      <w:r>
        <w:t>Davidson Laboratory Report SIT-DL-71-1495, March 1971.</w:t>
      </w:r>
    </w:p>
    <w:p w14:paraId="50B19107">
      <w:pPr>
        <w:pStyle w:val="3"/>
      </w:pPr>
      <w:r>
        <w:rPr>
          <w:rFonts w:hint="eastAsia"/>
          <w:b/>
          <w:bCs/>
        </w:rPr>
        <w:t>当前可获取扫描件：</w:t>
      </w:r>
    </w:p>
    <w:p w14:paraId="4AB8C1D5">
      <w:pPr>
        <w:pStyle w:val="3"/>
      </w:pPr>
      <w:r>
        <w:fldChar w:fldCharType="begin"/>
      </w:r>
      <w:r>
        <w:instrText xml:space="preserve"> HYPERLINK "https://scispace.com/pdf/a-systematic-study-of-the-rough-water-performance-of-planing-1rfm2q8d3u.pdf?utm_source=chatgpt.com" \h </w:instrText>
      </w:r>
      <w:r>
        <w:fldChar w:fldCharType="separate"/>
      </w:r>
      <w:r>
        <w:fldChar w:fldCharType="begin"/>
      </w:r>
      <w:r>
        <w:instrText xml:space="preserve"> HYPERLINK "https://scispace.com/pdf/a-systematic-study-of-the-rough-water-performance-of-planing-1rfm2q8d3u.pdf" \h </w:instrText>
      </w:r>
      <w:r>
        <w:fldChar w:fldCharType="separate"/>
      </w:r>
      <w:r>
        <w:rPr>
          <w:rStyle w:val="23"/>
        </w:rPr>
        <w:t>https://scispace.com/pdf/a-systematic-study-of-the-rough-water-performance-of-planing-1rfm2q8d3u.pdf</w:t>
      </w:r>
      <w:r>
        <w:rPr>
          <w:rStyle w:val="23"/>
        </w:rPr>
        <w:fldChar w:fldCharType="end"/>
      </w:r>
      <w:r>
        <w:fldChar w:fldCharType="end"/>
      </w:r>
    </w:p>
    <w:p w14:paraId="47BC82C4">
      <w:pPr>
        <w:pStyle w:val="3"/>
      </w:pPr>
      <w:r>
        <w:rPr>
          <w:rFonts w:hint="eastAsia"/>
        </w:rPr>
        <w:t>该报告研究了不规则波中的增阻、升沉、纵摇和艏部/重心冲击加速度，并进行统计分析，可用于验证波谱输入、均方根值、极值及非高斯冲击响应。</w:t>
      </w:r>
    </w:p>
    <w:p w14:paraId="7AE7926B">
      <w:pPr>
        <w:pStyle w:val="3"/>
      </w:pPr>
      <w:r>
        <w:rPr>
          <w:rFonts w:hint="eastAsia"/>
        </w:rPr>
        <w:t>如果找到</w:t>
      </w:r>
      <w:r>
        <w:t xml:space="preserve"> Stevens Institute、Davidson Laboratory、DTIC </w:t>
      </w:r>
      <w:r>
        <w:rPr>
          <w:rFonts w:hint="eastAsia"/>
        </w:rPr>
        <w:t>或图书馆保存的原版，优先提供原版而不是二次扫描。</w:t>
      </w:r>
    </w:p>
    <w:p w14:paraId="399D5F4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BAB9317">
      <w:pPr>
        <w:pStyle w:val="5"/>
      </w:pPr>
      <w:bookmarkStart w:id="9" w:name="a7-katayamahinamiikeda-2000"/>
      <w:r>
        <w:t>A7. Katayama、Hinami、Ikeda 2000</w:t>
      </w:r>
    </w:p>
    <w:p w14:paraId="7BF9562C">
      <w:pPr>
        <w:pStyle w:val="4"/>
      </w:pPr>
      <w:r>
        <w:rPr>
          <w:rFonts w:hint="eastAsia"/>
          <w:b/>
          <w:bCs/>
        </w:rPr>
        <w:t>全称：</w:t>
      </w:r>
    </w:p>
    <w:p w14:paraId="3EA252F9">
      <w:pPr>
        <w:pStyle w:val="3"/>
      </w:pPr>
      <w:r>
        <w:t>Toru Katayama, Takashige Hinami, Yoshiho Ikeda,</w:t>
      </w:r>
      <w:r>
        <w:br w:type="textWrapping"/>
      </w:r>
      <w:r>
        <w:rPr>
          <w:b/>
          <w:bCs/>
        </w:rPr>
        <w:t>“Longitudinal Motion of a Super High-Speed Planing Craft in Regular Head Waves”</w:t>
      </w:r>
      <w:r>
        <w:t>,</w:t>
      </w:r>
      <w:r>
        <w:br w:type="textWrapping"/>
      </w:r>
      <w:r>
        <w:rPr>
          <w:i/>
          <w:iCs/>
        </w:rPr>
        <w:t>Proceedings of the 4th Osaka Colloquium on Seakeeping Performance of Ships</w:t>
      </w:r>
      <w:r>
        <w:t>, Osaka, 2000, pp. 214–220.</w:t>
      </w:r>
    </w:p>
    <w:p w14:paraId="189D23DD">
      <w:pPr>
        <w:pStyle w:val="3"/>
      </w:pPr>
      <w:r>
        <w:rPr>
          <w:rFonts w:hint="eastAsia"/>
          <w:b/>
          <w:bCs/>
        </w:rPr>
        <w:t>作者上传页面：</w:t>
      </w:r>
    </w:p>
    <w:p w14:paraId="6A57A0FE">
      <w:pPr>
        <w:pStyle w:val="3"/>
      </w:pPr>
      <w:r>
        <w:fldChar w:fldCharType="begin"/>
      </w:r>
      <w:r>
        <w:instrText xml:space="preserve"> HYPERLINK "https://www.researchgate.net/publication/238103035_LONGITUDINAL_MOTION_OF_A_SUPER_HIGH-SPEED_PLANING_CRAFT_IN_REGULAR_HEAD_WAVES?utm_source=chatgpt.com" \h </w:instrText>
      </w:r>
      <w:r>
        <w:fldChar w:fldCharType="separate"/>
      </w:r>
      <w:r>
        <w:fldChar w:fldCharType="begin"/>
      </w:r>
      <w:r>
        <w:instrText xml:space="preserve"> HYPERLINK "https://www.researchgate.net/publication/238103035_LONGITUDINAL_MOTION_OF_A_SUPER_HIGH-SPEED_PLANING_CRAFT_IN_REGULAR_HEAD_WAVES" \h </w:instrText>
      </w:r>
      <w:r>
        <w:fldChar w:fldCharType="separate"/>
      </w:r>
      <w:r>
        <w:rPr>
          <w:rStyle w:val="23"/>
        </w:rPr>
        <w:t>https://www.researchgate.net/publication/238103035_LONGITUDINAL_MOTION_OF_A_SUPER_HIGH-SPEED_PLANING_CRAFT_IN_REGULAR_HEAD_WAVES</w:t>
      </w:r>
      <w:r>
        <w:rPr>
          <w:rStyle w:val="23"/>
        </w:rPr>
        <w:fldChar w:fldCharType="end"/>
      </w:r>
      <w:r>
        <w:fldChar w:fldCharType="end"/>
      </w:r>
    </w:p>
    <w:p w14:paraId="7647702A">
      <w:pPr>
        <w:pStyle w:val="3"/>
      </w:pPr>
      <w:r>
        <w:rPr>
          <w:rFonts w:hint="eastAsia"/>
        </w:rPr>
        <w:t>该文针对</w:t>
      </w:r>
      <w:r>
        <w:t xml:space="preserve"> </w:t>
      </w:r>
      <w:r>
        <w:rPr>
          <w:rStyle w:val="37"/>
        </w:rPr>
        <w:t>Fn=2.0–5.0</w:t>
      </w:r>
      <w:r>
        <w:t xml:space="preserve"> </w:t>
      </w:r>
      <w:r>
        <w:rPr>
          <w:rFonts w:hint="eastAsia"/>
        </w:rPr>
        <w:t>的超高速滑行艇规则迎浪试验，将运动区分为线性、非线性无跳跃和非线性有跳跃三类；作者页面还提供</w:t>
      </w:r>
      <w:r>
        <w:t xml:space="preserve"> </w:t>
      </w:r>
      <w:r>
        <w:rPr>
          <w:rStyle w:val="37"/>
        </w:rPr>
        <w:t>OC2000.pdf</w:t>
      </w:r>
      <w:r>
        <w:t xml:space="preserve"> </w:t>
      </w:r>
      <w:r>
        <w:rPr>
          <w:rFonts w:hint="eastAsia"/>
        </w:rPr>
        <w:t>的入口。</w:t>
      </w:r>
    </w:p>
    <w:p w14:paraId="062FEE7E">
      <w:pPr>
        <w:pStyle w:val="3"/>
      </w:pPr>
      <w:r>
        <w:rPr>
          <w:rFonts w:hint="eastAsia"/>
        </w:rPr>
        <w:t>请提供：</w:t>
      </w:r>
    </w:p>
    <w:p w14:paraId="68DCC194">
      <w:pPr>
        <w:pStyle w:val="26"/>
        <w:numPr>
          <w:ilvl w:val="0"/>
          <w:numId w:val="1"/>
        </w:numPr>
      </w:pPr>
      <w:r>
        <w:rPr>
          <w:rFonts w:hint="eastAsia"/>
        </w:rPr>
        <w:t>原始</w:t>
      </w:r>
      <w:r>
        <w:t xml:space="preserve"> </w:t>
      </w:r>
      <w:r>
        <w:rPr>
          <w:rStyle w:val="37"/>
        </w:rPr>
        <w:t>OC2000.pdf</w:t>
      </w:r>
      <w:r>
        <w:rPr>
          <w:rFonts w:hint="eastAsia"/>
        </w:rPr>
        <w:t>；</w:t>
      </w:r>
    </w:p>
    <w:p w14:paraId="3BE90441">
      <w:pPr>
        <w:pStyle w:val="26"/>
        <w:numPr>
          <w:ilvl w:val="0"/>
          <w:numId w:val="1"/>
        </w:numPr>
      </w:pPr>
      <w:r>
        <w:t xml:space="preserve">Fig. 1 </w:t>
      </w:r>
      <w:r>
        <w:rPr>
          <w:rFonts w:hint="eastAsia"/>
        </w:rPr>
        <w:t>船型；</w:t>
      </w:r>
    </w:p>
    <w:p w14:paraId="432B0999">
      <w:pPr>
        <w:pStyle w:val="26"/>
        <w:numPr>
          <w:ilvl w:val="0"/>
          <w:numId w:val="1"/>
        </w:numPr>
      </w:pPr>
      <w:r>
        <w:t xml:space="preserve">Table 1 </w:t>
      </w:r>
      <w:r>
        <w:rPr>
          <w:rFonts w:hint="eastAsia"/>
        </w:rPr>
        <w:t>主尺度；</w:t>
      </w:r>
    </w:p>
    <w:p w14:paraId="51A92AE9">
      <w:pPr>
        <w:pStyle w:val="26"/>
        <w:numPr>
          <w:ilvl w:val="0"/>
          <w:numId w:val="1"/>
        </w:numPr>
      </w:pPr>
      <w:r>
        <w:t xml:space="preserve">Fig. 7 </w:t>
      </w:r>
      <w:r>
        <w:rPr>
          <w:rFonts w:hint="eastAsia"/>
        </w:rPr>
        <w:t>跳跃分类；</w:t>
      </w:r>
    </w:p>
    <w:p w14:paraId="28DB6E2A">
      <w:pPr>
        <w:pStyle w:val="26"/>
        <w:numPr>
          <w:ilvl w:val="0"/>
          <w:numId w:val="1"/>
        </w:numPr>
      </w:pPr>
      <w:r>
        <w:t xml:space="preserve">Fig. 9 </w:t>
      </w:r>
      <w:r>
        <w:rPr>
          <w:rFonts w:hint="eastAsia"/>
        </w:rPr>
        <w:t>和</w:t>
      </w:r>
      <w:r>
        <w:t xml:space="preserve"> Fig. 10 </w:t>
      </w:r>
      <w:r>
        <w:rPr>
          <w:rFonts w:hint="eastAsia"/>
        </w:rPr>
        <w:t>的升沉、纵摇曲线；</w:t>
      </w:r>
    </w:p>
    <w:p w14:paraId="4AFBFF89">
      <w:pPr>
        <w:pStyle w:val="26"/>
        <w:numPr>
          <w:ilvl w:val="0"/>
          <w:numId w:val="1"/>
        </w:numPr>
      </w:pPr>
      <w:r>
        <w:rPr>
          <w:rStyle w:val="37"/>
        </w:rPr>
        <w:t>ζ/ζw</w:t>
      </w:r>
      <w:r>
        <w:t>、</w:t>
      </w:r>
      <w:r>
        <w:rPr>
          <w:rStyle w:val="37"/>
        </w:rPr>
        <w:t>θ/(Kζw)</w:t>
      </w:r>
      <w:r>
        <w:t>、</w:t>
      </w:r>
      <w:r>
        <w:rPr>
          <w:rStyle w:val="37"/>
        </w:rPr>
        <w:t>H/d</w:t>
      </w:r>
      <w:r>
        <w:t>、</w:t>
      </w:r>
      <w:r>
        <w:rPr>
          <w:rStyle w:val="37"/>
        </w:rPr>
        <w:t>λ/L</w:t>
      </w:r>
      <w:r>
        <w:t xml:space="preserve"> </w:t>
      </w:r>
      <w:r>
        <w:rPr>
          <w:rFonts w:hint="eastAsia"/>
        </w:rPr>
        <w:t>的完整图例和坐标轴。</w:t>
      </w:r>
    </w:p>
    <w:p w14:paraId="1CE6DFD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430558D">
      <w:pPr>
        <w:pStyle w:val="2"/>
      </w:pPr>
      <w:bookmarkStart w:id="10" w:name="二双体船材料"/>
      <w:r>
        <w:rPr>
          <w:rFonts w:hint="eastAsia"/>
        </w:rPr>
        <w:t>二、双体船材料</w:t>
      </w:r>
    </w:p>
    <w:p w14:paraId="7C35C363">
      <w:pPr>
        <w:pStyle w:val="5"/>
      </w:pPr>
      <w:bookmarkStart w:id="11" w:name="b1-delft-372-报告-1129"/>
      <w:r>
        <w:t xml:space="preserve">B1. Delft 372 </w:t>
      </w:r>
      <w:r>
        <w:rPr>
          <w:rFonts w:hint="eastAsia"/>
        </w:rPr>
        <w:t>报告</w:t>
      </w:r>
      <w:r>
        <w:t xml:space="preserve"> 1129</w:t>
      </w:r>
    </w:p>
    <w:p w14:paraId="2F406DB5">
      <w:pPr>
        <w:pStyle w:val="4"/>
      </w:pPr>
      <w:r>
        <w:t>A. P. van ’t Veer,</w:t>
      </w:r>
      <w:r>
        <w:br w:type="textWrapping"/>
      </w:r>
      <w:r>
        <w:rPr>
          <w:b/>
          <w:bCs/>
        </w:rPr>
        <w:t>Experimental Results of Motions, Hydrodynamic Coefficients and Wave Loads on the 372 Catamaran Model</w:t>
      </w:r>
      <w:r>
        <w:t>,</w:t>
      </w:r>
      <w:r>
        <w:br w:type="textWrapping"/>
      </w:r>
      <w:r>
        <w:t>WbMT Report 1129, Delft University of Technology, 1998, 52 pages.</w:t>
      </w:r>
    </w:p>
    <w:p w14:paraId="280158E8">
      <w:pPr>
        <w:pStyle w:val="3"/>
      </w:pPr>
      <w:r>
        <w:fldChar w:fldCharType="begin"/>
      </w:r>
      <w:r>
        <w:instrText xml:space="preserve"> HYPERLINK "https://research.tudelft.nl/en/publications/experimental-results-of-motions-hydrodynamic-coefficients-and-wav?utm_source=chatgpt.com" \h </w:instrText>
      </w:r>
      <w:r>
        <w:fldChar w:fldCharType="separate"/>
      </w:r>
      <w:r>
        <w:fldChar w:fldCharType="begin"/>
      </w:r>
      <w:r>
        <w:instrText xml:space="preserve"> HYPERLINK "https://research.tudelft.nl/en/publications/experimental-results-of-motions-hydrodynamic-coefficients-and-wav" \h </w:instrText>
      </w:r>
      <w:r>
        <w:fldChar w:fldCharType="separate"/>
      </w:r>
      <w:r>
        <w:rPr>
          <w:rStyle w:val="23"/>
        </w:rPr>
        <w:t>https://research.tudelft.nl/en/publications/experimental-results-of-motions-hydrodynamic-coefficients-and-wav</w:t>
      </w:r>
      <w:r>
        <w:rPr>
          <w:rStyle w:val="23"/>
        </w:rPr>
        <w:fldChar w:fldCharType="end"/>
      </w:r>
      <w:r>
        <w:fldChar w:fldCharType="end"/>
      </w:r>
    </w:p>
    <w:p w14:paraId="7E258D0A">
      <w:pPr>
        <w:pStyle w:val="3"/>
      </w:pPr>
      <w:r>
        <w:t xml:space="preserve">TU Delft </w:t>
      </w:r>
      <w:r>
        <w:rPr>
          <w:rFonts w:hint="eastAsia"/>
        </w:rPr>
        <w:t>官方书目确认该报告编号为</w:t>
      </w:r>
      <w:r>
        <w:t xml:space="preserve"> </w:t>
      </w:r>
      <w:r>
        <w:rPr>
          <w:rFonts w:hint="eastAsia"/>
        </w:rPr>
        <w:t>1129、共</w:t>
      </w:r>
      <w:r>
        <w:t xml:space="preserve"> 52 </w:t>
      </w:r>
      <w:r>
        <w:rPr>
          <w:rFonts w:hint="eastAsia"/>
        </w:rPr>
        <w:t>页。</w:t>
      </w:r>
    </w:p>
    <w:p w14:paraId="477FECE5">
      <w:pPr>
        <w:pStyle w:val="3"/>
      </w:pPr>
      <w:r>
        <w:rPr>
          <w:rFonts w:hint="eastAsia"/>
        </w:rPr>
        <w:t>需要：</w:t>
      </w:r>
    </w:p>
    <w:p w14:paraId="43C70D8A">
      <w:pPr>
        <w:pStyle w:val="26"/>
        <w:numPr>
          <w:ilvl w:val="0"/>
          <w:numId w:val="1"/>
        </w:numPr>
      </w:pPr>
      <w:r>
        <w:rPr>
          <w:rFonts w:hint="eastAsia"/>
        </w:rPr>
        <w:t>报告全文；</w:t>
      </w:r>
    </w:p>
    <w:p w14:paraId="43C5A7AD">
      <w:pPr>
        <w:pStyle w:val="26"/>
        <w:numPr>
          <w:ilvl w:val="0"/>
          <w:numId w:val="1"/>
        </w:numPr>
      </w:pPr>
      <w:r>
        <w:t xml:space="preserve">Delft 372 offsets </w:t>
      </w:r>
      <w:r>
        <w:rPr>
          <w:rFonts w:hint="eastAsia"/>
        </w:rPr>
        <w:t>或型线；</w:t>
      </w:r>
    </w:p>
    <w:p w14:paraId="28D9C549">
      <w:pPr>
        <w:pStyle w:val="26"/>
        <w:numPr>
          <w:ilvl w:val="0"/>
          <w:numId w:val="1"/>
        </w:numPr>
      </w:pPr>
      <w:r>
        <w:rPr>
          <w:rFonts w:hint="eastAsia"/>
        </w:rPr>
        <w:t>两个片体中心距；</w:t>
      </w:r>
    </w:p>
    <w:p w14:paraId="2513216A">
      <w:pPr>
        <w:pStyle w:val="26"/>
        <w:numPr>
          <w:ilvl w:val="0"/>
          <w:numId w:val="1"/>
        </w:numPr>
      </w:pPr>
      <w:r>
        <w:rPr>
          <w:rFonts w:hint="eastAsia"/>
        </w:rPr>
        <w:t>质量、重心和惯性；</w:t>
      </w:r>
    </w:p>
    <w:p w14:paraId="7F620F35">
      <w:pPr>
        <w:pStyle w:val="26"/>
        <w:numPr>
          <w:ilvl w:val="0"/>
          <w:numId w:val="1"/>
        </w:numPr>
      </w:pPr>
      <w:r>
        <w:rPr>
          <w:rFonts w:hint="eastAsia"/>
        </w:rPr>
        <w:t>水动力系数；</w:t>
      </w:r>
    </w:p>
    <w:p w14:paraId="088624AA">
      <w:pPr>
        <w:pStyle w:val="26"/>
        <w:numPr>
          <w:ilvl w:val="0"/>
          <w:numId w:val="1"/>
        </w:numPr>
      </w:pPr>
      <w:r>
        <w:rPr>
          <w:rFonts w:hint="eastAsia"/>
        </w:rPr>
        <w:t>运动和波浪载荷原始数据。</w:t>
      </w:r>
    </w:p>
    <w:bookmarkEnd w:id="11"/>
    <w:p w14:paraId="603AC7A6">
      <w:pPr>
        <w:pStyle w:val="5"/>
      </w:pPr>
      <w:bookmarkStart w:id="12" w:name="b2-delft-372-报告-1130"/>
      <w:r>
        <w:t xml:space="preserve">B2. Delft 372 </w:t>
      </w:r>
      <w:r>
        <w:rPr>
          <w:rFonts w:hint="eastAsia"/>
        </w:rPr>
        <w:t>报告</w:t>
      </w:r>
      <w:r>
        <w:t xml:space="preserve"> 1130</w:t>
      </w:r>
    </w:p>
    <w:p w14:paraId="1BFCBB47">
      <w:pPr>
        <w:pStyle w:val="4"/>
      </w:pPr>
      <w:r>
        <w:t>A. P. van ’t Veer,</w:t>
      </w:r>
      <w:r>
        <w:br w:type="textWrapping"/>
      </w:r>
      <w:r>
        <w:rPr>
          <w:b/>
          <w:bCs/>
        </w:rPr>
        <w:t>Experimental Results of Motions and Structural Loads on the 372 Catamaran Model in Head and Oblique Waves</w:t>
      </w:r>
      <w:r>
        <w:t>,</w:t>
      </w:r>
      <w:r>
        <w:br w:type="textWrapping"/>
      </w:r>
      <w:r>
        <w:t>WbMT Report 1130, Delft University of Technology, 1998, 117 pages.</w:t>
      </w:r>
    </w:p>
    <w:p w14:paraId="3F588155">
      <w:pPr>
        <w:pStyle w:val="3"/>
      </w:pPr>
      <w:r>
        <w:fldChar w:fldCharType="begin"/>
      </w:r>
      <w:r>
        <w:instrText xml:space="preserve"> HYPERLINK "https://research.tudelft.nl/en/publications/experimental-results-of-motions-and-structural-loads-on-the-372-c/?utm_source=chatgpt.com" \h </w:instrText>
      </w:r>
      <w:r>
        <w:fldChar w:fldCharType="separate"/>
      </w:r>
      <w:r>
        <w:fldChar w:fldCharType="begin"/>
      </w:r>
      <w:r>
        <w:instrText xml:space="preserve"> HYPERLINK "https://research.tudelft.nl/en/publications/experimental-results-of-motions-and-structural-loads-on-the-372-c/" \h </w:instrText>
      </w:r>
      <w:r>
        <w:fldChar w:fldCharType="separate"/>
      </w:r>
      <w:r>
        <w:rPr>
          <w:rStyle w:val="23"/>
        </w:rPr>
        <w:t>https://research.tudelft.nl/en/publications/experimental-results-of-motions-and-structural-loads-on-the-372-c/</w:t>
      </w:r>
      <w:r>
        <w:rPr>
          <w:rStyle w:val="23"/>
        </w:rPr>
        <w:fldChar w:fldCharType="end"/>
      </w:r>
      <w:r>
        <w:fldChar w:fldCharType="end"/>
      </w:r>
    </w:p>
    <w:p w14:paraId="445F0F43">
      <w:pPr>
        <w:pStyle w:val="3"/>
      </w:pPr>
      <w:r>
        <w:t xml:space="preserve">TU Delft </w:t>
      </w:r>
      <w:r>
        <w:rPr>
          <w:rFonts w:hint="eastAsia"/>
        </w:rPr>
        <w:t>官方书目确认该报告编号为</w:t>
      </w:r>
      <w:r>
        <w:t xml:space="preserve"> </w:t>
      </w:r>
      <w:r>
        <w:rPr>
          <w:rFonts w:hint="eastAsia"/>
        </w:rPr>
        <w:t>1130、共</w:t>
      </w:r>
      <w:r>
        <w:t xml:space="preserve"> 117 </w:t>
      </w:r>
      <w:r>
        <w:rPr>
          <w:rFonts w:hint="eastAsia"/>
        </w:rPr>
        <w:t>页，包含迎浪和斜浪中的运动与结构载荷。</w:t>
      </w:r>
    </w:p>
    <w:p w14:paraId="148A805D">
      <w:pPr>
        <w:pStyle w:val="3"/>
      </w:pPr>
      <w:r>
        <w:rPr>
          <w:rFonts w:hint="eastAsia"/>
        </w:rPr>
        <w:t>需要：</w:t>
      </w:r>
    </w:p>
    <w:p w14:paraId="0F66259B">
      <w:pPr>
        <w:pStyle w:val="26"/>
        <w:numPr>
          <w:ilvl w:val="0"/>
          <w:numId w:val="1"/>
        </w:numPr>
      </w:pPr>
      <w:r>
        <w:rPr>
          <w:rFonts w:hint="eastAsia"/>
        </w:rPr>
        <w:t>完整报告；</w:t>
      </w:r>
    </w:p>
    <w:p w14:paraId="634068CE">
      <w:pPr>
        <w:pStyle w:val="26"/>
        <w:numPr>
          <w:ilvl w:val="0"/>
          <w:numId w:val="1"/>
        </w:numPr>
      </w:pPr>
      <w:r>
        <w:rPr>
          <w:rFonts w:hint="eastAsia"/>
        </w:rPr>
        <w:t>斜浪六自由度数据；</w:t>
      </w:r>
    </w:p>
    <w:p w14:paraId="1FFA2F76">
      <w:pPr>
        <w:pStyle w:val="26"/>
        <w:numPr>
          <w:ilvl w:val="0"/>
          <w:numId w:val="1"/>
        </w:numPr>
      </w:pPr>
      <w:r>
        <w:rPr>
          <w:rFonts w:hint="eastAsia"/>
        </w:rPr>
        <w:t>横向弯矩、扭矩；</w:t>
      </w:r>
    </w:p>
    <w:p w14:paraId="5B8149BA">
      <w:pPr>
        <w:pStyle w:val="26"/>
        <w:numPr>
          <w:ilvl w:val="0"/>
          <w:numId w:val="1"/>
        </w:numPr>
      </w:pPr>
      <w:r>
        <w:rPr>
          <w:rFonts w:hint="eastAsia"/>
        </w:rPr>
        <w:t>连接桥和湿甲板载荷；</w:t>
      </w:r>
    </w:p>
    <w:p w14:paraId="230FF779">
      <w:pPr>
        <w:pStyle w:val="26"/>
        <w:numPr>
          <w:ilvl w:val="0"/>
          <w:numId w:val="1"/>
        </w:numPr>
      </w:pPr>
      <w:r>
        <w:rPr>
          <w:rFonts w:hint="eastAsia"/>
        </w:rPr>
        <w:t>测点坐标；</w:t>
      </w:r>
    </w:p>
    <w:p w14:paraId="3DAEF392">
      <w:pPr>
        <w:pStyle w:val="26"/>
        <w:numPr>
          <w:ilvl w:val="0"/>
          <w:numId w:val="1"/>
        </w:numPr>
      </w:pPr>
      <w:r>
        <w:rPr>
          <w:rFonts w:hint="eastAsia"/>
        </w:rPr>
        <w:t>拖曳和约束方式。</w:t>
      </w:r>
    </w:p>
    <w:bookmarkEnd w:id="12"/>
    <w:p w14:paraId="4575FF9D">
      <w:pPr>
        <w:pStyle w:val="5"/>
      </w:pPr>
      <w:bookmarkStart w:id="13" w:name="b3-双体-t-型水翼和压浪板"/>
      <w:r>
        <w:t xml:space="preserve">B3. </w:t>
      </w:r>
      <w:r>
        <w:rPr>
          <w:rFonts w:hint="eastAsia"/>
        </w:rPr>
        <w:t>双体</w:t>
      </w:r>
      <w:r>
        <w:t xml:space="preserve"> T </w:t>
      </w:r>
      <w:r>
        <w:rPr>
          <w:rFonts w:hint="eastAsia"/>
        </w:rPr>
        <w:t>型水翼和压浪板</w:t>
      </w:r>
    </w:p>
    <w:p w14:paraId="1389F536">
      <w:pPr>
        <w:pStyle w:val="4"/>
      </w:pPr>
      <w:r>
        <w:t>Qi-dan Zhu, Yu Ma,</w:t>
      </w:r>
      <w:r>
        <w:br w:type="textWrapping"/>
      </w:r>
      <w:r>
        <w:rPr>
          <w:b/>
          <w:bCs/>
        </w:rPr>
        <w:t>“A design of T-foil and trim tab for fast catamaran based on NSGA-II”</w:t>
      </w:r>
      <w:r>
        <w:t>,</w:t>
      </w:r>
      <w:r>
        <w:br w:type="textWrapping"/>
      </w:r>
      <w:r>
        <w:rPr>
          <w:i/>
          <w:iCs/>
        </w:rPr>
        <w:t>Journal of Hydrodynamics</w:t>
      </w:r>
      <w:r>
        <w:t>, Vol. 32, 2020, pp. 161–174.</w:t>
      </w:r>
    </w:p>
    <w:p w14:paraId="0C75B1FF">
      <w:pPr>
        <w:pStyle w:val="3"/>
      </w:pPr>
      <w:r>
        <w:fldChar w:fldCharType="begin"/>
      </w:r>
      <w:r>
        <w:instrText xml:space="preserve"> HYPERLINK "https://doi.org/10.1007/s42241-019-0055-8" \h </w:instrText>
      </w:r>
      <w:r>
        <w:fldChar w:fldCharType="separate"/>
      </w:r>
      <w:r>
        <w:rPr>
          <w:rStyle w:val="23"/>
        </w:rPr>
        <w:t>https://doi.org/10.1007/s42241-019-0055-8</w:t>
      </w:r>
      <w:r>
        <w:rPr>
          <w:rStyle w:val="23"/>
        </w:rPr>
        <w:fldChar w:fldCharType="end"/>
      </w:r>
    </w:p>
    <w:p w14:paraId="096614E6">
      <w:pPr>
        <w:pStyle w:val="3"/>
      </w:pPr>
      <w:r>
        <w:fldChar w:fldCharType="begin"/>
      </w:r>
      <w:r>
        <w:instrText xml:space="preserve"> HYPERLINK "https://link.springer.com/article/10.1007/s42241-019-0055-8" \h </w:instrText>
      </w:r>
      <w:r>
        <w:fldChar w:fldCharType="separate"/>
      </w:r>
      <w:r>
        <w:rPr>
          <w:rStyle w:val="23"/>
        </w:rPr>
        <w:t>https://link.springer.com/article/10.1007/s42241-019-0055-8</w:t>
      </w:r>
      <w:r>
        <w:rPr>
          <w:rStyle w:val="23"/>
        </w:rPr>
        <w:fldChar w:fldCharType="end"/>
      </w:r>
    </w:p>
    <w:p w14:paraId="298ECBB0">
      <w:pPr>
        <w:pStyle w:val="3"/>
      </w:pPr>
      <w:r>
        <w:fldChar w:fldCharType="begin"/>
      </w:r>
      <w:r>
        <w:instrText xml:space="preserve"> HYPERLINK "https://link.springer.com/content/pdf/10.1007/s42241-019-0055-8.pdf?utm_source=chatgpt.com" \h </w:instrText>
      </w:r>
      <w:r>
        <w:fldChar w:fldCharType="separate"/>
      </w:r>
      <w:r>
        <w:fldChar w:fldCharType="begin"/>
      </w:r>
      <w:r>
        <w:instrText xml:space="preserve"> HYPERLINK "https://link.springer.com/content/pdf/10.1007/s42241-019-0055-8.pdf" \h </w:instrText>
      </w:r>
      <w:r>
        <w:fldChar w:fldCharType="separate"/>
      </w:r>
      <w:r>
        <w:rPr>
          <w:rStyle w:val="23"/>
        </w:rPr>
        <w:t>https://link.springer.com/content/pdf/10.1007/s42241-019-0055-8.pdf</w:t>
      </w:r>
      <w:r>
        <w:rPr>
          <w:rStyle w:val="23"/>
        </w:rPr>
        <w:fldChar w:fldCharType="end"/>
      </w:r>
      <w:r>
        <w:fldChar w:fldCharType="end"/>
      </w:r>
    </w:p>
    <w:p w14:paraId="7DC2BF93">
      <w:pPr>
        <w:pStyle w:val="3"/>
      </w:pPr>
      <w:r>
        <w:rPr>
          <w:rFonts w:hint="eastAsia"/>
        </w:rPr>
        <w:t>该文使用</w:t>
      </w:r>
      <w:r>
        <w:t xml:space="preserve"> 2.5D </w:t>
      </w:r>
      <w:r>
        <w:rPr>
          <w:rFonts w:hint="eastAsia"/>
        </w:rPr>
        <w:t>理论预测双体船垂向运动，并给出</w:t>
      </w:r>
      <w:r>
        <w:t xml:space="preserve"> T </w:t>
      </w:r>
      <w:r>
        <w:rPr>
          <w:rFonts w:hint="eastAsia"/>
        </w:rPr>
        <w:t>型水翼、艉压浪板和纵向运动控制系统的设计路径。</w:t>
      </w:r>
    </w:p>
    <w:p w14:paraId="2142661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32032570">
      <w:pPr>
        <w:pStyle w:val="2"/>
      </w:pPr>
      <w:bookmarkStart w:id="14" w:name="三三体船材料"/>
      <w:r>
        <w:rPr>
          <w:rFonts w:hint="eastAsia"/>
        </w:rPr>
        <w:t>三、三体船材料</w:t>
      </w:r>
    </w:p>
    <w:p w14:paraId="5ED39F50">
      <w:pPr>
        <w:pStyle w:val="5"/>
      </w:pPr>
      <w:bookmarkStart w:id="15" w:name="c1-duanwangma-2019"/>
      <w:r>
        <w:t>C1. Duan、Wang、Ma 2019</w:t>
      </w:r>
    </w:p>
    <w:p w14:paraId="1C0F3F04">
      <w:pPr>
        <w:pStyle w:val="4"/>
      </w:pPr>
      <w:r>
        <w:rPr>
          <w:rFonts w:hint="eastAsia"/>
          <w:b/>
          <w:bCs/>
        </w:rPr>
        <w:t>全称：</w:t>
      </w:r>
    </w:p>
    <w:p w14:paraId="34063829">
      <w:pPr>
        <w:pStyle w:val="3"/>
      </w:pPr>
      <w:r>
        <w:t>Wen-Yang Duan, Shi-Ming Wang, Shan Ma,</w:t>
      </w:r>
      <w:r>
        <w:br w:type="textWrapping"/>
      </w:r>
      <w:r>
        <w:rPr>
          <w:b/>
          <w:bCs/>
        </w:rPr>
        <w:t>“Verification of application of the 2.5D method in high-speed trimaran vertical motion and added resistance prediction”</w:t>
      </w:r>
      <w:r>
        <w:t>,</w:t>
      </w:r>
      <w:r>
        <w:br w:type="textWrapping"/>
      </w:r>
      <w:r>
        <w:rPr>
          <w:i/>
          <w:iCs/>
        </w:rPr>
        <w:t>Ocean Engineering</w:t>
      </w:r>
      <w:r>
        <w:t>, Vol. 187, 2019, Article 106177.</w:t>
      </w:r>
    </w:p>
    <w:p w14:paraId="26650FEE">
      <w:pPr>
        <w:pStyle w:val="3"/>
      </w:pPr>
      <w:r>
        <w:rPr>
          <w:rFonts w:hint="eastAsia"/>
          <w:b/>
          <w:bCs/>
        </w:rPr>
        <w:t>DOI：</w:t>
      </w:r>
    </w:p>
    <w:p w14:paraId="1AD65361">
      <w:pPr>
        <w:pStyle w:val="3"/>
      </w:pPr>
      <w:r>
        <w:fldChar w:fldCharType="begin"/>
      </w:r>
      <w:r>
        <w:instrText xml:space="preserve"> HYPERLINK "https://doi.org/10.1016/j.oceaneng.2019.106177" \h </w:instrText>
      </w:r>
      <w:r>
        <w:fldChar w:fldCharType="separate"/>
      </w:r>
      <w:r>
        <w:rPr>
          <w:rStyle w:val="23"/>
        </w:rPr>
        <w:t>https://doi.org/10.1016/j.oceaneng.2019.106177</w:t>
      </w:r>
      <w:r>
        <w:rPr>
          <w:rStyle w:val="23"/>
        </w:rPr>
        <w:fldChar w:fldCharType="end"/>
      </w:r>
    </w:p>
    <w:p w14:paraId="3DAD5F38">
      <w:pPr>
        <w:pStyle w:val="3"/>
      </w:pPr>
      <w:r>
        <w:rPr>
          <w:rFonts w:hint="eastAsia"/>
          <w:b/>
          <w:bCs/>
        </w:rPr>
        <w:t>ScienceDirect：</w:t>
      </w:r>
    </w:p>
    <w:p w14:paraId="66CEE7E7">
      <w:pPr>
        <w:pStyle w:val="3"/>
      </w:pPr>
      <w:r>
        <w:fldChar w:fldCharType="begin"/>
      </w:r>
      <w:r>
        <w:instrText xml:space="preserve"> HYPERLINK "https://www.sciencedirect.com/science/article/pii/S0029801819303543?utm_source=chatgpt.com" \h </w:instrText>
      </w:r>
      <w:r>
        <w:fldChar w:fldCharType="separate"/>
      </w:r>
      <w:r>
        <w:fldChar w:fldCharType="begin"/>
      </w:r>
      <w:r>
        <w:instrText xml:space="preserve"> HYPERLINK "https://www.sciencedirect.com/science/article/pii/S0029801819303543" \h </w:instrText>
      </w:r>
      <w:r>
        <w:fldChar w:fldCharType="separate"/>
      </w:r>
      <w:r>
        <w:rPr>
          <w:rStyle w:val="23"/>
        </w:rPr>
        <w:t>https://www.sciencedirect.com/science/article/pii/S0029801819303543</w:t>
      </w:r>
      <w:r>
        <w:rPr>
          <w:rStyle w:val="23"/>
        </w:rPr>
        <w:fldChar w:fldCharType="end"/>
      </w:r>
      <w:r>
        <w:fldChar w:fldCharType="end"/>
      </w:r>
    </w:p>
    <w:p w14:paraId="5FAACCFC">
      <w:pPr>
        <w:pStyle w:val="3"/>
      </w:pPr>
      <w:r>
        <w:rPr>
          <w:rFonts w:hint="eastAsia"/>
        </w:rPr>
        <w:t>该文直接针对高航速三体船升沉、纵摇和波浪增阻，并强调主片体与侧片体水动力干扰需要进入三体船运动预报。</w:t>
      </w:r>
    </w:p>
    <w:p w14:paraId="08A0C22B">
      <w:pPr>
        <w:pStyle w:val="3"/>
      </w:pPr>
      <w:r>
        <w:rPr>
          <w:rFonts w:hint="eastAsia"/>
        </w:rPr>
        <w:t>需要：</w:t>
      </w:r>
    </w:p>
    <w:p w14:paraId="79FF33F2">
      <w:pPr>
        <w:pStyle w:val="26"/>
        <w:numPr>
          <w:ilvl w:val="0"/>
          <w:numId w:val="1"/>
        </w:numPr>
      </w:pPr>
      <w:r>
        <w:rPr>
          <w:rFonts w:hint="eastAsia"/>
        </w:rPr>
        <w:t>完整</w:t>
      </w:r>
      <w:r>
        <w:t xml:space="preserve"> </w:t>
      </w:r>
      <w:r>
        <w:rPr>
          <w:rFonts w:hint="eastAsia"/>
        </w:rPr>
        <w:t>PDF；</w:t>
      </w:r>
    </w:p>
    <w:p w14:paraId="41CB1FA2">
      <w:pPr>
        <w:pStyle w:val="26"/>
        <w:numPr>
          <w:ilvl w:val="0"/>
          <w:numId w:val="1"/>
        </w:numPr>
      </w:pPr>
      <w:r>
        <w:rPr>
          <w:rFonts w:hint="eastAsia"/>
        </w:rPr>
        <w:t>中心片体和两个侧片体的真实</w:t>
      </w:r>
      <w:r>
        <w:t xml:space="preserve"> </w:t>
      </w:r>
      <w:r>
        <w:rPr>
          <w:rFonts w:hint="eastAsia"/>
        </w:rPr>
        <w:t>offsets；</w:t>
      </w:r>
    </w:p>
    <w:p w14:paraId="3F9BCB51">
      <w:pPr>
        <w:pStyle w:val="26"/>
        <w:numPr>
          <w:ilvl w:val="0"/>
          <w:numId w:val="1"/>
        </w:numPr>
      </w:pPr>
      <w:r>
        <w:rPr>
          <w:rFonts w:hint="eastAsia"/>
        </w:rPr>
        <w:t>侧片体纵向错位；</w:t>
      </w:r>
    </w:p>
    <w:p w14:paraId="2EFAB956">
      <w:pPr>
        <w:pStyle w:val="26"/>
        <w:numPr>
          <w:ilvl w:val="0"/>
          <w:numId w:val="1"/>
        </w:numPr>
      </w:pPr>
      <w:r>
        <w:rPr>
          <w:rFonts w:hint="eastAsia"/>
        </w:rPr>
        <w:t>横向间距；</w:t>
      </w:r>
    </w:p>
    <w:p w14:paraId="6F681A1D">
      <w:pPr>
        <w:pStyle w:val="26"/>
        <w:numPr>
          <w:ilvl w:val="0"/>
          <w:numId w:val="1"/>
        </w:numPr>
      </w:pPr>
      <w:r>
        <w:rPr>
          <w:rFonts w:hint="eastAsia"/>
        </w:rPr>
        <w:t>垂向安装高度；</w:t>
      </w:r>
    </w:p>
    <w:p w14:paraId="3B1D149B">
      <w:pPr>
        <w:pStyle w:val="26"/>
        <w:numPr>
          <w:ilvl w:val="0"/>
          <w:numId w:val="1"/>
        </w:numPr>
      </w:pPr>
      <w:r>
        <w:rPr>
          <w:rFonts w:hint="eastAsia"/>
        </w:rPr>
        <w:t>质量、重心和纵摇惯量；</w:t>
      </w:r>
    </w:p>
    <w:p w14:paraId="25C69EA5">
      <w:pPr>
        <w:pStyle w:val="26"/>
        <w:numPr>
          <w:ilvl w:val="0"/>
          <w:numId w:val="1"/>
        </w:numPr>
      </w:pPr>
      <w:r>
        <w:rPr>
          <w:rFonts w:hint="eastAsia"/>
        </w:rPr>
        <w:t>规则波试验矩阵；</w:t>
      </w:r>
    </w:p>
    <w:p w14:paraId="52D47D2B">
      <w:pPr>
        <w:pStyle w:val="26"/>
        <w:numPr>
          <w:ilvl w:val="0"/>
          <w:numId w:val="1"/>
        </w:numPr>
      </w:pPr>
      <w:r>
        <w:t xml:space="preserve">heave、pitch </w:t>
      </w:r>
      <w:r>
        <w:rPr>
          <w:rFonts w:hint="eastAsia"/>
        </w:rPr>
        <w:t>和</w:t>
      </w:r>
      <w:r>
        <w:t xml:space="preserve"> added resistance </w:t>
      </w:r>
      <w:r>
        <w:rPr>
          <w:rFonts w:hint="eastAsia"/>
        </w:rPr>
        <w:t>原始数据。</w:t>
      </w:r>
    </w:p>
    <w:p w14:paraId="12468DB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5"/>
    <w:p w14:paraId="4978C68A">
      <w:pPr>
        <w:pStyle w:val="2"/>
      </w:pPr>
      <w:bookmarkStart w:id="16" w:name="四水翼船预留模块资料"/>
      <w:r>
        <w:rPr>
          <w:rFonts w:hint="eastAsia"/>
        </w:rPr>
        <w:t>四、水翼船预留模块资料</w:t>
      </w:r>
    </w:p>
    <w:p w14:paraId="51AFC8FB">
      <w:pPr>
        <w:pStyle w:val="5"/>
      </w:pPr>
      <w:bookmarkStart w:id="17" w:name="d1-marin-水翼试验方法"/>
      <w:r>
        <w:t xml:space="preserve">D1. MARIN </w:t>
      </w:r>
      <w:r>
        <w:rPr>
          <w:rFonts w:hint="eastAsia"/>
        </w:rPr>
        <w:t>水翼试验方法</w:t>
      </w:r>
    </w:p>
    <w:p w14:paraId="00EB579B">
      <w:pPr>
        <w:pStyle w:val="4"/>
      </w:pPr>
      <w:r>
        <w:t>Francisco Miguel Montero, Luigi Francesco Minerva,</w:t>
      </w:r>
      <w:r>
        <w:br w:type="textWrapping"/>
      </w:r>
      <w:r>
        <w:rPr>
          <w:b/>
          <w:bCs/>
        </w:rPr>
        <w:t>“Experimental Methods for Investigation of Foiling Crafts”</w:t>
      </w:r>
      <w:r>
        <w:t>,</w:t>
      </w:r>
      <w:r>
        <w:br w:type="textWrapping"/>
      </w:r>
      <w:r>
        <w:t>26th International HISWA Symposium, 2020.</w:t>
      </w:r>
    </w:p>
    <w:p w14:paraId="40497F98">
      <w:pPr>
        <w:pStyle w:val="3"/>
      </w:pPr>
      <w:r>
        <w:rPr>
          <w:b/>
          <w:bCs/>
        </w:rPr>
        <w:t xml:space="preserve">MARIN </w:t>
      </w:r>
      <w:r>
        <w:rPr>
          <w:rFonts w:hint="eastAsia"/>
          <w:b/>
          <w:bCs/>
        </w:rPr>
        <w:t>官方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PDF：</w:t>
      </w:r>
    </w:p>
    <w:p w14:paraId="1C6F2C43">
      <w:pPr>
        <w:pStyle w:val="3"/>
      </w:pPr>
      <w:r>
        <w:fldChar w:fldCharType="begin"/>
      </w:r>
      <w:r>
        <w:instrText xml:space="preserve"> HYPERLINK "https://www.marin.nl/api/marin/downloads/get-download/8149/0/1710/block_files_g2j5lziiyt7q/7W0o2GaCO7nWSmgPgHioZliFyrU%3D/HISWA2020_MiguelMontero_Minerva_version%201.2.1.pdf" \h </w:instrText>
      </w:r>
      <w:r>
        <w:fldChar w:fldCharType="separate"/>
      </w:r>
      <w:r>
        <w:rPr>
          <w:rStyle w:val="23"/>
        </w:rPr>
        <w:t>https://www.marin.nl/api/marin/downloads/get-download/8149/0/1710/block_files_g2j5lziiyt7q/7W0o2GaCO7nWSmgPgHioZliFyrU%3D/HISWA2020_MiguelMontero_Minerva_version%201.2.1.pdf</w:t>
      </w:r>
      <w:r>
        <w:rPr>
          <w:rStyle w:val="23"/>
        </w:rPr>
        <w:fldChar w:fldCharType="end"/>
      </w:r>
    </w:p>
    <w:p w14:paraId="6F4397E4">
      <w:pPr>
        <w:pStyle w:val="3"/>
      </w:pPr>
      <w:r>
        <w:rPr>
          <w:rFonts w:hint="eastAsia"/>
        </w:rPr>
        <w:t>该文总结了</w:t>
      </w:r>
      <w:r>
        <w:t xml:space="preserve"> MARIN </w:t>
      </w:r>
      <w:r>
        <w:rPr>
          <w:rFonts w:hint="eastAsia"/>
        </w:rPr>
        <w:t>关于单独水翼和完整水翼船的稳态与非定常试验/数值方法，重点包括复杂试验布置和动态水翼行为。</w:t>
      </w:r>
    </w:p>
    <w:bookmarkEnd w:id="17"/>
    <w:p w14:paraId="25B47098">
      <w:pPr>
        <w:pStyle w:val="5"/>
      </w:pPr>
      <w:bookmarkStart w:id="18" w:name="d2-ittc-高速船耐波试验规范"/>
      <w:r>
        <w:t xml:space="preserve">D2. ITTC </w:t>
      </w:r>
      <w:r>
        <w:rPr>
          <w:rFonts w:hint="eastAsia"/>
        </w:rPr>
        <w:t>高速船耐波试验规范</w:t>
      </w:r>
    </w:p>
    <w:p w14:paraId="1E40D606">
      <w:pPr>
        <w:pStyle w:val="4"/>
      </w:pPr>
      <w:r>
        <w:rPr>
          <w:rFonts w:hint="eastAsia"/>
          <w:b/>
          <w:bCs/>
        </w:rPr>
        <w:t>全称：</w:t>
      </w:r>
    </w:p>
    <w:p w14:paraId="43404C14">
      <w:pPr>
        <w:pStyle w:val="3"/>
      </w:pPr>
      <w:r>
        <w:t>ITTC Recommended Procedures and Guidelines,</w:t>
      </w:r>
      <w:r>
        <w:br w:type="textWrapping"/>
      </w:r>
      <w:r>
        <w:rPr>
          <w:b/>
          <w:bCs/>
        </w:rPr>
        <w:t>7.5-02-05-04 HSMV Seakeeping Tests</w:t>
      </w:r>
      <w:r>
        <w:t>, Revision 03, Effective Date 2024.</w:t>
      </w:r>
    </w:p>
    <w:p w14:paraId="06449F4B">
      <w:pPr>
        <w:pStyle w:val="3"/>
      </w:pPr>
      <w:r>
        <w:fldChar w:fldCharType="begin"/>
      </w:r>
      <w:r>
        <w:instrText xml:space="preserve"> HYPERLINK "https://www.ittc.info/media/11858/75-02-05-04.pdf" \h </w:instrText>
      </w:r>
      <w:r>
        <w:fldChar w:fldCharType="separate"/>
      </w:r>
      <w:r>
        <w:rPr>
          <w:rStyle w:val="23"/>
        </w:rPr>
        <w:t>https://www.ittc.info/media/11858/75-02-05-04.pdf</w:t>
      </w:r>
      <w:r>
        <w:rPr>
          <w:rStyle w:val="23"/>
        </w:rPr>
        <w:fldChar w:fldCharType="end"/>
      </w:r>
    </w:p>
    <w:p w14:paraId="5560D355">
      <w:pPr>
        <w:pStyle w:val="3"/>
      </w:pPr>
      <w:r>
        <w:rPr>
          <w:rFonts w:hint="eastAsia"/>
        </w:rPr>
        <w:t>该规范覆盖高速船随机波试验、双体船拖曳布置、运动和加速度测量、压力、湿面、试验时长及高速船显著非线性等问题</w:t>
      </w:r>
      <w:bookmarkEnd w:id="16"/>
      <w:bookmarkEnd w:id="18"/>
      <w:bookmarkStart w:id="21" w:name="_GoBack"/>
      <w:bookmarkEnd w:id="21"/>
      <w:bookmarkStart w:id="19" w:name="四水翼船预留模块资料-1"/>
      <w:bookmarkStart w:id="20" w:name="d2-ittc-高速船耐波试验规范-1"/>
    </w:p>
    <w:bookmarkEnd w:id="19"/>
    <w:bookmarkEnd w:id="2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14F3EA5"/>
    <w:rsid w:val="367E3A4E"/>
    <w:rsid w:val="380A4A6F"/>
    <w:rsid w:val="444A6219"/>
    <w:rsid w:val="51BB0241"/>
    <w:rsid w:val="5A365D37"/>
    <w:rsid w:val="73B928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329</Words>
  <Characters>716</Characters>
  <Lines>283</Lines>
  <Paragraphs>310</Paragraphs>
  <TotalTime>3</TotalTime>
  <ScaleCrop>false</ScaleCrop>
  <LinksUpToDate>false</LinksUpToDate>
  <CharactersWithSpaces>785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2026-07-26T13:10:00Z</dcterms:created>
  <dc:creator>webuser</dc:creator>
  <cp:lastModifiedBy>webuser</cp:lastModifiedBy>
  <dcterms:modified xsi:type="dcterms:W3CDTF">2026-07-26T13:13:00Z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eyJoZGlkIjoiMWI1MzI2NjA5YjIzNmNmYWY4MDJjMzgwNWQyMDk2ZTAiLCJ1c2VySWQiOiIxMzAyNjk0MDcxIn0=</vt:lpwstr>
  </property>
  <property fmtid="{D5CDD505-2E9C-101B-9397-08002B2CF9AE}" pid="3" name="KSOProductBuildVer">
    <vt:lpwstr>2052-12.1.0.26895</vt:lpwstr>
  </property>
  <property fmtid="{D5CDD505-2E9C-101B-9397-08002B2CF9AE}" pid="4" name="ICV">
    <vt:lpwstr>7DD75EC50A464910B20AFFA37B623038_13</vt:lpwstr>
  </property>
</Properties>
</file>