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82918151"/>
        <w:docPartObj>
          <w:docPartGallery w:val="Cover Pages"/>
          <w:docPartUnique/>
        </w:docPartObj>
      </w:sdtPr>
      <w:sdtEndPr>
        <w:rPr>
          <w:b/>
          <w:sz w:val="36"/>
          <w:szCs w:val="36"/>
        </w:rPr>
      </w:sdtEndPr>
      <w:sdtContent>
        <w:p w:rsidR="00E01F93" w:rsidRDefault="00B91BD5">
          <w:pPr>
            <w:pStyle w:val="Sansinterligne"/>
          </w:pPr>
          <w:r>
            <w:rPr>
              <w:noProof/>
              <w:lang w:val="fr-FR" w:eastAsia="fr-FR"/>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lang w:val="fr-FR" w:eastAsia="fr-FR"/>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080ADF" w:rsidRDefault="00C05284">
                                <w:r>
                                  <w:rPr>
                                    <w:noProof/>
                                    <w:lang w:val="fr-FR" w:eastAsia="fr-FR"/>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8">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lang w:val="fr-FR" w:eastAsia="fr-FR"/>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C05284" w:rsidRDefault="00C05284">
                                <w:r>
                                  <w:rPr>
                                    <w:noProof/>
                                    <w:lang w:val="fr-FR" w:eastAsia="fr-FR"/>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9">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10">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val="fr-FR" w:eastAsia="fr-FR"/>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v:textbox>
                  </v:shape>
                </w:pict>
              </mc:Fallback>
            </mc:AlternateContent>
          </w:r>
          <w:r>
            <w:rPr>
              <w:noProof/>
              <w:lang w:val="fr-FR" w:eastAsia="fr-FR"/>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E01F93" w:rsidRPr="00080ADF" w:rsidRDefault="00E53C49">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E53C49">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E01F93" w:rsidRPr="00080ADF" w:rsidRDefault="00E53C49">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E53C49">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v:textbox>
                    <w10:wrap anchorx="margin" anchory="page"/>
                  </v:shape>
                </w:pict>
              </mc:Fallback>
            </mc:AlternateContent>
          </w:r>
          <w:r>
            <w:rPr>
              <w:noProof/>
              <w:lang w:val="fr-FR" w:eastAsia="fr-FR"/>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C05284" w:rsidRPr="00C05284" w:rsidRDefault="00C05284">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C05284" w:rsidRPr="00C05284" w:rsidRDefault="00C05284">
                          <w:pPr>
                            <w:rPr>
                              <w:b/>
                              <w:sz w:val="36"/>
                            </w:rPr>
                          </w:pPr>
                          <w:r w:rsidRPr="00C05284">
                            <w:rPr>
                              <w:b/>
                              <w:sz w:val="36"/>
                            </w:rPr>
                            <w:t>Cas d’application : Projet d’e-commerce</w:t>
                          </w:r>
                        </w:p>
                      </w:txbxContent>
                    </v:textbox>
                  </v:shape>
                </w:pict>
              </mc:Fallback>
            </mc:AlternateContent>
          </w:r>
          <w:r>
            <w:rPr>
              <w:noProof/>
              <w:lang w:val="fr-FR" w:eastAsia="fr-FR"/>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E01F93" w:rsidRDefault="00E01F93">
                                <w:r>
                                  <w:rPr>
                                    <w:noProof/>
                                    <w:lang w:eastAsia="fr-CI"/>
                                  </w:rPr>
                                  <w:t xml:space="preserve">              </w:t>
                                </w:r>
                                <w:r>
                                  <w:rPr>
                                    <w:noProof/>
                                    <w:lang w:val="fr-FR" w:eastAsia="fr-FR"/>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11">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12">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lang w:val="fr-FR" w:eastAsia="fr-FR"/>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0E58E1" w:rsidRDefault="000E58E1">
                                <w:r>
                                  <w:rPr>
                                    <w:noProof/>
                                    <w:lang w:eastAsia="fr-CI"/>
                                  </w:rPr>
                                  <w:t xml:space="preserve">              </w:t>
                                </w:r>
                                <w:r>
                                  <w:rPr>
                                    <w:noProof/>
                                    <w:lang w:val="fr-FR" w:eastAsia="fr-FR"/>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val="fr-FR" w:eastAsia="fr-FR"/>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B4699E" w:rsidRDefault="00B4699E" w:rsidP="00B4699E">
      <w:pPr>
        <w:pStyle w:val="Paragraphedeliste"/>
        <w:ind w:left="1800"/>
        <w:rPr>
          <w:rFonts w:ascii="Times New Roman" w:hAnsi="Times New Roman" w:cs="Times New Roman"/>
          <w:sz w:val="28"/>
          <w:szCs w:val="28"/>
        </w:rPr>
      </w:pPr>
    </w:p>
    <w:p w:rsidR="00240B35" w:rsidRDefault="00240B35" w:rsidP="00B4699E">
      <w:pPr>
        <w:pStyle w:val="Paragraphedeliste"/>
        <w:ind w:left="1800"/>
        <w:rPr>
          <w:rFonts w:ascii="Times New Roman" w:hAnsi="Times New Roman" w:cs="Times New Roman"/>
          <w:sz w:val="28"/>
          <w:szCs w:val="28"/>
        </w:rPr>
      </w:pPr>
    </w:p>
    <w:p w:rsidR="00240B35" w:rsidRPr="000D1264" w:rsidRDefault="00240B35"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lastRenderedPageBreak/>
        <w:t>ANNEXES</w:t>
      </w:r>
    </w:p>
    <w:p w:rsidR="00076139" w:rsidRDefault="00076139" w:rsidP="00076139">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Architecture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w:t>
      </w:r>
      <w:r w:rsidR="00AE4934">
        <w:rPr>
          <w:rFonts w:ascii="Times New Roman" w:hAnsi="Times New Roman" w:cs="Times New Roman"/>
          <w:sz w:val="28"/>
          <w:szCs w:val="28"/>
        </w:rPr>
        <w:t> : Script Terraform Complets</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w:t>
      </w:r>
      <w:r w:rsidR="00AE4934">
        <w:rPr>
          <w:rFonts w:ascii="Times New Roman" w:hAnsi="Times New Roman" w:cs="Times New Roman"/>
          <w:sz w:val="28"/>
          <w:szCs w:val="28"/>
        </w:rPr>
        <w:t> : Playbooks Ansible complets</w:t>
      </w:r>
    </w:p>
    <w:p w:rsidR="00EF2979"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w:t>
      </w:r>
      <w:r w:rsidR="00AE4934">
        <w:rPr>
          <w:rFonts w:ascii="Times New Roman" w:hAnsi="Times New Roman" w:cs="Times New Roman"/>
          <w:sz w:val="28"/>
          <w:szCs w:val="28"/>
        </w:rPr>
        <w:t>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00076139">
        <w:rPr>
          <w:rFonts w:ascii="Times New Roman" w:hAnsi="Times New Roman" w:cs="Times New Roman"/>
          <w:sz w:val="28"/>
          <w:szCs w:val="28"/>
        </w:rPr>
        <w:t>Annexe 5</w:t>
      </w:r>
      <w:r w:rsidRPr="00EF2979">
        <w:rPr>
          <w:rFonts w:ascii="Times New Roman" w:hAnsi="Times New Roman" w:cs="Times New Roman"/>
          <w:sz w:val="28"/>
          <w:szCs w:val="28"/>
        </w:rPr>
        <w:t> : Configuration de CodeBuild et CodeDeploy</w:t>
      </w:r>
    </w:p>
    <w:p w:rsidR="00EF2979" w:rsidRPr="00AE4934" w:rsidRDefault="0007613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6</w:t>
      </w:r>
      <w:r w:rsidR="00EF2979">
        <w:rPr>
          <w:rFonts w:ascii="Times New Roman" w:hAnsi="Times New Roman" w:cs="Times New Roman"/>
          <w:sz w:val="28"/>
          <w:szCs w:val="28"/>
        </w:rPr>
        <w:t> : Schémas d’architecture et diagrammes</w:t>
      </w:r>
    </w:p>
    <w:p w:rsidR="00EF2979" w:rsidRDefault="00EF2979" w:rsidP="00AE4934">
      <w:pPr>
        <w:pStyle w:val="Paragraphedeliste"/>
        <w:ind w:left="1080"/>
        <w:rPr>
          <w:rFonts w:ascii="Times New Roman" w:hAnsi="Times New Roman" w:cs="Times New Roman"/>
          <w:sz w:val="28"/>
          <w:szCs w:val="28"/>
        </w:rPr>
      </w:pPr>
    </w:p>
    <w:p w:rsidR="00240B35"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240B35" w:rsidRDefault="00240B35">
      <w:pPr>
        <w:rPr>
          <w:rFonts w:ascii="Times New Roman" w:hAnsi="Times New Roman" w:cs="Times New Roman"/>
          <w:sz w:val="28"/>
          <w:szCs w:val="28"/>
        </w:rPr>
      </w:pPr>
      <w:r>
        <w:rPr>
          <w:rFonts w:ascii="Times New Roman" w:hAnsi="Times New Roman" w:cs="Times New Roman"/>
          <w:sz w:val="28"/>
          <w:szCs w:val="28"/>
        </w:rPr>
        <w:lastRenderedPageBreak/>
        <w:t>IV- ANNEXES</w:t>
      </w:r>
    </w:p>
    <w:p w:rsidR="00B41FF0" w:rsidRDefault="00076139" w:rsidP="00EF2979">
      <w:pPr>
        <w:rPr>
          <w:rFonts w:ascii="Times New Roman" w:hAnsi="Times New Roman" w:cs="Times New Roman"/>
          <w:sz w:val="28"/>
          <w:szCs w:val="28"/>
        </w:rPr>
      </w:pPr>
      <w:r>
        <w:rPr>
          <w:rFonts w:ascii="Times New Roman" w:hAnsi="Times New Roman" w:cs="Times New Roman"/>
          <w:sz w:val="28"/>
          <w:szCs w:val="28"/>
        </w:rPr>
        <w:t xml:space="preserve">    Annexe 1 : Archutecture</w:t>
      </w:r>
    </w:p>
    <w:p w:rsidR="00076139" w:rsidRDefault="00076139" w:rsidP="00EF2979">
      <w:pPr>
        <w:rPr>
          <w:rFonts w:ascii="Times New Roman" w:hAnsi="Times New Roman" w:cs="Times New Roman"/>
          <w:sz w:val="28"/>
          <w:szCs w:val="28"/>
        </w:rPr>
      </w:pPr>
      <w:bookmarkStart w:id="0" w:name="_GoBack"/>
      <w:bookmarkEnd w:id="0"/>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ci-cd/</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codebuild/</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buildspec.yml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codedeploy/</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appspec.yml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codepipeline/</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pipeline.yml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terraform/</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modules/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vpc/</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eks/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rds/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ecr/</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environments/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dev/</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staging/</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prod/</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templates/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variables.tf.tmpl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ansible/</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playbooks/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provision-eks-nodes.yml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lastRenderedPageBreak/>
        <w:t>│   ├── roles/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common/</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eks-node/</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inventory/</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dev</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staging</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prod</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monitoring/</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prometheus/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prometheus.yml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grafana/</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dashboards/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 microservices.json</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 databases.json</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 system.json</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datasources/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prometheus.yml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kibana/</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 kibana.yml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alerts/</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       ├── email-alerts.yml</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       └── slack-alerts.yml</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 scripts/</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   ├── auto-scaling/</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t>│   │   └── scale-resources.sh</w:t>
      </w:r>
    </w:p>
    <w:p w:rsidR="00076139" w:rsidRPr="00076139" w:rsidRDefault="00076139" w:rsidP="00076139">
      <w:pPr>
        <w:rPr>
          <w:rFonts w:ascii="Times New Roman" w:hAnsi="Times New Roman" w:cs="Times New Roman"/>
          <w:sz w:val="28"/>
          <w:szCs w:val="28"/>
          <w:lang w:val="en-US"/>
        </w:rPr>
      </w:pPr>
      <w:r w:rsidRPr="00076139">
        <w:rPr>
          <w:rFonts w:ascii="Times New Roman" w:hAnsi="Times New Roman" w:cs="Times New Roman"/>
          <w:sz w:val="28"/>
          <w:szCs w:val="28"/>
          <w:lang w:val="en-US"/>
        </w:rPr>
        <w:lastRenderedPageBreak/>
        <w:t>│   └── utils/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env-migration.sh</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setup-aws-roles.sh</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config/</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global-config.yml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.github/</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workflows/</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 ci-cd.yml</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w:t>
      </w:r>
    </w:p>
    <w:p w:rsidR="00076139" w:rsidRP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README.md</w:t>
      </w:r>
    </w:p>
    <w:p w:rsidR="00076139" w:rsidRDefault="00076139" w:rsidP="00076139">
      <w:pPr>
        <w:rPr>
          <w:rFonts w:ascii="Times New Roman" w:hAnsi="Times New Roman" w:cs="Times New Roman"/>
          <w:sz w:val="28"/>
          <w:szCs w:val="28"/>
        </w:rPr>
      </w:pPr>
      <w:r w:rsidRPr="00076139">
        <w:rPr>
          <w:rFonts w:ascii="Times New Roman" w:hAnsi="Times New Roman" w:cs="Times New Roman"/>
          <w:sz w:val="28"/>
          <w:szCs w:val="28"/>
        </w:rPr>
        <w:t>└── architecture-diagram.svg</w:t>
      </w: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B41FF0" w:rsidRDefault="00B41FF0">
      <w:pPr>
        <w:rPr>
          <w:rFonts w:ascii="Times New Roman" w:hAnsi="Times New Roman" w:cs="Times New Roman"/>
          <w:sz w:val="28"/>
          <w:szCs w:val="28"/>
        </w:rPr>
      </w:pPr>
      <w:r>
        <w:rPr>
          <w:rFonts w:ascii="Times New Roman" w:hAnsi="Times New Roman" w:cs="Times New Roman"/>
          <w:sz w:val="28"/>
          <w:szCs w:val="28"/>
        </w:rPr>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Default="009A5F6F" w:rsidP="009A5F6F">
      <w:pPr>
        <w:pStyle w:val="NormalWeb"/>
      </w:pPr>
      <w:r>
        <w:t>Je tiens à exprimer ma profonde gratitude envers toutes les personnes qui ont contribué, de quelque manière que ce soit, à la réalisation de ce travail</w:t>
      </w:r>
      <w:r w:rsidR="00074435">
        <w:t>.</w:t>
      </w:r>
    </w:p>
    <w:p w:rsidR="009A5F6F" w:rsidRDefault="00074435" w:rsidP="009A5F6F">
      <w:pPr>
        <w:pStyle w:val="NormalWeb"/>
      </w:pPr>
      <w:r>
        <w:t>Tout d’abord</w:t>
      </w:r>
      <w:r w:rsidR="009A5F6F">
        <w:t>, mes plus sincères remerciements vont à mon encadreur de ce mémoire, Antony JAILLET, pour ses précieux conseils, son soutien constant, et pour avoir guidé mes réflexions avec rigueur et bienveillance. Son expertise et sa disponibilité ont été des atouts essentiels dans la réalisation de ce projet.</w:t>
      </w:r>
    </w:p>
    <w:p w:rsidR="009A5F6F" w:rsidRDefault="009A5F6F" w:rsidP="009A5F6F">
      <w:pPr>
        <w:pStyle w:val="NormalWeb"/>
      </w:pPr>
      <w:r>
        <w:t>Je remercie également l'ensemble de mes enseignants et encadrants</w:t>
      </w:r>
      <w:r w:rsidR="00074435">
        <w:t xml:space="preserve"> de DevUniversity de Datascientest</w:t>
      </w:r>
      <w:r>
        <w:t>, qui ont su éveiller ma curiosité et m'ont fourni les outils néc</w:t>
      </w:r>
      <w:r w:rsidR="00074435">
        <w:t>essaires pour mener à bien ce projet fil rouge</w:t>
      </w:r>
      <w:r>
        <w:t>. Leur dévouement et leur passion pour leur discipline ont grandement enrichi mon parcours.</w:t>
      </w:r>
    </w:p>
    <w:p w:rsidR="009A5F6F" w:rsidRDefault="009A5F6F" w:rsidP="009A5F6F">
      <w:pPr>
        <w:pStyle w:val="NormalWeb"/>
      </w:pPr>
      <w:r>
        <w:t>Je suis profondément reconnaissant envers ma famille pour leur soutien indéfectible, leur patience et leur e</w:t>
      </w:r>
      <w:r w:rsidR="00074435">
        <w:t>ncouragement tout au long de cette formation</w:t>
      </w:r>
      <w:r>
        <w:t>. Leur confiance en moi m'a donné la force de persévérer dans les moments les plus difficiles.</w:t>
      </w:r>
    </w:p>
    <w:p w:rsidR="009A5F6F" w:rsidRDefault="009A5F6F" w:rsidP="009A5F6F">
      <w:pPr>
        <w:pStyle w:val="NormalWeb"/>
      </w:pPr>
      <w:r>
        <w:t>Je tie</w:t>
      </w:r>
      <w:r w:rsidR="00074435">
        <w:t>ns aussi à remercier mes</w:t>
      </w:r>
      <w:r>
        <w:t xml:space="preserve"> camarades</w:t>
      </w:r>
      <w:r w:rsidR="00074435">
        <w:t xml:space="preserve"> de que j’ai connu grâce à cette formation</w:t>
      </w:r>
      <w:r>
        <w:t>, pour leur soutien moral, leurs encouragements, et les moments de partage qui ont rendu ce voyage académique plus agréable.</w:t>
      </w:r>
    </w:p>
    <w:p w:rsidR="009A5F6F" w:rsidRDefault="009A5F6F" w:rsidP="009A5F6F">
      <w:pPr>
        <w:pStyle w:val="NormalWeb"/>
      </w:pPr>
      <w:r>
        <w:t>Enfin, je souhaite exprimer ma gratitude à toutes les personnes et organisations qui ont contribué, directement ou indirecteme</w:t>
      </w:r>
      <w:r w:rsidR="00074435">
        <w:t>nt, à la réalisation de ce projet</w:t>
      </w:r>
      <w:r>
        <w:t>. Sans leur collaboration, ce travail n'aurait pas pu voir le jour.</w:t>
      </w:r>
    </w:p>
    <w:p w:rsidR="009A5F6F" w:rsidRDefault="009A5F6F">
      <w:pPr>
        <w:rPr>
          <w:rFonts w:ascii="Times New Roman" w:hAnsi="Times New Roman" w:cs="Times New Roman"/>
          <w:sz w:val="28"/>
          <w:szCs w:val="28"/>
        </w:rPr>
      </w:pPr>
      <w:r>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p>
    <w:p w:rsidR="00272BF6" w:rsidRPr="00AE4934" w:rsidRDefault="00272BF6" w:rsidP="00EF2979">
      <w:pPr>
        <w:rPr>
          <w:rFonts w:ascii="Times New Roman" w:hAnsi="Times New Roman" w:cs="Times New Roman"/>
          <w:sz w:val="28"/>
          <w:szCs w:val="28"/>
        </w:rPr>
      </w:pP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et à documenter les différents tickets ou defects à remonter à l’équipe de dev.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Nodejs et la seconde est basée sur l’architecture micro service réalisé avec java et springboot.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scrum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front-office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w:t>
      </w:r>
      <w:r w:rsidRPr="000D1264">
        <w:rPr>
          <w:rFonts w:ascii="Times New Roman" w:hAnsi="Times New Roman" w:cs="Times New Roman"/>
          <w:sz w:val="28"/>
          <w:szCs w:val="28"/>
        </w:rPr>
        <w:lastRenderedPageBreak/>
        <w:t>passe par un pull request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registry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Commande(orders)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Utilisateur(users)</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n’ya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w:t>
      </w:r>
      <w:r w:rsidRPr="000D1264">
        <w:rPr>
          <w:rFonts w:ascii="Times New Roman" w:hAnsi="Times New Roman" w:cs="Times New Roman"/>
          <w:sz w:val="28"/>
          <w:szCs w:val="28"/>
        </w:rPr>
        <w:lastRenderedPageBreak/>
        <w:t>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les potentielles failles de sécurité… Ils créent ensuite des tickets soit en se servant d’outils tel quels Re</w:t>
      </w:r>
      <w:r w:rsidR="00264A11">
        <w:rPr>
          <w:rFonts w:ascii="Times New Roman" w:hAnsi="Times New Roman" w:cs="Times New Roman"/>
          <w:sz w:val="28"/>
          <w:szCs w:val="28"/>
        </w:rPr>
        <w:t>dmine</w:t>
      </w:r>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dev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Ops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Utiliser et mettre en place des outils connus de tous pour faciliter l’interaction des dev et des Ops.</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lastRenderedPageBreak/>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collarorative.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6">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(IaC)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8">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Terraform(IaC)</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val="fr-FR" w:eastAsia="fr-FR"/>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9">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20">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 xml:space="preserve">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n’ya aucun risque de conflit à cause du caractère isolation des conteneurs. L’exécution d’un conteur </w:t>
      </w:r>
      <w:r w:rsidRPr="000D1264">
        <w:rPr>
          <w:rFonts w:ascii="Times New Roman" w:hAnsi="Times New Roman" w:cs="Times New Roman"/>
          <w:sz w:val="28"/>
          <w:szCs w:val="28"/>
        </w:rPr>
        <w:lastRenderedPageBreak/>
        <w:t>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21">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2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AB6680" w:rsidRPr="000D1264" w:rsidRDefault="00AB6680" w:rsidP="00AE2920">
      <w:pPr>
        <w:pStyle w:val="Paragraphedeliste"/>
        <w:numPr>
          <w:ilvl w:val="0"/>
          <w:numId w:val="15"/>
        </w:numPr>
        <w:rPr>
          <w:rFonts w:ascii="Times New Roman" w:hAnsi="Times New Roman" w:cs="Times New Roman"/>
          <w:sz w:val="28"/>
          <w:szCs w:val="28"/>
        </w:rPr>
      </w:pPr>
      <w:r>
        <w:rPr>
          <w:rFonts w:ascii="Times New Roman" w:hAnsi="Times New Roman" w:cs="Times New Roman"/>
          <w:sz w:val="28"/>
          <w:szCs w:val="28"/>
        </w:rPr>
        <w:t>cloudFormation</w:t>
      </w:r>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2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24">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25">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2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2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28">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lastRenderedPageBreak/>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29"/>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r w:rsidRPr="000D1264">
        <w:rPr>
          <w:rFonts w:ascii="Times New Roman" w:hAnsi="Times New Roman" w:cs="Times New Roman"/>
          <w:sz w:val="28"/>
          <w:szCs w:val="28"/>
        </w:rPr>
        <w:t>b-1)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b-2)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30">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31">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val="fr-FR" w:eastAsia="fr-FR"/>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val="fr-FR" w:eastAsia="fr-FR"/>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32">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33">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r w:rsidRPr="00E260D5">
        <w:rPr>
          <w:rFonts w:ascii="Times New Roman" w:hAnsi="Times New Roman" w:cs="Times New Roman"/>
          <w:b/>
          <w:i/>
          <w:sz w:val="28"/>
          <w:szCs w:val="28"/>
        </w:rPr>
        <w:t>kubernetes</w:t>
      </w:r>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w:t>
      </w:r>
      <w:r w:rsidRPr="002C4755">
        <w:rPr>
          <w:rFonts w:ascii="Times New Roman" w:hAnsi="Times New Roman" w:cs="Times New Roman"/>
          <w:sz w:val="28"/>
          <w:szCs w:val="28"/>
        </w:rPr>
        <w:lastRenderedPageBreak/>
        <w:t>des autres domaines. Nous rappelons que nous sommes dans une équipe pluridisciplinaires car on n’a les développeurs eux-mêmes repartis en deux sous-groupes (les dev back et les dev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(c’est pas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r w:rsidR="009A0523">
        <w:rPr>
          <w:rFonts w:ascii="Times New Roman" w:hAnsi="Times New Roman" w:cs="Times New Roman"/>
          <w:sz w:val="28"/>
        </w:rPr>
        <w:t>pre-</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lastRenderedPageBreak/>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r w:rsidR="009A0523">
        <w:rPr>
          <w:rFonts w:ascii="Times New Roman" w:hAnsi="Times New Roman" w:cs="Times New Roman"/>
          <w:sz w:val="28"/>
        </w:rPr>
        <w:t>subnet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lastRenderedPageBreak/>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lastRenderedPageBreak/>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36">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déclencher automatiquement les build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val="fr-FR" w:eastAsia="fr-FR"/>
        </w:rPr>
        <w:lastRenderedPageBreak/>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37">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gitlab ou on n’a gitlab-cli ou encore jenkinsFile pour Jenkins, pour CodeBuild on n’a </w:t>
      </w:r>
      <w:r w:rsidRPr="00BA4D43">
        <w:rPr>
          <w:rFonts w:ascii="Times New Roman" w:hAnsi="Times New Roman" w:cs="Times New Roman"/>
          <w:b/>
          <w:sz w:val="28"/>
        </w:rPr>
        <w:t>buildspec.yaml</w:t>
      </w:r>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codeCommit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tout ce qui est variables. Il faut également configurer le cache pour optimiser le build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val="fr-FR" w:eastAsia="fr-FR"/>
        </w:rPr>
        <w:lastRenderedPageBreak/>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38">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Création du groupe de déploiement avec les configurations nécessaires pour un déploiement blue/green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appspect.yml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demandera à l’instance d’aller chercher les fichiers depuis S3. C’est dans le fichier appsepc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val="fr-FR" w:eastAsia="fr-FR"/>
        </w:rPr>
        <w:lastRenderedPageBreak/>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val="fr-FR" w:eastAsia="fr-FR"/>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32">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33">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val="fr-FR" w:eastAsia="fr-FR"/>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Comme nous l’avons dit, il est utilisé pour colleter les métriques des microservices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 configuration des cibles à surveiller (API Kubertes, nodes, pods,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lastRenderedPageBreak/>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 pour kibana et elasticksearch (voire en annex).</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AE2920">
      <w:pPr>
        <w:pStyle w:val="Paragraphedeliste"/>
        <w:numPr>
          <w:ilvl w:val="0"/>
          <w:numId w:val="3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DevOps dans un contexte d'ingénierie logicielle moderne met en lumière l'importance de l'automatisation, de la flexibilité et de l'évolutivité dans le déploiement d'applications. En intégrant des pratiques telles que l'infrastructure en tant que code (IaC) avec Terraform, la gestion de configuration avec Ansible, et le déploiement continu via AWS </w:t>
      </w:r>
      <w:r w:rsidRPr="00AE2920">
        <w:rPr>
          <w:rFonts w:ascii="Times New Roman" w:hAnsi="Times New Roman" w:cs="Times New Roman"/>
          <w:sz w:val="28"/>
          <w:lang w:val="fr-FR"/>
        </w:rPr>
        <w:lastRenderedPageBreak/>
        <w:t>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microservices, associée au déploiement sur AWS EKS, garantit une gestion efficace des ressources et une résilience accrue des applications. De plus, l'intégration de Prometheus, Grafana, et Kibana pour le 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En conclusion, ce projet illustre non seulement l'application des technologies modernes pour répondre aux besoins complexes d'une entreprise, mais il met également en évidence la synergie entre les outils DevOps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Bien que cette solution DevOps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mise à l'échelle automatique (Auto Scaling Groups) et des politiques de scaling adaptées.</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Étendre l’utilisation de Prometheus et Grafana pour inclure des métriques de performance plus détaillées et des analyses prédictives, afin d'anticiper les pannes et les goulets d’étranglement.</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Déployer ELK (Elasticsearch, Logstash, Kibana)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Mise en Œuvre du DevSecOps :</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Former les équipes sur les bonnes pratiques DevSecOps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learning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self-healing qui permettent à l'infrastructure de se corriger automatiquement en cas de défaillance, en s'appuyant sur des outils d'automatisation avancés et des scripts Ansible complexes.</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Ces perspectives visent à non seulement renforcer les capacités existantes de la solution, mais aussi à préparer l'infrastructure à faire face aux défis futurs, en garantissant une meilleure scalabilité, sécurité, et efficacité opérationnelle.</w:t>
      </w:r>
    </w:p>
    <w:sectPr w:rsidR="00AE2920" w:rsidRPr="00AE2920" w:rsidSect="00E01F9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C49" w:rsidRDefault="00E53C49" w:rsidP="00240B35">
      <w:pPr>
        <w:spacing w:after="0" w:line="240" w:lineRule="auto"/>
      </w:pPr>
      <w:r>
        <w:separator/>
      </w:r>
    </w:p>
  </w:endnote>
  <w:endnote w:type="continuationSeparator" w:id="0">
    <w:p w:rsidR="00E53C49" w:rsidRDefault="00E53C49" w:rsidP="002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C49" w:rsidRDefault="00E53C49" w:rsidP="00240B35">
      <w:pPr>
        <w:spacing w:after="0" w:line="240" w:lineRule="auto"/>
      </w:pPr>
      <w:r>
        <w:separator/>
      </w:r>
    </w:p>
  </w:footnote>
  <w:footnote w:type="continuationSeparator" w:id="0">
    <w:p w:rsidR="00E53C49" w:rsidRDefault="00E53C49" w:rsidP="00240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4"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5"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6"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379058E"/>
    <w:multiLevelType w:val="hybridMultilevel"/>
    <w:tmpl w:val="0EA413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0"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1"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2"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3"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5"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6"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7"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8"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9"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2"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3"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7"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8"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29"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0"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2"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3"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5"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7"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8"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1"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8"/>
  </w:num>
  <w:num w:numId="2">
    <w:abstractNumId w:val="4"/>
  </w:num>
  <w:num w:numId="3">
    <w:abstractNumId w:val="9"/>
  </w:num>
  <w:num w:numId="4">
    <w:abstractNumId w:val="26"/>
  </w:num>
  <w:num w:numId="5">
    <w:abstractNumId w:val="7"/>
  </w:num>
  <w:num w:numId="6">
    <w:abstractNumId w:val="40"/>
  </w:num>
  <w:num w:numId="7">
    <w:abstractNumId w:val="16"/>
  </w:num>
  <w:num w:numId="8">
    <w:abstractNumId w:val="13"/>
  </w:num>
  <w:num w:numId="9">
    <w:abstractNumId w:val="42"/>
  </w:num>
  <w:num w:numId="10">
    <w:abstractNumId w:val="23"/>
  </w:num>
  <w:num w:numId="11">
    <w:abstractNumId w:val="30"/>
  </w:num>
  <w:num w:numId="12">
    <w:abstractNumId w:val="6"/>
  </w:num>
  <w:num w:numId="13">
    <w:abstractNumId w:val="14"/>
  </w:num>
  <w:num w:numId="14">
    <w:abstractNumId w:val="36"/>
  </w:num>
  <w:num w:numId="15">
    <w:abstractNumId w:val="24"/>
  </w:num>
  <w:num w:numId="16">
    <w:abstractNumId w:val="15"/>
  </w:num>
  <w:num w:numId="17">
    <w:abstractNumId w:val="27"/>
  </w:num>
  <w:num w:numId="18">
    <w:abstractNumId w:val="3"/>
  </w:num>
  <w:num w:numId="19">
    <w:abstractNumId w:val="29"/>
  </w:num>
  <w:num w:numId="20">
    <w:abstractNumId w:val="22"/>
  </w:num>
  <w:num w:numId="21">
    <w:abstractNumId w:val="2"/>
  </w:num>
  <w:num w:numId="22">
    <w:abstractNumId w:val="19"/>
  </w:num>
  <w:num w:numId="23">
    <w:abstractNumId w:val="41"/>
  </w:num>
  <w:num w:numId="24">
    <w:abstractNumId w:val="18"/>
  </w:num>
  <w:num w:numId="25">
    <w:abstractNumId w:val="21"/>
  </w:num>
  <w:num w:numId="26">
    <w:abstractNumId w:val="17"/>
  </w:num>
  <w:num w:numId="27">
    <w:abstractNumId w:val="12"/>
  </w:num>
  <w:num w:numId="28">
    <w:abstractNumId w:val="20"/>
  </w:num>
  <w:num w:numId="29">
    <w:abstractNumId w:val="39"/>
  </w:num>
  <w:num w:numId="30">
    <w:abstractNumId w:val="34"/>
  </w:num>
  <w:num w:numId="31">
    <w:abstractNumId w:val="35"/>
  </w:num>
  <w:num w:numId="32">
    <w:abstractNumId w:val="33"/>
  </w:num>
  <w:num w:numId="33">
    <w:abstractNumId w:val="25"/>
  </w:num>
  <w:num w:numId="34">
    <w:abstractNumId w:val="0"/>
  </w:num>
  <w:num w:numId="35">
    <w:abstractNumId w:val="1"/>
  </w:num>
  <w:num w:numId="36">
    <w:abstractNumId w:val="10"/>
  </w:num>
  <w:num w:numId="37">
    <w:abstractNumId w:val="37"/>
  </w:num>
  <w:num w:numId="38">
    <w:abstractNumId w:val="32"/>
  </w:num>
  <w:num w:numId="39">
    <w:abstractNumId w:val="28"/>
  </w:num>
  <w:num w:numId="40">
    <w:abstractNumId w:val="5"/>
  </w:num>
  <w:num w:numId="41">
    <w:abstractNumId w:val="11"/>
  </w:num>
  <w:num w:numId="42">
    <w:abstractNumId w:val="31"/>
  </w:num>
  <w:num w:numId="43">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435"/>
    <w:rsid w:val="00074824"/>
    <w:rsid w:val="00076139"/>
    <w:rsid w:val="00080ADF"/>
    <w:rsid w:val="000C1E56"/>
    <w:rsid w:val="000D1264"/>
    <w:rsid w:val="000D783C"/>
    <w:rsid w:val="000E58E1"/>
    <w:rsid w:val="00103BB7"/>
    <w:rsid w:val="001242EC"/>
    <w:rsid w:val="00126A76"/>
    <w:rsid w:val="00127A2F"/>
    <w:rsid w:val="001E224E"/>
    <w:rsid w:val="001F6118"/>
    <w:rsid w:val="002157C1"/>
    <w:rsid w:val="00240B35"/>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A552F"/>
    <w:rsid w:val="003C1EEB"/>
    <w:rsid w:val="004404C6"/>
    <w:rsid w:val="00490D53"/>
    <w:rsid w:val="004A2B07"/>
    <w:rsid w:val="004B441D"/>
    <w:rsid w:val="004B6176"/>
    <w:rsid w:val="004D3371"/>
    <w:rsid w:val="00516592"/>
    <w:rsid w:val="00526EBB"/>
    <w:rsid w:val="00534E45"/>
    <w:rsid w:val="00561810"/>
    <w:rsid w:val="005849EF"/>
    <w:rsid w:val="005D33CF"/>
    <w:rsid w:val="005F0505"/>
    <w:rsid w:val="00600E57"/>
    <w:rsid w:val="006657F4"/>
    <w:rsid w:val="00667028"/>
    <w:rsid w:val="00696381"/>
    <w:rsid w:val="006E68EB"/>
    <w:rsid w:val="00711018"/>
    <w:rsid w:val="007129B5"/>
    <w:rsid w:val="007841FE"/>
    <w:rsid w:val="007C4301"/>
    <w:rsid w:val="007E1CAA"/>
    <w:rsid w:val="007E2559"/>
    <w:rsid w:val="007E36A0"/>
    <w:rsid w:val="007E42E6"/>
    <w:rsid w:val="00800F2A"/>
    <w:rsid w:val="0080747E"/>
    <w:rsid w:val="00823358"/>
    <w:rsid w:val="00827A24"/>
    <w:rsid w:val="0087715E"/>
    <w:rsid w:val="008B2F11"/>
    <w:rsid w:val="008C6C09"/>
    <w:rsid w:val="008D5D1F"/>
    <w:rsid w:val="008E334E"/>
    <w:rsid w:val="008E4ACA"/>
    <w:rsid w:val="0090707C"/>
    <w:rsid w:val="0091037C"/>
    <w:rsid w:val="00924420"/>
    <w:rsid w:val="00952673"/>
    <w:rsid w:val="00971170"/>
    <w:rsid w:val="009A0523"/>
    <w:rsid w:val="009A5F6F"/>
    <w:rsid w:val="009B0778"/>
    <w:rsid w:val="009D4F1F"/>
    <w:rsid w:val="009D6AD9"/>
    <w:rsid w:val="00A03E9C"/>
    <w:rsid w:val="00A04951"/>
    <w:rsid w:val="00A05395"/>
    <w:rsid w:val="00A20C02"/>
    <w:rsid w:val="00A71498"/>
    <w:rsid w:val="00AB6680"/>
    <w:rsid w:val="00AE2920"/>
    <w:rsid w:val="00AE2BD2"/>
    <w:rsid w:val="00AE4934"/>
    <w:rsid w:val="00B17715"/>
    <w:rsid w:val="00B41FF0"/>
    <w:rsid w:val="00B4699E"/>
    <w:rsid w:val="00B65779"/>
    <w:rsid w:val="00B73C40"/>
    <w:rsid w:val="00B744A8"/>
    <w:rsid w:val="00B871C1"/>
    <w:rsid w:val="00B91BD5"/>
    <w:rsid w:val="00B94F6F"/>
    <w:rsid w:val="00B96A16"/>
    <w:rsid w:val="00BA4D43"/>
    <w:rsid w:val="00BE6774"/>
    <w:rsid w:val="00C05284"/>
    <w:rsid w:val="00C24AFF"/>
    <w:rsid w:val="00C25EB0"/>
    <w:rsid w:val="00C6236E"/>
    <w:rsid w:val="00C87A3A"/>
    <w:rsid w:val="00C9084E"/>
    <w:rsid w:val="00C92CBF"/>
    <w:rsid w:val="00C937E2"/>
    <w:rsid w:val="00CC25EF"/>
    <w:rsid w:val="00D1274F"/>
    <w:rsid w:val="00D23E7C"/>
    <w:rsid w:val="00D244A0"/>
    <w:rsid w:val="00D37BF0"/>
    <w:rsid w:val="00D51F55"/>
    <w:rsid w:val="00DA3E00"/>
    <w:rsid w:val="00DC3372"/>
    <w:rsid w:val="00DE7A06"/>
    <w:rsid w:val="00E01F93"/>
    <w:rsid w:val="00E260D5"/>
    <w:rsid w:val="00E53C49"/>
    <w:rsid w:val="00E732E3"/>
    <w:rsid w:val="00EA34F6"/>
    <w:rsid w:val="00EE3C68"/>
    <w:rsid w:val="00EF2979"/>
    <w:rsid w:val="00F23F19"/>
    <w:rsid w:val="00F269B1"/>
    <w:rsid w:val="00F31885"/>
    <w:rsid w:val="00F42619"/>
    <w:rsid w:val="00F533BA"/>
    <w:rsid w:val="00F8029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D3FDB"/>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 w:type="paragraph" w:styleId="En-tte">
    <w:name w:val="header"/>
    <w:basedOn w:val="Normal"/>
    <w:link w:val="En-tteCar"/>
    <w:uiPriority w:val="99"/>
    <w:unhideWhenUsed/>
    <w:rsid w:val="00240B35"/>
    <w:pPr>
      <w:tabs>
        <w:tab w:val="center" w:pos="4536"/>
        <w:tab w:val="right" w:pos="9072"/>
      </w:tabs>
      <w:spacing w:after="0" w:line="240" w:lineRule="auto"/>
    </w:pPr>
  </w:style>
  <w:style w:type="character" w:customStyle="1" w:styleId="En-tteCar">
    <w:name w:val="En-tête Car"/>
    <w:basedOn w:val="Policepardfaut"/>
    <w:link w:val="En-tte"/>
    <w:uiPriority w:val="99"/>
    <w:rsid w:val="00240B35"/>
  </w:style>
  <w:style w:type="paragraph" w:styleId="Pieddepage">
    <w:name w:val="footer"/>
    <w:basedOn w:val="Normal"/>
    <w:link w:val="PieddepageCar"/>
    <w:uiPriority w:val="99"/>
    <w:unhideWhenUsed/>
    <w:rsid w:val="00240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0.jp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10.png"/><Relationship Id="rId36" Type="http://schemas.openxmlformats.org/officeDocument/2006/relationships/image" Target="media/image17.png"/><Relationship Id="rId10" Type="http://schemas.openxmlformats.org/officeDocument/2006/relationships/image" Target="media/image21.png"/><Relationship Id="rId19" Type="http://schemas.openxmlformats.org/officeDocument/2006/relationships/image" Target="media/image7.png"/><Relationship Id="rId31"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0.png"/><Relationship Id="rId38"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39985</TotalTime>
  <Pages>30</Pages>
  <Words>5487</Words>
  <Characters>30184</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Culture DevOps : facteur d’efficacité</vt:lpstr>
    </vt:vector>
  </TitlesOfParts>
  <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ADMIN</cp:lastModifiedBy>
  <cp:revision>32</cp:revision>
  <dcterms:created xsi:type="dcterms:W3CDTF">2024-01-20T21:17:00Z</dcterms:created>
  <dcterms:modified xsi:type="dcterms:W3CDTF">2024-09-05T15:15:00Z</dcterms:modified>
</cp:coreProperties>
</file>