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clarification    (1er tour) ──► questions ────────┼─► Conseil</w:t>
      </w:r>
      <w:r>
        <w:rPr>
          <w:rFonts w:ascii="Consolas" w:hAnsi="Consolas"/>
          <w:b w:val="0"/>
          <w:i w:val="0"/>
          <w:color w:val="1F1F1F"/>
          <w:sz w:val="18"/>
        </w:rPr>
        <w:br/>
        <w:t>│ 4. cache exact      (tour unique) ──► hit ───────────┼─► Conseil</w:t>
      </w:r>
      <w:r>
        <w:rPr>
          <w:rFonts w:ascii="Consolas" w:hAnsi="Consolas"/>
          <w:b w:val="0"/>
          <w:i w:val="0"/>
          <w:color w:val="1F1F1F"/>
          <w:sz w:val="18"/>
        </w:rPr>
        <w:br/>
        <w:t>│ 5. ROUTEUR          (qui répond ? score peut_traiter)│</w:t>
      </w:r>
      <w:r>
        <w:rPr>
          <w:rFonts w:ascii="Consolas" w:hAnsi="Consolas"/>
          <w:b w:val="0"/>
          <w:i w:val="0"/>
          <w:color w:val="1F1F1F"/>
          <w:sz w:val="18"/>
        </w:rPr>
        <w:br/>
        <w:t>│ 6. rate-limit       (avant inférence, après routage) │</w:t>
      </w:r>
      <w:r>
        <w:rPr>
          <w:rFonts w:ascii="Consolas" w:hAnsi="Consolas"/>
          <w:b w:val="0"/>
          <w:i w:val="0"/>
          <w:color w:val="1F1F1F"/>
          <w:sz w:val="18"/>
        </w:rPr>
        <w:br/>
        <w:t>│ 7. dispatch ─► AGENT ─► OUTIL (météo/prix) ─► LLM     │</w:t>
      </w:r>
      <w:r>
        <w:rPr>
          <w:rFonts w:ascii="Consolas" w:hAnsi="Consolas"/>
          <w:b w:val="0"/>
          <w:i w:val="0"/>
          <w:color w:val="1F1F1F"/>
          <w:sz w:val="18"/>
        </w:rPr>
        <w:br/>
        <w:t>│ 8. garde-fou SORTIE (vérifie la génération)          │</w:t>
      </w:r>
      <w:r>
        <w:rPr>
          <w:rFonts w:ascii="Consolas" w:hAnsi="Consolas"/>
          <w:b w:val="0"/>
          <w:i w:val="0"/>
          <w:color w:val="1F1F1F"/>
          <w:sz w:val="18"/>
        </w:rPr>
        <w:br/>
        <w:t>│ 9. enrichissement ANADER + journalisation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r>
        <w:tc>
          <w:tcPr>
            <w:tcW w:type="dxa" w:w="2880"/>
          </w:tcPr>
          <w:p>
            <w:r>
              <w:rPr>
                <w:sz w:val="18"/>
              </w:rPr>
              <w:t>Adaptateurs</w:t>
            </w:r>
          </w:p>
        </w:tc>
        <w:tc>
          <w:tcPr>
            <w:tcW w:type="dxa" w:w="2880"/>
          </w:tcPr>
          <w:p>
            <w:r>
              <w:rPr>
                <w:sz w:val="18"/>
              </w:rPr>
              <w:t>services/localites.py</w:t>
            </w:r>
          </w:p>
        </w:tc>
        <w:tc>
          <w:tcPr>
            <w:tcW w:type="dxa" w:w="2880"/>
          </w:tcPr>
          <w:p>
            <w:r>
              <w:rPr>
                <w:sz w:val="18"/>
              </w:rPr>
              <w:t>Détection de localités ivoiriennes (zone cacaoyère / savane du Nord / Direction Régionale), partagée par l'agent Météo, l'annuaire contacts et les garde-fous.</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 il en a la PARITÉ : autour du dispatch, il enchaîne les mêmes concerns transverses (clarification, cache, enrichissement contact). L'ordre des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Concerns transverses centralisés — </w:t>
      </w:r>
      <w:r>
        <w:rPr>
          <w:b w:val="0"/>
          <w:i w:val="0"/>
          <w:color w:val="1F1F1F"/>
          <w:sz w:val="22"/>
        </w:rPr>
        <w:t>clarification consultative (avant dispatch), cache exact (tour unique) et enrichissement contact ANADER (sur chaque réponse) sont dans l'orchestrateur, pas dans les agents — exactement comme les garde-fous. Mutualisés avec la V2 via application/conseil_commun.py.</w:t>
      </w:r>
    </w:p>
    <w:p>
      <w:pPr>
        <w:pStyle w:val="ListBullet"/>
      </w:pPr>
      <w:r>
        <w:rPr>
          <w:b/>
          <w:i w:val="0"/>
          <w:color w:val="EA5B13"/>
          <w:sz w:val="22"/>
        </w:rPr>
        <w:t xml:space="preserve">Clarification consultative : engager le dialogue plutôt que répondre à l'aveugle — </w:t>
      </w:r>
      <w:r>
        <w:rPr>
          <w:b w:val="0"/>
          <w:i w:val="0"/>
          <w:color w:val="1F1F1F"/>
          <w:sz w:val="22"/>
        </w:rPr>
        <w:t>au 1er tour, si une bonne réponse dépend d'un contexte manquant, le système pose LUI-MÊME les questions (partie atteinte, surface, localité…) et ne répond qu'au tour suivant. Détection déterministe par thèmes (symptôme, traitement, rendement, fertilisation, plantation), motifs normalisés sans accents, UNE seule salve par conversation (dès qu'un historique existe, on répond). Pour une plantation à créer (« je veux planter des cacaoyers », semer, pépinière, créer/démarrer un champ), la localité est demandée EN PREMIER : variétés et calendrier dépendent d'abord de la zone. Déterministe = instantané (aucune inférence dépensée) et fiable même avec un petit modèle CPU (v0.6.61).</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routage/cache, avant l'inférence — </w:t>
      </w:r>
      <w:r>
        <w:rPr>
          <w:b w:val="0"/>
          <w:i w:val="0"/>
          <w:color w:val="1F1F1F"/>
          <w:sz w:val="22"/>
        </w:rPr>
        <w:t>un refus, une clarification ou un hit de cache ne coûtent pas de génération CPU (~38 s) → ils ne consomment pas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 pipeline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if guardrails.evaluer(fil):                       # 2. garde-fou ENTRÉE</w:t>
      </w:r>
      <w:r>
        <w:rPr>
          <w:rFonts w:ascii="Consolas" w:hAnsi="Consolas"/>
          <w:b w:val="0"/>
          <w:i w:val="0"/>
          <w:color w:val="1F1F1F"/>
          <w:sz w:val="18"/>
        </w:rPr>
        <w:br/>
        <w:t xml:space="preserve">    return ...refus enrichi ANADER...</w:t>
      </w:r>
      <w:r>
        <w:rPr>
          <w:rFonts w:ascii="Consolas" w:hAnsi="Consolas"/>
          <w:b w:val="0"/>
          <w:i w:val="0"/>
          <w:color w:val="1F1F1F"/>
          <w:sz w:val="18"/>
        </w:rPr>
        <w:br/>
        <w:t>if clarification.analyser(question, historique):  # 3. clarification (1er tour)</w:t>
      </w:r>
      <w:r>
        <w:rPr>
          <w:rFonts w:ascii="Consolas" w:hAnsi="Consolas"/>
          <w:b w:val="0"/>
          <w:i w:val="0"/>
          <w:color w:val="1F1F1F"/>
          <w:sz w:val="18"/>
        </w:rPr>
        <w:br/>
        <w:t xml:space="preserve">    return ...questions...</w:t>
      </w:r>
      <w:r>
        <w:rPr>
          <w:rFonts w:ascii="Consolas" w:hAnsi="Consolas"/>
          <w:b w:val="0"/>
          <w:i w:val="0"/>
          <w:color w:val="1F1F1F"/>
          <w:sz w:val="18"/>
        </w:rPr>
        <w:br/>
        <w:t>if not historique:                                # 4. cache exact</w:t>
      </w:r>
      <w:r>
        <w:rPr>
          <w:rFonts w:ascii="Consolas" w:hAnsi="Consolas"/>
          <w:b w:val="0"/>
          <w:i w:val="0"/>
          <w:color w:val="1F1F1F"/>
          <w:sz w:val="18"/>
        </w:rPr>
        <w:br/>
        <w:t xml:space="preserve">    if (c := await cache.get_cached(question, langue.value)):</w:t>
      </w:r>
      <w:r>
        <w:rPr>
          <w:rFonts w:ascii="Consolas" w:hAnsi="Consolas"/>
          <w:b w:val="0"/>
          <w:i w:val="0"/>
          <w:color w:val="1F1F1F"/>
          <w:sz w:val="18"/>
        </w:rPr>
        <w:br/>
        <w:t xml:space="preserve">        return ...enrichir(depuis_paquet(c))...</w:t>
      </w:r>
      <w:r>
        <w:rPr>
          <w:rFonts w:ascii="Consolas" w:hAnsi="Consolas"/>
          <w:b w:val="0"/>
          <w:i w:val="0"/>
          <w:color w:val="1F1F1F"/>
          <w:sz w:val="18"/>
        </w:rPr>
        <w:br/>
        <w:t>agent = await routeur.meilleur(requete) or repli  # 5. routage</w:t>
      </w:r>
      <w:r>
        <w:rPr>
          <w:rFonts w:ascii="Consolas" w:hAnsi="Consolas"/>
          <w:b w:val="0"/>
          <w:i w:val="0"/>
          <w:color w:val="1F1F1F"/>
          <w:sz w:val="18"/>
        </w:rPr>
        <w:br/>
        <w:t>if await cache.hit_rate_limit(client_ip):         # 6.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7. dispatch</w:t>
      </w:r>
      <w:r>
        <w:rPr>
          <w:rFonts w:ascii="Consolas" w:hAnsi="Consolas"/>
          <w:b w:val="0"/>
          <w:i w:val="0"/>
          <w:color w:val="1F1F1F"/>
          <w:sz w:val="18"/>
        </w:rPr>
        <w:br/>
        <w:t>if guardrails.verifier_reponse(reponse.texte):    # 8. garde-fou SORTIE</w:t>
      </w:r>
      <w:r>
        <w:rPr>
          <w:rFonts w:ascii="Consolas" w:hAnsi="Consolas"/>
          <w:b w:val="0"/>
          <w:i w:val="0"/>
          <w:color w:val="1F1F1F"/>
          <w:sz w:val="18"/>
        </w:rPr>
        <w:br/>
        <w:t xml:space="preserve">    return ...REFUS_PHYTO...</w:t>
      </w:r>
      <w:r>
        <w:rPr>
          <w:rFonts w:ascii="Consolas" w:hAnsi="Consolas"/>
          <w:b w:val="0"/>
          <w:i w:val="0"/>
          <w:color w:val="1F1F1F"/>
          <w:sz w:val="18"/>
        </w:rPr>
        <w:br/>
        <w:t>await cache.set_cached(...)                        # 9. cache + enrichir + journal</w:t>
      </w:r>
      <w:r>
        <w:rPr>
          <w:rFonts w:ascii="Consolas" w:hAnsi="Consolas"/>
          <w:b w:val="0"/>
          <w:i w:val="0"/>
          <w:color w:val="1F1F1F"/>
          <w:sz w:val="18"/>
        </w:rPr>
        <w:br/>
        <w:t>return await journaliser(enrichir_contact(conseil, texte_conv))</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ListBullet"/>
      </w:pPr>
      <w:r>
        <w:rPr>
          <w:b/>
          <w:i w:val="0"/>
          <w:color w:val="EA5B13"/>
          <w:sz w:val="22"/>
        </w:rPr>
        <w:t xml:space="preserve">Détecter la localité, jamais la deviner — </w:t>
      </w:r>
      <w:r>
        <w:rPr>
          <w:b w:val="0"/>
          <w:i w:val="0"/>
          <w:color w:val="1F1F1F"/>
          <w:sz w:val="22"/>
        </w:rPr>
        <w:t>une prévision n'a de sens que localisée. L'agent détecte la commune sur TOUT le fil (historique + dernier tour) via le module partagé localites (liste officielle des 60 zones ANADER, insensible casse/accents). Une ville citée plus tôt dans la conversation reste connue au tour suivant.</w:t>
      </w:r>
    </w:p>
    <w:p>
      <w:pPr>
        <w:pStyle w:val="ListBullet"/>
      </w:pPr>
      <w:r>
        <w:rPr>
          <w:b/>
          <w:i w:val="0"/>
          <w:color w:val="EA5B13"/>
          <w:sz w:val="22"/>
        </w:rPr>
        <w:t xml:space="preserve">Trois cas, aucune météo inventée — </w:t>
      </w:r>
      <w:r>
        <w:rPr>
          <w:b w:val="0"/>
          <w:i w:val="0"/>
          <w:color w:val="1F1F1F"/>
          <w:sz w:val="22"/>
        </w:rPr>
        <w:t>localité cacaoyère → prévisions Open-Meteo ; localité de savane du Nord (Korhogo, Ferké… non cacaoyères) → on explique avec tact qu'elle n'est pas concernée par le cacao et on redirige, sans prévision ; aucune localité → on demande la commune. Plutôt qu'un centroïde pays inutile ou un chiffre fabriqué, une consigne explicite (même pattern de souveraineté que l'agent Prix sans cours).</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 — et qui sait DE QUEL endroit il parle, ou demande.</w:t>
      </w:r>
    </w:p>
    <w:p>
      <w:pPr>
        <w:pStyle w:val="Heading3"/>
      </w:pPr>
      <w:r>
        <w:rPr>
          <w:color w:val="EA5B13"/>
        </w:rPr>
        <w:t>Code</w:t>
      </w:r>
    </w:p>
    <w:p>
      <w:pPr>
        <w:spacing w:after="40"/>
      </w:pPr>
      <w:r>
        <w:rPr>
          <w:b w:val="0"/>
          <w:i/>
          <w:color w:val="606060"/>
          <w:sz w:val="20"/>
        </w:rPr>
        <w:t>L'agent localise, puis injecte des faits OU une consigne (extrait) :</w:t>
      </w:r>
    </w:p>
    <w:p>
      <w:pPr>
        <w:spacing w:before="80" w:after="160"/>
        <w:ind w:left="160"/>
        <w:shd w:val="clear" w:fill="F2F2F2"/>
      </w:pPr>
      <w:r>
        <w:rPr>
          <w:rFonts w:ascii="Consolas" w:hAnsi="Consolas"/>
          <w:b w:val="0"/>
          <w:i w:val="0"/>
          <w:color w:val="1F1F1F"/>
          <w:sz w:val="18"/>
        </w:rPr>
        <w:t>async def _contexte(self, requete) -&gt; str | None:</w:t>
      </w:r>
      <w:r>
        <w:rPr>
          <w:rFonts w:ascii="Consolas" w:hAnsi="Consolas"/>
          <w:b w:val="0"/>
          <w:i w:val="0"/>
          <w:color w:val="1F1F1F"/>
          <w:sz w:val="18"/>
        </w:rPr>
        <w:br/>
        <w:t xml:space="preserve">    texte = _fil_complet(requete)                  # historique user + dernier tour</w:t>
      </w:r>
      <w:r>
        <w:rPr>
          <w:rFonts w:ascii="Consolas" w:hAnsi="Consolas"/>
          <w:b w:val="0"/>
          <w:i w:val="0"/>
          <w:color w:val="1F1F1F"/>
          <w:sz w:val="18"/>
        </w:rPr>
        <w:br/>
        <w:t xml:space="preserve">    if (ville := localites.detecter(texte)):        # localité CACAOYÈRE ?</w:t>
      </w:r>
      <w:r>
        <w:rPr>
          <w:rFonts w:ascii="Consolas" w:hAnsi="Consolas"/>
          <w:b w:val="0"/>
          <w:i w:val="0"/>
          <w:color w:val="1F1F1F"/>
          <w:sz w:val="18"/>
        </w:rPr>
        <w:br/>
        <w:t xml:space="preserve">        prev = await self._outil.invoquer(localite=ville)    # tool use</w:t>
      </w:r>
      <w:r>
        <w:rPr>
          <w:rFonts w:ascii="Consolas" w:hAnsi="Consolas"/>
          <w:b w:val="0"/>
          <w:i w:val="0"/>
          <w:color w:val="1F1F1F"/>
          <w:sz w:val="18"/>
        </w:rPr>
        <w:br/>
        <w:t xml:space="preserve">        return _formater_previsions(ville, prev)    # le LLM raisonne sur les faits</w:t>
      </w:r>
      <w:r>
        <w:rPr>
          <w:rFonts w:ascii="Consolas" w:hAnsi="Consolas"/>
          <w:b w:val="0"/>
          <w:i w:val="0"/>
          <w:color w:val="1F1F1F"/>
          <w:sz w:val="18"/>
        </w:rPr>
        <w:br/>
        <w:t xml:space="preserve">    if (nord := localites.detecter_nord(texte)):    # savane du Nord ?</w:t>
      </w:r>
      <w:r>
        <w:rPr>
          <w:rFonts w:ascii="Consolas" w:hAnsi="Consolas"/>
          <w:b w:val="0"/>
          <w:i w:val="0"/>
          <w:color w:val="1F1F1F"/>
          <w:sz w:val="18"/>
        </w:rPr>
        <w:br/>
        <w:t xml:space="preserve">        return _consigne_nord(nord)                 # pas une zone cacao -&gt; redirection</w:t>
      </w:r>
      <w:r>
        <w:rPr>
          <w:rFonts w:ascii="Consolas" w:hAnsi="Consolas"/>
          <w:b w:val="0"/>
          <w:i w:val="0"/>
          <w:color w:val="1F1F1F"/>
          <w:sz w:val="18"/>
        </w:rPr>
        <w:br/>
        <w:t xml:space="preserve">    return _CONSIGNE_COMMUNE                         # aucune ville -&gt; demander la commune</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pPr>
        <w:pStyle w:val="ListBullet"/>
      </w:pPr>
      <w:r>
        <w:rPr>
          <w:b w:val="0"/>
          <w:i w:val="0"/>
          <w:color w:val="1F1F1F"/>
          <w:sz w:val="22"/>
        </w:rPr>
        <w:t>Une ville citée seulement dans l'historique est quand même détectée (mémoire du fil).</w:t>
      </w:r>
    </w:p>
    <w:p>
      <w:pPr>
        <w:pStyle w:val="ListBullet"/>
      </w:pPr>
      <w:r>
        <w:rPr>
          <w:b w:val="0"/>
          <w:i w:val="0"/>
          <w:color w:val="1F1F1F"/>
          <w:sz w:val="22"/>
        </w:rPr>
        <w:t>Une localité de savane du Nord déclenche la redirection « non cacaoyère », sans appel météo.</w:t>
      </w:r>
    </w:p>
    <w:p>
      <w:pPr>
        <w:pStyle w:val="ListBullet"/>
      </w:pPr>
      <w:r>
        <w:rPr>
          <w:b w:val="0"/>
          <w:i w:val="0"/>
          <w:color w:val="1F1F1F"/>
          <w:sz w:val="22"/>
        </w:rPr>
        <w:t>Sans localité, l'agent demande la commune et n'invente aucune donnée météo.</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Fan-out / fan-in branché (02/07) — </w:t>
      </w:r>
      <w:r>
        <w:rPr>
          <w:b w:val="0"/>
          <w:i w:val="0"/>
          <w:color w:val="1F1F1F"/>
          <w:sz w:val="22"/>
        </w:rPr>
        <w:t>l'orchestrateur pilote désormais la composition : un agent synthétiseur présent au classement déclenche le fan-out (contributions plafonnées à MAX_CONTRIBUTEURS=2) puis le fan-in. Séquentiel (inférence CPU mono-requête). Réservé au flux /chat/stream avec premier octet immédiat (voir checklist). L'exécution parallèle reste une évolution ultérieure.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Sources réelles branchées — </w:t>
      </w:r>
      <w:r>
        <w:rPr>
          <w:b w:val="0"/>
          <w:i w:val="0"/>
          <w:color w:val="1F1F1F"/>
          <w:sz w:val="22"/>
        </w:rPr>
        <w:t>l'agent Météo interroge Open-Meteo (données factuelles, pas un LLM tiers) et l'agent Prix s'appuie sur le prix bord-champ officiel du Conseil Café-Cacao. Le port reste mockable : aucun appel réseau en test, dégradation propre si la source tombe.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 (appliquée à l'agent EUDR)</w:t>
      </w:r>
    </w:p>
    <w:p>
      <w:pPr>
        <w:spacing w:after="120"/>
      </w:pPr>
      <w:r>
        <w:rPr>
          <w:b w:val="0"/>
          <w:i w:val="0"/>
          <w:color w:val="1F1F1F"/>
          <w:sz w:val="22"/>
        </w:rPr>
        <w:t>C'est l'aboutissement du socle : l'extensibilité prouvée. L'agent n°5 — Réglementation EUDR — a été ajouté en suivant exactement cette recette :</w:t>
      </w:r>
    </w:p>
    <w:p>
      <w:pPr>
        <w:pStyle w:val="ListNumber"/>
      </w:pPr>
      <w:r>
        <w:rPr>
          <w:b/>
          <w:i w:val="0"/>
          <w:color w:val="EA5B13"/>
          <w:sz w:val="22"/>
        </w:rPr>
        <w:t xml:space="preserve">Écrire l'agent — </w:t>
      </w:r>
      <w:r>
        <w:rPr>
          <w:b w:val="0"/>
          <w:i w:val="0"/>
          <w:color w:val="1F1F1F"/>
          <w:sz w:val="22"/>
        </w:rPr>
        <w:t>services/agents/agent_reglementation.py héritant d'AgentBase : nom="reglementation", mots_cles (eudr, déforestation, traçabilité, export…), peut_traiter() (routage par mot entier), traiter() (préfixe un cadrage EUDR au contexte RAG).</w:t>
      </w:r>
    </w:p>
    <w:p>
      <w:pPr>
        <w:pStyle w:val="ListNumber"/>
      </w:pPr>
      <w:r>
        <w:rPr>
          <w:b/>
          <w:i w:val="0"/>
          <w:color w:val="EA5B13"/>
          <w:sz w:val="22"/>
        </w:rPr>
        <w:t xml:space="preserve">(Si besoin) un outil — </w:t>
      </w:r>
      <w:r>
        <w:rPr>
          <w:b w:val="0"/>
          <w:i w:val="0"/>
          <w:color w:val="1F1F1F"/>
          <w:sz w:val="22"/>
        </w:rPr>
        <w:t>non nécessaire ici : l'agent réutilise le récupérateur RAG. Pour un agent à données externes, on ajouterait services/outils/&lt;x&gt;.py + un port mockable (moule meteo.py/prix.py).</w:t>
      </w:r>
    </w:p>
    <w:p>
      <w:pPr>
        <w:pStyle w:val="ListNumber"/>
      </w:pPr>
      <w:r>
        <w:rPr>
          <w:b/>
          <w:i w:val="0"/>
          <w:color w:val="EA5B13"/>
          <w:sz w:val="22"/>
        </w:rPr>
        <w:t xml:space="preserve">L'enregistrer — </w:t>
      </w:r>
      <w:r>
        <w:rPr>
          <w:b w:val="0"/>
          <w:i w:val="0"/>
          <w:color w:val="1F1F1F"/>
          <w:sz w:val="22"/>
        </w:rPr>
        <w:t>UNE SEULE ligne dans _construire_orchestrateur (api_deps) : registre.enregistrer(AgentReglementation(inference, rag=rag)).</w:t>
      </w:r>
    </w:p>
    <w:p>
      <w:pPr>
        <w:pStyle w:val="ListNumber"/>
      </w:pPr>
      <w:r>
        <w:rPr>
          <w:b/>
          <w:i w:val="0"/>
          <w:color w:val="EA5B13"/>
          <w:sz w:val="22"/>
        </w:rPr>
        <w:t xml:space="preserve">Tester — </w:t>
      </w:r>
      <w:r>
        <w:rPr>
          <w:b w:val="0"/>
          <w:i w:val="0"/>
          <w:color w:val="1F1F1F"/>
          <w:sz w:val="22"/>
        </w:rPr>
        <w:t>api/tests/agents/test_agent_reglementation.py (routage + cadrage injecté), en TDD.</w:t>
      </w:r>
    </w:p>
    <w:p>
      <w:pPr>
        <w:spacing w:after="120"/>
      </w:pPr>
      <w:r>
        <w:rPr>
          <w:b w:val="0"/>
          <w:i/>
          <w:color w:val="606060"/>
          <w:sz w:val="22"/>
        </w:rPr>
        <w:t>AUCUNE autre modification. L'orchestrateur, le registre et le routeur sont restés intacts — preuve concrète d'« ouvert à l'extension, fermé à la modification ». Les agents suivants suivront le même moule.</w:t>
      </w:r>
    </w:p>
    <w:p>
      <w:pPr>
        <w:spacing w:after="120"/>
      </w:pPr>
      <w:r>
        <w:rPr>
          <w:b w:val="0"/>
          <w:i w:val="0"/>
          <w:color w:val="1F1F1F"/>
          <w:sz w:val="22"/>
        </w:rPr>
        <w:t>Agent n°6 — Normes : ajouté par la même recette (agent_normes.py). Il conseille sur les référentiels de durabilité et de qualité du cacao — certifications volontaires (Rainforest Alliance, Fairtrade, agriculture biologique), normes de qualité (ISO) et la norme régionale africaine ARS 1000. Frontière nette avec l'agent Réglementation, qui couvre l'accès marché contraignant (EUDR) : les mots-clés certification/durabilité ont été confiés à Normes (retirés de Réglementation) pour un routage sans ambiguïté. Même garde-fou de souveraineté que l'EUDR : sans document RAG, aucun critère, seuil, montant de prime ni date inventé — redirection vers l'organisme certificateur, la coopérative ou l'agent ANADER.</w:t>
      </w:r>
    </w:p>
    <w:p>
      <w:pPr>
        <w:spacing w:after="120"/>
      </w:pPr>
      <w:r>
        <w:rPr>
          <w:b w:val="0"/>
          <w:i w:val="0"/>
          <w:color w:val="1F1F1F"/>
          <w:sz w:val="22"/>
        </w:rPr>
        <w:t>Agent n°7 — Satellite (A8, 05/07/2026) : premier agent à INTÉGRATION EXTERNE, toujours par la même recette (agent_satellite.py + outil satellite.py/satellite_gfw.py). Il constate les alertes de déforestation Global Forest Watch (alertes intégrées GLAD+RADD) autour de la position du producteur — GPS trouvé dans le fil (borné Côte d'Ivoire) prioritaire, sinon localité nommée géocodée, sinon demande de position — sur un tampon d'environ 1 km, et croise ces faits datés au contexte RAG EUDR. Souveraineté renforcée : l'agent CONSTATE, il ne certifie JAMAIS une conformité (réserve injectée dans chaque contexte) ; sans clé GFW_API_KEY (Secret K8s, expire le 30/06/2027) la source est neutre → consigne explicite, aucun statut inventé. Frontière de routage : déforestation/géolocalisation confiés à Satellite (retirés de Réglementation, comme certification→Normes), verrouillée par un test discriminant. Source validée sur données réelles avant d'écrire le code : couverture ivoirienne discriminante (0 alerte en ville, 1 055 en lisière du parc de Taï), fraîcheur ~2 semaines, latence ~3 s ; particularités d'API encodées (redirection 307, GROUP BY au lieu de MAX(), alias SQL ignorés). Les agents avancés restants (Maladie, ERP, AgroSense) nécessitent d'autres intégrations externes.</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La suite compte 661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État d'activation (agents activés en production)</w:t>
      </w:r>
    </w:p>
    <w:p>
      <w:pPr>
        <w:spacing w:after="120"/>
      </w:pPr>
      <w:r>
        <w:rPr>
          <w:b w:val="0"/>
          <w:i w:val="0"/>
          <w:color w:val="1F1F1F"/>
          <w:sz w:val="22"/>
        </w:rPr>
        <w:t>La plateforme agentique est désormais ACTIVE en production (agents_enabled = ON depuis la v0.6.41 ; détection de localité de l'agent Météo livrée en v0.6.43). Le flag reste un interrupteur de repli instantané vers la V2. État au 05/07/2026 :</w:t>
      </w:r>
    </w:p>
    <w:p>
      <w:pPr>
        <w:spacing w:after="120"/>
      </w:pPr>
      <w:r>
        <w:rPr>
          <w:b w:val="0"/>
          <w:i w:val="0"/>
          <w:color w:val="EA5B13"/>
          <w:sz w:val="22"/>
        </w:rPr>
        <w:t>Fait (parité V2 dans l'orchestrateur) :</w:t>
      </w:r>
    </w:p>
    <w:p>
      <w:pPr>
        <w:pStyle w:val="ListBullet"/>
      </w:pPr>
      <w:r>
        <w:rPr>
          <w:b/>
          <w:i w:val="0"/>
          <w:color w:val="EA5B13"/>
          <w:sz w:val="22"/>
        </w:rPr>
        <w:t xml:space="preserve">Enrichissement contact ANADER + clarification — </w:t>
      </w:r>
      <w:r>
        <w:rPr>
          <w:b w:val="0"/>
          <w:i w:val="0"/>
          <w:color w:val="1F1F1F"/>
          <w:sz w:val="22"/>
        </w:rPr>
        <w:t>l'orchestrateur applique clarification.analyser (avant dispatch) et conseil_commun.enrichir_contact (sur chaque réponse), comme la V2. Mutualisé dans application/conseil_commun.py.</w:t>
      </w:r>
    </w:p>
    <w:p>
      <w:pPr>
        <w:pStyle w:val="ListBullet"/>
      </w:pPr>
      <w:r>
        <w:rPr>
          <w:b/>
          <w:i w:val="0"/>
          <w:color w:val="EA5B13"/>
          <w:sz w:val="22"/>
        </w:rPr>
        <w:t xml:space="preserve">Cache exact de réponses — </w:t>
      </w:r>
      <w:r>
        <w:rPr>
          <w:b w:val="0"/>
          <w:i w:val="0"/>
          <w:color w:val="1F1F1F"/>
          <w:sz w:val="22"/>
        </w:rPr>
        <w:t>get_cached/set_cached branchés (tour unique), sérialisation partagée avec la V2 -&gt; le pré-chauffage redevient utile, latence préservée.</w:t>
      </w:r>
    </w:p>
    <w:p>
      <w:pPr>
        <w:pStyle w:val="ListBullet"/>
      </w:pPr>
      <w:r>
        <w:rPr>
          <w:b/>
          <w:i w:val="0"/>
          <w:color w:val="EA5B13"/>
          <w:sz w:val="22"/>
        </w:rPr>
        <w:t xml:space="preserve">Vrai streaming token-par-token — </w:t>
      </w:r>
      <w:r>
        <w:rPr>
          <w:b w:val="0"/>
          <w:i w:val="0"/>
          <w:color w:val="1F1F1F"/>
          <w:sz w:val="22"/>
        </w:rPr>
        <w:t>Orchestrateur.traiter_stream streame les fragments de l'agent avec garde-fou de sortie phrase par phrase, puis enrichissement + événement final. Mutualisé dans application/flux.py. L'UI web a un affichage progressif identique à la V2.</w:t>
      </w:r>
    </w:p>
    <w:p>
      <w:pPr>
        <w:spacing w:after="120"/>
      </w:pPr>
      <w:r>
        <w:rPr>
          <w:b w:val="0"/>
          <w:i w:val="0"/>
          <w:color w:val="EA5B13"/>
          <w:sz w:val="22"/>
        </w:rPr>
        <w:t>Fait depuis l'activation :</w:t>
      </w:r>
    </w:p>
    <w:p>
      <w:pPr>
        <w:pStyle w:val="ListBullet"/>
      </w:pPr>
      <w:r>
        <w:rPr>
          <w:b/>
          <w:i w:val="0"/>
          <w:color w:val="EA5B13"/>
          <w:sz w:val="22"/>
        </w:rPr>
        <w:t xml:space="preserve">Sources météo/prix réelles — </w:t>
      </w:r>
      <w:r>
        <w:rPr>
          <w:b w:val="0"/>
          <w:i w:val="0"/>
          <w:color w:val="1F1F1F"/>
          <w:sz w:val="22"/>
        </w:rPr>
        <w:t>agent Météo branché sur Open-Meteo (géocodage + précipitations) ; agent Prix sur le prix bord-champ officiel du Conseil Café-Cacao, complété par le RAG (mise à marché, historique).</w:t>
      </w:r>
    </w:p>
    <w:p>
      <w:pPr>
        <w:pStyle w:val="ListBullet"/>
      </w:pPr>
      <w:r>
        <w:rPr>
          <w:b/>
          <w:i w:val="0"/>
          <w:color w:val="EA5B13"/>
          <w:sz w:val="22"/>
        </w:rPr>
        <w:t xml:space="preserve">Détection de localité robuste — </w:t>
      </w:r>
      <w:r>
        <w:rPr>
          <w:b w:val="0"/>
          <w:i w:val="0"/>
          <w:color w:val="1F1F1F"/>
          <w:sz w:val="22"/>
        </w:rPr>
        <w:t>l'agent Météo détecte la commune sur tout le fil (module localites) et distingue zone cacaoyère / savane du Nord / commune absente, sans jamais fabriquer de météo (v0.6.43).</w:t>
      </w:r>
    </w:p>
    <w:p>
      <w:pPr>
        <w:spacing w:after="120"/>
      </w:pPr>
      <w:r>
        <w:rPr>
          <w:b w:val="0"/>
          <w:i w:val="0"/>
          <w:color w:val="EA5B13"/>
          <w:sz w:val="22"/>
        </w:rPr>
        <w:t>Fait depuis (02/07) :</w:t>
      </w:r>
    </w:p>
    <w:p>
      <w:pPr>
        <w:pStyle w:val="ListBullet"/>
      </w:pPr>
      <w:r>
        <w:rPr>
          <w:b/>
          <w:i w:val="0"/>
          <w:color w:val="EA5B13"/>
          <w:sz w:val="22"/>
        </w:rPr>
        <w:t xml:space="preserve">Composition multi-agents — </w:t>
      </w:r>
      <w:r>
        <w:rPr>
          <w:b w:val="0"/>
          <w:i w:val="0"/>
          <w:color w:val="1F1F1F"/>
          <w:sz w:val="22"/>
        </w:rPr>
        <w:t>AgentReporting.synthetiser branché dans l'orchestrateur. Déclencheur : présence d'un synthétiseur (hasattr synthetiser_stream) au classement → fan-out (plafonné) + fan-in. Réservé au flux /chat/stream : une composition = ~3 générations CPU (~3 min) dépasserait le time-out edge Cloudflare (~100 s) → 524 sur une réponse synchrone (vécu et corrigé). Le flux émet un événement « progress » immédiat (premier octet &lt; 1 s, ignoré par le front) + heartbeat par contribution, puis streame la synthèse token par token (synthetiser_stream + agreger). En synchrone /chat, repli mono-agent.</w:t>
      </w:r>
    </w:p>
    <w:p>
      <w:pPr>
        <w:pStyle w:val="ListBullet"/>
      </w:pPr>
      <w:r>
        <w:rPr>
          <w:b/>
          <w:i w:val="0"/>
          <w:color w:val="EA5B13"/>
          <w:sz w:val="22"/>
        </w:rPr>
        <w:t xml:space="preserve">Cache sémantique dans l'orchestrateur — </w:t>
      </w:r>
      <w:r>
        <w:rPr>
          <w:b w:val="0"/>
          <w:i w:val="0"/>
          <w:color w:val="1F1F1F"/>
          <w:sz w:val="22"/>
        </w:rPr>
        <w:t>branché (parité V2) : après un miss exact (tour unique), on vectorise la question et on sert un voisin proche (cosinus &gt;= seuil) validé par un garde-fou lexical. Logique extraite dans application/cache_semantique.py (CacheSemantique), PARTAGÉE par ConseilService (V2) et l'orchestrateur (V3) — une seule source de vérité. Inerte si le service d'embeddings est absent. Correctif 05/07 (vécu prod) : le ROUTAGE précède désormais la couche sémantique, et une intention de SYNTHÈSE (synthétiseur au classement) ne consulte ni n'alimente le cache sémantique — un « bilan météo+prix » ne peut plus être servi par la seule réponse météo cachée d'un voisin mono-agent (le seuil lexical abaissé à 0.3 laissait passer ce faux positif inter-intentions).</w:t>
      </w:r>
    </w:p>
    <w:p>
      <w:pPr>
        <w:spacing w:after="120"/>
      </w:pPr>
      <w:r>
        <w:rPr>
          <w:b w:val="0"/>
          <w:i w:val="0"/>
          <w:color w:val="EA5B13"/>
          <w:sz w:val="22"/>
        </w:rPr>
        <w:t>Fait depuis (05/07) :</w:t>
      </w:r>
    </w:p>
    <w:p>
      <w:pPr>
        <w:pStyle w:val="ListBullet"/>
      </w:pPr>
      <w:r>
        <w:rPr>
          <w:b/>
          <w:i w:val="0"/>
          <w:color w:val="EA5B13"/>
          <w:sz w:val="22"/>
        </w:rPr>
        <w:t xml:space="preserve">Dialogue consultatif élargi au projet de plantation — </w:t>
      </w:r>
      <w:r>
        <w:rPr>
          <w:b w:val="0"/>
          <w:i w:val="0"/>
          <w:color w:val="1F1F1F"/>
          <w:sz w:val="22"/>
        </w:rPr>
        <w:t>« je veux planter des cacaoyers » (et planter, semer, pépinière, créer/démarrer un champ) déclenche désormais la salve de clarification au lieu d'une réponse à l'aveugle, avec la LOCALITÉ en première question (variétés et calendrier dépendent d'abord de la zone). Vérifié de bout en bout en production (v0.6.61) : au tour 2, « Je suis à Soubré, sol argileux » fait remonter par le RAG l'étude pédologique ANADER de la zone (Krohon/Koda : couches indurées dès 60 cm, ombrière de 2 m) — la réponse est ancrée sur des documents sources, pas fabriquée.</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Clarification consultative (slot filling)</w:t>
            </w:r>
          </w:p>
        </w:tc>
        <w:tc>
          <w:tcPr>
            <w:tcW w:type="dxa" w:w="4320"/>
          </w:tcPr>
          <w:p>
            <w:r>
              <w:rPr>
                <w:sz w:val="18"/>
              </w:rPr>
              <w:t>Collecte du contexte manquant (localité, surface, symptôme…) par des questions posées AVANT de répondre ; la réponse n'est produite qu'une fois les « cases » remplies.</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