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011680" cy="1341120"/>
            <wp:docPr id="1" name="Picture 1"/>
            <wp:cNvGraphicFramePr>
              <a:graphicFrameLocks noChangeAspect="1"/>
            </wp:cNvGraphicFramePr>
            <a:graphic>
              <a:graphicData uri="http://schemas.openxmlformats.org/drawingml/2006/picture">
                <pic:pic>
                  <pic:nvPicPr>
                    <pic:cNvPr id="0" name="OPENLAB.png"/>
                    <pic:cNvPicPr/>
                  </pic:nvPicPr>
                  <pic:blipFill>
                    <a:blip r:embed="rId10"/>
                    <a:stretch>
                      <a:fillRect/>
                    </a:stretch>
                  </pic:blipFill>
                  <pic:spPr>
                    <a:xfrm>
                      <a:off x="0" y="0"/>
                      <a:ext cx="2011680" cy="1341120"/>
                    </a:xfrm>
                    <a:prstGeom prst="rect"/>
                  </pic:spPr>
                </pic:pic>
              </a:graphicData>
            </a:graphic>
          </wp:inline>
        </w:drawing>
      </w:r>
    </w:p>
    <w:p>
      <w:pPr>
        <w:spacing w:after="800"/>
      </w:pPr>
    </w:p>
    <w:p>
      <w:pPr>
        <w:jc w:val="center"/>
      </w:pPr>
      <w:r>
        <w:rPr>
          <w:b/>
          <w:i w:val="0"/>
          <w:color w:val="EA5B13"/>
          <w:sz w:val="60"/>
        </w:rPr>
        <w:t>Plateforme agentique V3</w:t>
      </w:r>
    </w:p>
    <w:p>
      <w:pPr>
        <w:jc w:val="center"/>
      </w:pPr>
      <w:r>
        <w:rPr>
          <w:b w:val="0"/>
          <w:i w:val="0"/>
          <w:color w:val="1F1F1F"/>
          <w:sz w:val="32"/>
        </w:rPr>
        <w:t>Architecture &amp; cours d'IA agentique</w:t>
      </w:r>
    </w:p>
    <w:p>
      <w:pPr>
        <w:jc w:val="center"/>
      </w:pPr>
      <w:r>
        <w:rPr>
          <w:b w:val="0"/>
          <w:i/>
          <w:color w:val="606060"/>
          <w:sz w:val="22"/>
        </w:rPr>
        <w:t>Orchestrateur souverain · registre extensible · agents spécialisés · tool use</w:t>
      </w:r>
    </w:p>
    <w:p>
      <w:pPr>
        <w:spacing w:after="600"/>
      </w:pPr>
    </w:p>
    <w:p>
      <w:pPr>
        <w:jc w:val="center"/>
      </w:pPr>
      <w:r>
        <w:drawing>
          <wp:inline xmlns:a="http://schemas.openxmlformats.org/drawingml/2006/main" xmlns:pic="http://schemas.openxmlformats.org/drawingml/2006/picture">
            <wp:extent cx="2377440" cy="1585993"/>
            <wp:docPr id="2" name="Picture 2"/>
            <wp:cNvGraphicFramePr>
              <a:graphicFrameLocks noChangeAspect="1"/>
            </wp:cNvGraphicFramePr>
            <a:graphic>
              <a:graphicData uri="http://schemas.openxmlformats.org/drawingml/2006/picture">
                <pic:pic>
                  <pic:nvPicPr>
                    <pic:cNvPr id="0" name="Cacao.png"/>
                    <pic:cNvPicPr/>
                  </pic:nvPicPr>
                  <pic:blipFill>
                    <a:blip r:embed="rId11"/>
                    <a:stretch>
                      <a:fillRect/>
                    </a:stretch>
                  </pic:blipFill>
                  <pic:spPr>
                    <a:xfrm>
                      <a:off x="0" y="0"/>
                      <a:ext cx="2377440" cy="1585993"/>
                    </a:xfrm>
                    <a:prstGeom prst="rect"/>
                  </pic:spPr>
                </pic:pic>
              </a:graphicData>
            </a:graphic>
          </wp:inline>
        </w:drawing>
      </w:r>
    </w:p>
    <w:p>
      <w:pPr>
        <w:spacing w:after="600"/>
      </w:pPr>
    </w:p>
    <w:p>
      <w:pPr>
        <w:jc w:val="center"/>
      </w:pPr>
      <w:r>
        <w:rPr>
          <w:b w:val="0"/>
          <w:i w:val="0"/>
          <w:color w:val="1F1F1F"/>
          <w:sz w:val="22"/>
        </w:rPr>
        <w:t>OpenCacao-8B — IA souveraine pour la Côte d'Ivoire</w:t>
        <w:br/>
        <w:t>OpenLab Consulting</w:t>
      </w:r>
    </w:p>
    <w:p>
      <w:r>
        <w:br w:type="page"/>
      </w:r>
    </w:p>
    <w:p>
      <w:pPr>
        <w:pStyle w:val="Heading1"/>
      </w:pPr>
      <w:r>
        <w:rPr>
          <w:color w:val="EA5B13"/>
        </w:rPr>
        <w:t>Préambule — comment lire ce document</w:t>
      </w:r>
    </w:p>
    <w:p>
      <w:pPr>
        <w:spacing w:after="120"/>
      </w:pPr>
      <w:r>
        <w:rPr>
          <w:b w:val="0"/>
          <w:i w:val="0"/>
          <w:color w:val="1F1F1F"/>
          <w:sz w:val="22"/>
        </w:rPr>
        <w:t>Ce document a deux fonctions indissociables : c'est la documentation d'architecture du socle agentique V3 d'OpenCacao, et c'est un cours d'IA agentique. Chaque brique logicielle y est expliquée selon la même trame :</w:t>
      </w:r>
    </w:p>
    <w:p>
      <w:pPr>
        <w:pStyle w:val="ListBullet"/>
      </w:pPr>
      <w:r>
        <w:rPr>
          <w:b/>
          <w:i w:val="0"/>
          <w:color w:val="EA5B13"/>
          <w:sz w:val="22"/>
        </w:rPr>
        <w:t xml:space="preserve">Le concept — </w:t>
      </w:r>
      <w:r>
        <w:rPr>
          <w:b w:val="0"/>
          <w:i w:val="0"/>
          <w:color w:val="1F1F1F"/>
          <w:sz w:val="22"/>
        </w:rPr>
        <w:t>le pattern agentique en jeu, en langage clair.</w:t>
      </w:r>
    </w:p>
    <w:p>
      <w:pPr>
        <w:pStyle w:val="ListBullet"/>
      </w:pPr>
      <w:r>
        <w:rPr>
          <w:b/>
          <w:i w:val="0"/>
          <w:color w:val="EA5B13"/>
          <w:sz w:val="22"/>
        </w:rPr>
        <w:t xml:space="preserve">Les décisions de conception — </w:t>
      </w:r>
      <w:r>
        <w:rPr>
          <w:b w:val="0"/>
          <w:i w:val="0"/>
          <w:color w:val="1F1F1F"/>
          <w:sz w:val="22"/>
        </w:rPr>
        <w:t>pourquoi on a tranché ainsi (l'expertise est là).</w:t>
      </w:r>
    </w:p>
    <w:p>
      <w:pPr>
        <w:pStyle w:val="ListBullet"/>
      </w:pPr>
      <w:r>
        <w:rPr>
          <w:b/>
          <w:i w:val="0"/>
          <w:color w:val="EA5B13"/>
          <w:sz w:val="22"/>
        </w:rPr>
        <w:t xml:space="preserve">Le modèle mental — </w:t>
      </w:r>
      <w:r>
        <w:rPr>
          <w:b w:val="0"/>
          <w:i w:val="0"/>
          <w:color w:val="1F1F1F"/>
          <w:sz w:val="22"/>
        </w:rPr>
        <w:t>la phrase à retenir.</w:t>
      </w:r>
    </w:p>
    <w:p>
      <w:pPr>
        <w:pStyle w:val="ListBullet"/>
      </w:pPr>
      <w:r>
        <w:rPr>
          <w:b/>
          <w:i w:val="0"/>
          <w:color w:val="EA5B13"/>
          <w:sz w:val="22"/>
        </w:rPr>
        <w:t xml:space="preserve">Code &amp; tests — </w:t>
      </w:r>
      <w:r>
        <w:rPr>
          <w:b w:val="0"/>
          <w:i w:val="0"/>
          <w:color w:val="1F1F1F"/>
          <w:sz w:val="22"/>
        </w:rPr>
        <w:t>le code réel et ce que les tests garantissent.</w:t>
      </w:r>
    </w:p>
    <w:p>
      <w:pPr>
        <w:spacing w:after="120"/>
      </w:pPr>
      <w:r>
        <w:rPr>
          <w:b w:val="0"/>
          <w:i w:val="0"/>
          <w:color w:val="1F1F1F"/>
          <w:sz w:val="22"/>
        </w:rPr>
        <w:t>L'ordre des chapitres EST la progression pédagogique : du contrat (ce qu'est un agent) jusqu'à la synthèse multi-agents (plusieurs agents qui coopèrent). Lis dans l'ordre.</w:t>
      </w:r>
    </w:p>
    <w:p>
      <w:pPr>
        <w:spacing w:after="120"/>
      </w:pPr>
      <w:r>
        <w:rPr>
          <w:b w:val="0"/>
          <w:i/>
          <w:color w:val="606060"/>
          <w:sz w:val="22"/>
        </w:rPr>
        <w:t>Méthode de construction : TDD strict (test rouge → code minimal → test vert → commit), couverture ≥ 97 %, inférence et réseau mockés en test. Aucun appel à un LLM tiers en production : souveraineté.</w:t>
      </w:r>
    </w:p>
    <w:p>
      <w:r>
        <w:br w:type="page"/>
      </w:r>
    </w:p>
    <w:p>
      <w:pPr>
        <w:pStyle w:val="Heading1"/>
      </w:pPr>
      <w:r>
        <w:rPr>
          <w:color w:val="EA5B13"/>
        </w:rPr>
        <w:t>Vue d'ensemble</w:t>
      </w:r>
    </w:p>
    <w:p>
      <w:pPr>
        <w:spacing w:after="120"/>
      </w:pPr>
      <w:r>
        <w:rPr>
          <w:b w:val="0"/>
          <w:i w:val="0"/>
          <w:color w:val="1F1F1F"/>
          <w:sz w:val="22"/>
        </w:rPr>
        <w:t>OpenCacao-8B est un assistant de conseil agronomique pour les producteurs de cacao ivoiriens, basé sur Ministral-3-8B affiné par LoRA, servi par une API FastAPI. La V2 répond en un appel (RAG + garde-fous + cache). La V3 introduit une plateforme agentique : un orchestrateur route chaque requête vers des agents spécialisés (RAG, Météo, Prix, Reporting) enregistrés dans un registre dynamique.</w:t>
      </w:r>
    </w:p>
    <w:p>
      <w:pPr>
        <w:spacing w:after="120"/>
      </w:pPr>
      <w:r>
        <w:rPr>
          <w:b/>
          <w:i w:val="0"/>
          <w:color w:val="EA5B13"/>
          <w:sz w:val="22"/>
        </w:rPr>
        <w:t xml:space="preserve">Objectif d'architecture. </w:t>
      </w:r>
      <w:r>
        <w:rPr>
          <w:b w:val="0"/>
          <w:i w:val="0"/>
          <w:color w:val="1F1F1F"/>
          <w:sz w:val="22"/>
        </w:rPr>
        <w:t>un framework EXTENSIBLE à 10+ agents. Ajouter l'agent n°5..n°11 = écrire une classe conforme au contrat + l'enregistrer. Aucune modification de l'orchestrateur, du registre ou du routeur.</w:t>
      </w:r>
    </w:p>
    <w:p>
      <w:pPr>
        <w:spacing w:after="120"/>
      </w:pPr>
      <w:r>
        <w:rPr>
          <w:b/>
          <w:i w:val="0"/>
          <w:color w:val="EA5B13"/>
          <w:sz w:val="22"/>
        </w:rPr>
        <w:t xml:space="preserve">Rétrocompatibilité. </w:t>
      </w:r>
      <w:r>
        <w:rPr>
          <w:b w:val="0"/>
          <w:i w:val="0"/>
          <w:color w:val="1F1F1F"/>
          <w:sz w:val="22"/>
        </w:rPr>
        <w:t>la plateforme est livrée derrière un flag (agents_enabled, OFF par défaut). Tant qu'il est OFF, le chemin V2 (ConseilService) reste seul en production.</w:t>
      </w:r>
    </w:p>
    <w:p>
      <w:pPr>
        <w:pStyle w:val="Heading3"/>
      </w:pPr>
      <w:r>
        <w:rPr>
          <w:color w:val="EA5B13"/>
        </w:rPr>
        <w:t>Le flux d'une requête</w:t>
      </w:r>
    </w:p>
    <w:p>
      <w:pPr>
        <w:spacing w:before="80" w:after="160"/>
        <w:ind w:left="160"/>
        <w:shd w:val="clear" w:fill="F2F2F2"/>
      </w:pPr>
      <w:r>
        <w:rPr>
          <w:rFonts w:ascii="Consolas" w:hAnsi="Consolas"/>
          <w:b w:val="0"/>
          <w:i w:val="0"/>
          <w:color w:val="1F1F1F"/>
          <w:sz w:val="18"/>
        </w:rPr>
        <w:t>requête (question, langue, historique, ip)</w:t>
      </w:r>
      <w:r>
        <w:rPr>
          <w:rFonts w:ascii="Consolas" w:hAnsi="Consolas"/>
          <w:b w:val="0"/>
          <w:i w:val="0"/>
          <w:color w:val="1F1F1F"/>
          <w:sz w:val="18"/>
        </w:rPr>
        <w:br/>
        <w:t xml:space="preserve">        │</w:t>
      </w:r>
      <w:r>
        <w:rPr>
          <w:rFonts w:ascii="Consolas" w:hAnsi="Consolas"/>
          <w:b w:val="0"/>
          <w:i w:val="0"/>
          <w:color w:val="1F1F1F"/>
          <w:sz w:val="18"/>
        </w:rPr>
        <w:br/>
        <w:t xml:space="preserve">        ▼</w:t>
      </w:r>
      <w:r>
        <w:rPr>
          <w:rFonts w:ascii="Consolas" w:hAnsi="Consolas"/>
          <w:b w:val="0"/>
          <w:i w:val="0"/>
          <w:color w:val="1F1F1F"/>
          <w:sz w:val="18"/>
        </w:rPr>
        <w:br/>
        <w:t>┌──────────────────  ORCHESTRATEUR  ──────────────────┐</w:t>
      </w:r>
      <w:r>
        <w:rPr>
          <w:rFonts w:ascii="Consolas" w:hAnsi="Consolas"/>
          <w:b w:val="0"/>
          <w:i w:val="0"/>
          <w:color w:val="1F1F1F"/>
          <w:sz w:val="18"/>
        </w:rPr>
        <w:br/>
        <w:t>│ 1. fil_ancre        (anti-dérive multi-tours)        │</w:t>
      </w:r>
      <w:r>
        <w:rPr>
          <w:rFonts w:ascii="Consolas" w:hAnsi="Consolas"/>
          <w:b w:val="0"/>
          <w:i w:val="0"/>
          <w:color w:val="1F1F1F"/>
          <w:sz w:val="18"/>
        </w:rPr>
        <w:br/>
        <w:t>│ 2. garde-fou ENTRÉE (cacao-only) ──► refus ──────────┼─► Conseil (ANADER)</w:t>
      </w:r>
      <w:r>
        <w:rPr>
          <w:rFonts w:ascii="Consolas" w:hAnsi="Consolas"/>
          <w:b w:val="0"/>
          <w:i w:val="0"/>
          <w:color w:val="1F1F1F"/>
          <w:sz w:val="18"/>
        </w:rPr>
        <w:br/>
        <w:t>│ 3. clarification    (1er tour) ──► questions ────────┼─► Conseil</w:t>
      </w:r>
      <w:r>
        <w:rPr>
          <w:rFonts w:ascii="Consolas" w:hAnsi="Consolas"/>
          <w:b w:val="0"/>
          <w:i w:val="0"/>
          <w:color w:val="1F1F1F"/>
          <w:sz w:val="18"/>
        </w:rPr>
        <w:br/>
        <w:t>│ 4. cache exact      (tour unique) ──► hit ───────────┼─► Conseil</w:t>
      </w:r>
      <w:r>
        <w:rPr>
          <w:rFonts w:ascii="Consolas" w:hAnsi="Consolas"/>
          <w:b w:val="0"/>
          <w:i w:val="0"/>
          <w:color w:val="1F1F1F"/>
          <w:sz w:val="18"/>
        </w:rPr>
        <w:br/>
        <w:t>│ 5. ROUTEUR          (qui répond ? score peut_traiter)│</w:t>
      </w:r>
      <w:r>
        <w:rPr>
          <w:rFonts w:ascii="Consolas" w:hAnsi="Consolas"/>
          <w:b w:val="0"/>
          <w:i w:val="0"/>
          <w:color w:val="1F1F1F"/>
          <w:sz w:val="18"/>
        </w:rPr>
        <w:br/>
        <w:t>│ 6. rate-limit       (avant inférence, après routage) │</w:t>
      </w:r>
      <w:r>
        <w:rPr>
          <w:rFonts w:ascii="Consolas" w:hAnsi="Consolas"/>
          <w:b w:val="0"/>
          <w:i w:val="0"/>
          <w:color w:val="1F1F1F"/>
          <w:sz w:val="18"/>
        </w:rPr>
        <w:br/>
        <w:t>│ 7. dispatch ─► AGENT ─► OUTIL (météo/prix) ─► LLM     │</w:t>
      </w:r>
      <w:r>
        <w:rPr>
          <w:rFonts w:ascii="Consolas" w:hAnsi="Consolas"/>
          <w:b w:val="0"/>
          <w:i w:val="0"/>
          <w:color w:val="1F1F1F"/>
          <w:sz w:val="18"/>
        </w:rPr>
        <w:br/>
        <w:t>│ 8. garde-fou SORTIE (vérifie la génération)          │</w:t>
      </w:r>
      <w:r>
        <w:rPr>
          <w:rFonts w:ascii="Consolas" w:hAnsi="Consolas"/>
          <w:b w:val="0"/>
          <w:i w:val="0"/>
          <w:color w:val="1F1F1F"/>
          <w:sz w:val="18"/>
        </w:rPr>
        <w:br/>
        <w:t>│ 9. enrichissement ANADER + journalisation            │</w:t>
      </w:r>
      <w:r>
        <w:rPr>
          <w:rFonts w:ascii="Consolas" w:hAnsi="Consolas"/>
          <w:b w:val="0"/>
          <w:i w:val="0"/>
          <w:color w:val="1F1F1F"/>
          <w:sz w:val="18"/>
        </w:rPr>
        <w:br/>
        <w:t>└──────────────────────────────────────────────────────┘</w:t>
      </w:r>
      <w:r>
        <w:rPr>
          <w:rFonts w:ascii="Consolas" w:hAnsi="Consolas"/>
          <w:b w:val="0"/>
          <w:i w:val="0"/>
          <w:color w:val="1F1F1F"/>
          <w:sz w:val="18"/>
        </w:rPr>
        <w:br/>
        <w:t xml:space="preserve">        │</w:t>
      </w:r>
      <w:r>
        <w:rPr>
          <w:rFonts w:ascii="Consolas" w:hAnsi="Consolas"/>
          <w:b w:val="0"/>
          <w:i w:val="0"/>
          <w:color w:val="1F1F1F"/>
          <w:sz w:val="18"/>
        </w:rPr>
        <w:br/>
        <w:t xml:space="preserve">        ▼</w:t>
      </w:r>
      <w:r>
        <w:rPr>
          <w:rFonts w:ascii="Consolas" w:hAnsi="Consolas"/>
          <w:b w:val="0"/>
          <w:i w:val="0"/>
          <w:color w:val="1F1F1F"/>
          <w:sz w:val="18"/>
        </w:rPr>
        <w:br/>
        <w:t>Conseil (réponse + sources + confiance + disclaimer ANADER)</w:t>
      </w:r>
    </w:p>
    <w:p>
      <w:pPr>
        <w:pStyle w:val="Heading3"/>
      </w:pPr>
      <w:r>
        <w:rPr>
          <w:color w:val="EA5B13"/>
        </w:rPr>
        <w:t>Architecture en couches (clean architecture)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Couche</w:t>
            </w:r>
          </w:p>
        </w:tc>
        <w:tc>
          <w:tcPr>
            <w:tcW w:type="dxa" w:w="2880"/>
          </w:tcPr>
          <w:p>
            <w:r>
              <w:rPr>
                <w:b/>
                <w:sz w:val="18"/>
              </w:rPr>
              <w:t>Fichiers</w:t>
            </w:r>
          </w:p>
        </w:tc>
        <w:tc>
          <w:tcPr>
            <w:tcW w:type="dxa" w:w="2880"/>
          </w:tcPr>
          <w:p>
            <w:r>
              <w:rPr>
                <w:b/>
                <w:sz w:val="18"/>
              </w:rPr>
              <w:t>Rôle</w:t>
            </w:r>
          </w:p>
        </w:tc>
      </w:tr>
      <w:tr>
        <w:tc>
          <w:tcPr>
            <w:tcW w:type="dxa" w:w="2880"/>
          </w:tcPr>
          <w:p>
            <w:r>
              <w:rPr>
                <w:sz w:val="18"/>
              </w:rPr>
              <w:t>Domaine (pur)</w:t>
            </w:r>
          </w:p>
        </w:tc>
        <w:tc>
          <w:tcPr>
            <w:tcW w:type="dxa" w:w="2880"/>
          </w:tcPr>
          <w:p>
            <w:r>
              <w:rPr>
                <w:sz w:val="18"/>
              </w:rPr>
              <w:t>domain/agents.py</w:t>
            </w:r>
          </w:p>
        </w:tc>
        <w:tc>
          <w:tcPr>
            <w:tcW w:type="dxa" w:w="2880"/>
          </w:tcPr>
          <w:p>
            <w:r>
              <w:rPr>
                <w:sz w:val="18"/>
              </w:rPr>
              <w:t>Contrat : AgentRequete/Reponse/Port/Outil. Aucune dépendance framework.</w:t>
            </w:r>
          </w:p>
        </w:tc>
      </w:tr>
      <w:tr>
        <w:tc>
          <w:tcPr>
            <w:tcW w:type="dxa" w:w="2880"/>
          </w:tcPr>
          <w:p>
            <w:r>
              <w:rPr>
                <w:sz w:val="18"/>
              </w:rPr>
              <w:t>Application (pur)</w:t>
            </w:r>
          </w:p>
        </w:tc>
        <w:tc>
          <w:tcPr>
            <w:tcW w:type="dxa" w:w="2880"/>
          </w:tcPr>
          <w:p>
            <w:r>
              <w:rPr>
                <w:sz w:val="18"/>
              </w:rPr>
              <w:t>application/registre,routage,orchestrateur,contexte.py</w:t>
            </w:r>
          </w:p>
        </w:tc>
        <w:tc>
          <w:tcPr>
            <w:tcW w:type="dxa" w:w="2880"/>
          </w:tcPr>
          <w:p>
            <w:r>
              <w:rPr>
                <w:sz w:val="18"/>
              </w:rPr>
              <w:t>Orchestration testable sans réseau.</w:t>
            </w:r>
          </w:p>
        </w:tc>
      </w:tr>
      <w:tr>
        <w:tc>
          <w:tcPr>
            <w:tcW w:type="dxa" w:w="2880"/>
          </w:tcPr>
          <w:p>
            <w:r>
              <w:rPr>
                <w:sz w:val="18"/>
              </w:rPr>
              <w:t>Adaptateurs</w:t>
            </w:r>
          </w:p>
        </w:tc>
        <w:tc>
          <w:tcPr>
            <w:tcW w:type="dxa" w:w="2880"/>
          </w:tcPr>
          <w:p>
            <w:r>
              <w:rPr>
                <w:sz w:val="18"/>
              </w:rPr>
              <w:t>services/agents/*</w:t>
            </w:r>
          </w:p>
        </w:tc>
        <w:tc>
          <w:tcPr>
            <w:tcW w:type="dxa" w:w="2880"/>
          </w:tcPr>
          <w:p>
            <w:r>
              <w:rPr>
                <w:sz w:val="18"/>
              </w:rPr>
              <w:t>Agents concrets (RAG, Météo, Prix, Reporting).</w:t>
            </w:r>
          </w:p>
        </w:tc>
      </w:tr>
      <w:tr>
        <w:tc>
          <w:tcPr>
            <w:tcW w:type="dxa" w:w="2880"/>
          </w:tcPr>
          <w:p>
            <w:r>
              <w:rPr>
                <w:sz w:val="18"/>
              </w:rPr>
              <w:t>Adaptateurs</w:t>
            </w:r>
          </w:p>
        </w:tc>
        <w:tc>
          <w:tcPr>
            <w:tcW w:type="dxa" w:w="2880"/>
          </w:tcPr>
          <w:p>
            <w:r>
              <w:rPr>
                <w:sz w:val="18"/>
              </w:rPr>
              <w:t>services/outils/*</w:t>
            </w:r>
          </w:p>
        </w:tc>
        <w:tc>
          <w:tcPr>
            <w:tcW w:type="dxa" w:w="2880"/>
          </w:tcPr>
          <w:p>
            <w:r>
              <w:rPr>
                <w:sz w:val="18"/>
              </w:rPr>
              <w:t>Outils concrets (météo, prix) derrière un port mockable.</w:t>
            </w:r>
          </w:p>
        </w:tc>
      </w:tr>
      <w:tr>
        <w:tc>
          <w:tcPr>
            <w:tcW w:type="dxa" w:w="2880"/>
          </w:tcPr>
          <w:p>
            <w:r>
              <w:rPr>
                <w:sz w:val="18"/>
              </w:rPr>
              <w:t>Adaptateurs</w:t>
            </w:r>
          </w:p>
        </w:tc>
        <w:tc>
          <w:tcPr>
            <w:tcW w:type="dxa" w:w="2880"/>
          </w:tcPr>
          <w:p>
            <w:r>
              <w:rPr>
                <w:sz w:val="18"/>
              </w:rPr>
              <w:t>services/localites.py</w:t>
            </w:r>
          </w:p>
        </w:tc>
        <w:tc>
          <w:tcPr>
            <w:tcW w:type="dxa" w:w="2880"/>
          </w:tcPr>
          <w:p>
            <w:r>
              <w:rPr>
                <w:sz w:val="18"/>
              </w:rPr>
              <w:t>Détection de localités ivoiriennes (zone cacaoyère / savane du Nord / Direction Régionale), partagée par l'agent Météo, l'annuaire contacts et les garde-fous.</w:t>
            </w:r>
          </w:p>
        </w:tc>
      </w:tr>
    </w:tbl>
    <w:p>
      <w:pPr>
        <w:spacing w:after="40"/>
      </w:pPr>
    </w:p>
    <w:p>
      <w:pPr>
        <w:spacing w:after="120"/>
      </w:pPr>
      <w:r>
        <w:rPr>
          <w:b w:val="0"/>
          <w:i/>
          <w:color w:val="606060"/>
          <w:sz w:val="22"/>
        </w:rPr>
        <w:t>La frontière « contrat/orchestration pure » ↔ « adaptateurs concrets » est ce qui rend la plateforme extensible : un nouvel agent n'est qu'un nouvel adaptateur.</w:t>
      </w:r>
    </w:p>
    <w:p>
      <w:r>
        <w:br w:type="page"/>
      </w:r>
    </w:p>
    <w:p>
      <w:pPr>
        <w:pStyle w:val="Heading1"/>
      </w:pPr>
      <w:r>
        <w:rPr>
          <w:color w:val="EA5B13"/>
        </w:rPr>
        <w:t>1. Le contrat d'agent — domain/agents.py</w:t>
      </w:r>
    </w:p>
    <w:p>
      <w:pPr>
        <w:pStyle w:val="Heading3"/>
      </w:pPr>
      <w:r>
        <w:rPr>
          <w:color w:val="EA5B13"/>
        </w:rPr>
        <w:t>Le concept</w:t>
      </w:r>
    </w:p>
    <w:p>
      <w:pPr>
        <w:spacing w:after="120"/>
      </w:pPr>
      <w:r>
        <w:rPr>
          <w:b w:val="0"/>
          <w:i w:val="0"/>
          <w:color w:val="1F1F1F"/>
          <w:sz w:val="22"/>
        </w:rPr>
        <w:t>Un agent est une capacité bornée derrière une interface stable : il déclare ce qu'il sait faire (routage), reçoit une requête normalisée, rend une réponse normalisée. Le reste du système ne connaît QUE cette interface, jamais l'implémentation. C'est l'inversion de dépendance (le « D » de SOLID) appliquée à l'agentique.</w:t>
      </w:r>
    </w:p>
    <w:p>
      <w:pPr>
        <w:pStyle w:val="Heading3"/>
      </w:pPr>
      <w:r>
        <w:rPr>
          <w:color w:val="EA5B13"/>
        </w:rPr>
        <w:t>Les décisions de conception</w:t>
      </w:r>
    </w:p>
    <w:p>
      <w:pPr>
        <w:pStyle w:val="ListBullet"/>
      </w:pPr>
      <w:r>
        <w:rPr>
          <w:b/>
          <w:i w:val="0"/>
          <w:color w:val="EA5B13"/>
          <w:sz w:val="22"/>
        </w:rPr>
        <w:t xml:space="preserve">dataclass(frozen=True) — </w:t>
      </w:r>
      <w:r>
        <w:rPr>
          <w:b w:val="0"/>
          <w:i w:val="0"/>
          <w:color w:val="1F1F1F"/>
          <w:sz w:val="22"/>
        </w:rPr>
        <w:t>requêtes/réponses immuables. Un agent ne peut pas modifier par surprise une donnée qu'un autre lira. Pilier de fiabilité en async.</w:t>
      </w:r>
    </w:p>
    <w:p>
      <w:pPr>
        <w:pStyle w:val="ListBullet"/>
      </w:pPr>
      <w:r>
        <w:rPr>
          <w:b/>
          <w:i w:val="0"/>
          <w:color w:val="EA5B13"/>
          <w:sz w:val="22"/>
        </w:rPr>
        <w:t xml:space="preserve">Protocol (typage structurel) — </w:t>
      </w:r>
      <w:r>
        <w:rPr>
          <w:b w:val="0"/>
          <w:i w:val="0"/>
          <w:color w:val="1F1F1F"/>
          <w:sz w:val="22"/>
        </w:rPr>
        <w:t>un agent est conforme parce qu'il a les bonnes méthodes, pas par héritage. On ne piège pas les futurs agents dans une classe mère.</w:t>
      </w:r>
    </w:p>
    <w:p>
      <w:pPr>
        <w:pStyle w:val="ListBullet"/>
      </w:pPr>
      <w:r>
        <w:rPr>
          <w:b/>
          <w:i w:val="0"/>
          <w:color w:val="EA5B13"/>
          <w:sz w:val="22"/>
        </w:rPr>
        <w:t xml:space="preserve">peut_traiter() -&gt; float (0..1) — </w:t>
      </w:r>
      <w:r>
        <w:rPr>
          <w:b w:val="0"/>
          <w:i w:val="0"/>
          <w:color w:val="1F1F1F"/>
          <w:sz w:val="22"/>
        </w:rPr>
        <w:t>chaque agent s'auto-évalue. Il se décrit ; le routeur décide. Déterministe (mots-clés) : explicable, testable, souverain.</w:t>
      </w:r>
    </w:p>
    <w:p>
      <w:pPr>
        <w:pStyle w:val="ListBullet"/>
      </w:pPr>
      <w:r>
        <w:rPr>
          <w:b/>
          <w:i w:val="0"/>
          <w:color w:val="EA5B13"/>
          <w:sz w:val="22"/>
        </w:rPr>
        <w:t xml:space="preserve">invoquer(**kwargs) — </w:t>
      </w:r>
      <w:r>
        <w:rPr>
          <w:b w:val="0"/>
          <w:i w:val="0"/>
          <w:color w:val="1F1F1F"/>
          <w:sz w:val="22"/>
        </w:rPr>
        <w:t>absorbe la variabilité des outils (météo prend localite, prix ne prend rien). Un bon contrat anticipe la diversité des implémentations.</w:t>
      </w:r>
    </w:p>
    <w:p>
      <w:pPr>
        <w:pStyle w:val="Heading3"/>
      </w:pPr>
      <w:r>
        <w:rPr>
          <w:color w:val="EA5B13"/>
        </w:rPr>
        <w:t>Modèle mental</w:t>
      </w:r>
    </w:p>
    <w:p>
      <w:pPr>
        <w:spacing w:after="160"/>
        <w:ind w:left="240"/>
      </w:pPr>
      <w:r>
        <w:rPr>
          <w:b w:val="0"/>
          <w:i/>
          <w:color w:val="EA5B13"/>
          <w:sz w:val="22"/>
        </w:rPr>
        <w:t>➤ Le contrat est la constitution de la plateforme. Tout en dépend ; lui ne dépend de rien. Ajouter l'agent n°11 = classe conforme + enregistrement. Zéro refactor.</w:t>
      </w:r>
    </w:p>
    <w:p>
      <w:pPr>
        <w:pStyle w:val="Heading3"/>
      </w:pPr>
      <w:r>
        <w:rPr>
          <w:color w:val="EA5B13"/>
        </w:rPr>
        <w:t>Code</w:t>
      </w:r>
    </w:p>
    <w:p>
      <w:pPr>
        <w:spacing w:after="40"/>
      </w:pPr>
      <w:r>
        <w:rPr>
          <w:b w:val="0"/>
          <w:i/>
          <w:color w:val="606060"/>
          <w:sz w:val="20"/>
        </w:rPr>
        <w:t>Les quatre pièces du contrat (extrait) :</w:t>
      </w:r>
    </w:p>
    <w:p>
      <w:pPr>
        <w:spacing w:before="80" w:after="160"/>
        <w:ind w:left="160"/>
        <w:shd w:val="clear" w:fill="F2F2F2"/>
      </w:pPr>
      <w:r>
        <w:rPr>
          <w:rFonts w:ascii="Consolas" w:hAnsi="Consolas"/>
          <w:b w:val="0"/>
          <w:i w:val="0"/>
          <w:color w:val="1F1F1F"/>
          <w:sz w:val="18"/>
        </w:rPr>
        <w:t>@dataclass(frozen=True)</w:t>
      </w:r>
      <w:r>
        <w:rPr>
          <w:rFonts w:ascii="Consolas" w:hAnsi="Consolas"/>
          <w:b w:val="0"/>
          <w:i w:val="0"/>
          <w:color w:val="1F1F1F"/>
          <w:sz w:val="18"/>
        </w:rPr>
        <w:br/>
        <w:t>class AgentRequete:</w:t>
      </w:r>
      <w:r>
        <w:rPr>
          <w:rFonts w:ascii="Consolas" w:hAnsi="Consolas"/>
          <w:b w:val="0"/>
          <w:i w:val="0"/>
          <w:color w:val="1F1F1F"/>
          <w:sz w:val="18"/>
        </w:rPr>
        <w:br/>
        <w:t xml:space="preserve">    question: str</w:t>
      </w:r>
      <w:r>
        <w:rPr>
          <w:rFonts w:ascii="Consolas" w:hAnsi="Consolas"/>
          <w:b w:val="0"/>
          <w:i w:val="0"/>
          <w:color w:val="1F1F1F"/>
          <w:sz w:val="18"/>
        </w:rPr>
        <w:br/>
        <w:t xml:space="preserve">    langue: Langue</w:t>
      </w:r>
      <w:r>
        <w:rPr>
          <w:rFonts w:ascii="Consolas" w:hAnsi="Consolas"/>
          <w:b w:val="0"/>
          <w:i w:val="0"/>
          <w:color w:val="1F1F1F"/>
          <w:sz w:val="18"/>
        </w:rPr>
        <w:br/>
        <w:t xml:space="preserve">    fil_ancre: str</w:t>
      </w:r>
      <w:r>
        <w:rPr>
          <w:rFonts w:ascii="Consolas" w:hAnsi="Consolas"/>
          <w:b w:val="0"/>
          <w:i w:val="0"/>
          <w:color w:val="1F1F1F"/>
          <w:sz w:val="18"/>
        </w:rPr>
        <w:br/>
        <w:t xml:space="preserve">    client_ip: str</w:t>
      </w:r>
      <w:r>
        <w:rPr>
          <w:rFonts w:ascii="Consolas" w:hAnsi="Consolas"/>
          <w:b w:val="0"/>
          <w:i w:val="0"/>
          <w:color w:val="1F1F1F"/>
          <w:sz w:val="18"/>
        </w:rPr>
        <w:br/>
        <w:t xml:space="preserve">    historique: list[dict[str, str]] = field(default_factory=list)</w:t>
      </w:r>
      <w:r>
        <w:rPr>
          <w:rFonts w:ascii="Consolas" w:hAnsi="Consolas"/>
          <w:b w:val="0"/>
          <w:i w:val="0"/>
          <w:color w:val="1F1F1F"/>
          <w:sz w:val="18"/>
        </w:rPr>
        <w:br/>
      </w:r>
      <w:r>
        <w:rPr>
          <w:rFonts w:ascii="Consolas" w:hAnsi="Consolas"/>
          <w:b w:val="0"/>
          <w:i w:val="0"/>
          <w:color w:val="1F1F1F"/>
          <w:sz w:val="18"/>
        </w:rPr>
        <w:br/>
        <w:t>@runtime_checkable</w:t>
      </w:r>
      <w:r>
        <w:rPr>
          <w:rFonts w:ascii="Consolas" w:hAnsi="Consolas"/>
          <w:b w:val="0"/>
          <w:i w:val="0"/>
          <w:color w:val="1F1F1F"/>
          <w:sz w:val="18"/>
        </w:rPr>
        <w:br/>
        <w:t>class AgentPort(Protocol):</w:t>
      </w:r>
      <w:r>
        <w:rPr>
          <w:rFonts w:ascii="Consolas" w:hAnsi="Consolas"/>
          <w:b w:val="0"/>
          <w:i w:val="0"/>
          <w:color w:val="1F1F1F"/>
          <w:sz w:val="18"/>
        </w:rPr>
        <w:br/>
        <w:t xml:space="preserve">    nom: str</w:t>
      </w:r>
      <w:r>
        <w:rPr>
          <w:rFonts w:ascii="Consolas" w:hAnsi="Consolas"/>
          <w:b w:val="0"/>
          <w:i w:val="0"/>
          <w:color w:val="1F1F1F"/>
          <w:sz w:val="18"/>
        </w:rPr>
        <w:br/>
        <w:t xml:space="preserve">    description: str</w:t>
      </w:r>
      <w:r>
        <w:rPr>
          <w:rFonts w:ascii="Consolas" w:hAnsi="Consolas"/>
          <w:b w:val="0"/>
          <w:i w:val="0"/>
          <w:color w:val="1F1F1F"/>
          <w:sz w:val="18"/>
        </w:rPr>
        <w:br/>
        <w:t xml:space="preserve">    mots_cles: tuple[str, ...]</w:t>
      </w:r>
      <w:r>
        <w:rPr>
          <w:rFonts w:ascii="Consolas" w:hAnsi="Consolas"/>
          <w:b w:val="0"/>
          <w:i w:val="0"/>
          <w:color w:val="1F1F1F"/>
          <w:sz w:val="18"/>
        </w:rPr>
        <w:br/>
        <w:t xml:space="preserve">    async def peut_traiter(self, requete: AgentRequete) -&gt; float: ...</w:t>
      </w:r>
      <w:r>
        <w:rPr>
          <w:rFonts w:ascii="Consolas" w:hAnsi="Consolas"/>
          <w:b w:val="0"/>
          <w:i w:val="0"/>
          <w:color w:val="1F1F1F"/>
          <w:sz w:val="18"/>
        </w:rPr>
        <w:br/>
        <w:t xml:space="preserve">    async def traiter(self, requete: AgentRequete) -&gt; AgentReponse: ...</w:t>
      </w:r>
    </w:p>
    <w:p>
      <w:pPr>
        <w:pStyle w:val="Heading3"/>
      </w:pPr>
      <w:r>
        <w:rPr>
          <w:color w:val="EA5B13"/>
        </w:rPr>
        <w:t>Ce que les tests verrouillent</w:t>
      </w:r>
    </w:p>
    <w:p>
      <w:pPr>
        <w:pStyle w:val="ListBullet"/>
      </w:pPr>
      <w:r>
        <w:rPr>
          <w:b w:val="0"/>
          <w:i w:val="0"/>
          <w:color w:val="1F1F1F"/>
          <w:sz w:val="22"/>
        </w:rPr>
        <w:t>Un agent factice SANS héritage est reconnu isinstance(..., AgentPort) → preuve du typage structurel.</w:t>
      </w:r>
    </w:p>
    <w:p>
      <w:pPr>
        <w:pStyle w:val="ListBullet"/>
      </w:pPr>
      <w:r>
        <w:rPr>
          <w:b w:val="0"/>
          <w:i w:val="0"/>
          <w:color w:val="1F1F1F"/>
          <w:sz w:val="22"/>
        </w:rPr>
        <w:t>Modifier une AgentRequete lève FrozenInstanceError → preuve de l'immuabilité.</w:t>
      </w:r>
    </w:p>
    <w:p>
      <w:pPr>
        <w:pStyle w:val="ListBullet"/>
      </w:pPr>
      <w:r>
        <w:rPr>
          <w:b w:val="0"/>
          <w:i w:val="0"/>
          <w:color w:val="1F1F1F"/>
          <w:sz w:val="22"/>
        </w:rPr>
        <w:t>peut_traiter renvoie bien un score différencié selon la question.</w:t>
      </w:r>
    </w:p>
    <w:p>
      <w:r>
        <w:br w:type="page"/>
      </w:r>
    </w:p>
    <w:p>
      <w:pPr>
        <w:pStyle w:val="Heading1"/>
      </w:pPr>
      <w:r>
        <w:rPr>
          <w:color w:val="EA5B13"/>
        </w:rPr>
        <w:t>2. Le registre dynamique — application/registre.py</w:t>
      </w:r>
    </w:p>
    <w:p>
      <w:pPr>
        <w:pStyle w:val="Heading3"/>
      </w:pPr>
      <w:r>
        <w:rPr>
          <w:color w:val="EA5B13"/>
        </w:rPr>
        <w:t>Le concept</w:t>
      </w:r>
    </w:p>
    <w:p>
      <w:pPr>
        <w:spacing w:after="120"/>
      </w:pPr>
      <w:r>
        <w:rPr>
          <w:b w:val="0"/>
          <w:i w:val="0"/>
          <w:color w:val="1F1F1F"/>
          <w:sz w:val="22"/>
        </w:rPr>
        <w:t>Un annuaire d'agents : on enregistre des instances, on les retrouve par nom ou énumération. C'est le point d'extension n°1 : il rend la plateforme « ouverte à l'extension, fermée à la modification » (le « O » de SOLID).</w:t>
      </w:r>
    </w:p>
    <w:p>
      <w:pPr>
        <w:pStyle w:val="Heading3"/>
      </w:pPr>
      <w:r>
        <w:rPr>
          <w:color w:val="EA5B13"/>
        </w:rPr>
        <w:t>Les décisions de conception</w:t>
      </w:r>
    </w:p>
    <w:p>
      <w:pPr>
        <w:pStyle w:val="ListBullet"/>
      </w:pPr>
      <w:r>
        <w:rPr>
          <w:b/>
          <w:i w:val="0"/>
          <w:color w:val="EA5B13"/>
          <w:sz w:val="22"/>
        </w:rPr>
        <w:t xml:space="preserve">Refus des doublons (ValueError) — </w:t>
      </w:r>
      <w:r>
        <w:rPr>
          <w:b w:val="0"/>
          <w:i w:val="0"/>
          <w:color w:val="1F1F1F"/>
          <w:sz w:val="22"/>
        </w:rPr>
        <w:t>deux agents nommés « meteo » = l'un écrase l'autre silencieusement = bug. On l'interdit.</w:t>
      </w:r>
    </w:p>
    <w:p>
      <w:pPr>
        <w:pStyle w:val="ListBullet"/>
      </w:pPr>
      <w:r>
        <w:rPr>
          <w:b/>
          <w:i w:val="0"/>
          <w:color w:val="EA5B13"/>
          <w:sz w:val="22"/>
        </w:rPr>
        <w:t xml:space="preserve">Énumération stable (tous/noms) — </w:t>
      </w:r>
      <w:r>
        <w:rPr>
          <w:b w:val="0"/>
          <w:i w:val="0"/>
          <w:color w:val="1F1F1F"/>
          <w:sz w:val="22"/>
        </w:rPr>
        <w:t>le routeur balaie les agents enregistrés.</w:t>
      </w:r>
    </w:p>
    <w:p>
      <w:pPr>
        <w:pStyle w:val="ListBullet"/>
      </w:pPr>
      <w:r>
        <w:rPr>
          <w:b/>
          <w:i w:val="0"/>
          <w:color w:val="EA5B13"/>
          <w:sz w:val="22"/>
        </w:rPr>
        <w:t xml:space="preserve">Observabilité — </w:t>
      </w:r>
      <w:r>
        <w:rPr>
          <w:b w:val="0"/>
          <w:i w:val="0"/>
          <w:color w:val="1F1F1F"/>
          <w:sz w:val="22"/>
        </w:rPr>
        <w:t>chaque enregistrement est journalisé (structlog), utile en prod pour savoir quels agents sont montés.</w:t>
      </w:r>
    </w:p>
    <w:p>
      <w:pPr>
        <w:pStyle w:val="Heading3"/>
      </w:pPr>
      <w:r>
        <w:rPr>
          <w:color w:val="EA5B13"/>
        </w:rPr>
        <w:t>Modèle mental</w:t>
      </w:r>
    </w:p>
    <w:p>
      <w:pPr>
        <w:spacing w:after="160"/>
        <w:ind w:left="240"/>
      </w:pPr>
      <w:r>
        <w:rPr>
          <w:b w:val="0"/>
          <w:i/>
          <w:color w:val="EA5B13"/>
          <w:sz w:val="22"/>
        </w:rPr>
        <w:t>➤ Le registre est la prise électrique du framework. Brancher un agent suffit à le rendre routable ; rien d'autre ne bouge.</w:t>
      </w:r>
    </w:p>
    <w:p>
      <w:pPr>
        <w:pStyle w:val="Heading3"/>
      </w:pPr>
      <w:r>
        <w:rPr>
          <w:color w:val="EA5B13"/>
        </w:rPr>
        <w:t>Code</w:t>
      </w:r>
    </w:p>
    <w:p>
      <w:pPr>
        <w:spacing w:before="80" w:after="160"/>
        <w:ind w:left="160"/>
        <w:shd w:val="clear" w:fill="F2F2F2"/>
      </w:pPr>
      <w:r>
        <w:rPr>
          <w:rFonts w:ascii="Consolas" w:hAnsi="Consolas"/>
          <w:b w:val="0"/>
          <w:i w:val="0"/>
          <w:color w:val="1F1F1F"/>
          <w:sz w:val="18"/>
        </w:rPr>
        <w:t>class RegistreAgents:</w:t>
      </w:r>
      <w:r>
        <w:rPr>
          <w:rFonts w:ascii="Consolas" w:hAnsi="Consolas"/>
          <w:b w:val="0"/>
          <w:i w:val="0"/>
          <w:color w:val="1F1F1F"/>
          <w:sz w:val="18"/>
        </w:rPr>
        <w:br/>
        <w:t xml:space="preserve">    def enregistrer(self, agent: AgentPort) -&gt; None:</w:t>
      </w:r>
      <w:r>
        <w:rPr>
          <w:rFonts w:ascii="Consolas" w:hAnsi="Consolas"/>
          <w:b w:val="0"/>
          <w:i w:val="0"/>
          <w:color w:val="1F1F1F"/>
          <w:sz w:val="18"/>
        </w:rPr>
        <w:br/>
        <w:t xml:space="preserve">        if agent.nom in self._agents:</w:t>
      </w:r>
      <w:r>
        <w:rPr>
          <w:rFonts w:ascii="Consolas" w:hAnsi="Consolas"/>
          <w:b w:val="0"/>
          <w:i w:val="0"/>
          <w:color w:val="1F1F1F"/>
          <w:sz w:val="18"/>
        </w:rPr>
        <w:br/>
        <w:t xml:space="preserve">            raise ValueError(f"Agent « {agent.nom} » déjà enregistré")</w:t>
      </w:r>
      <w:r>
        <w:rPr>
          <w:rFonts w:ascii="Consolas" w:hAnsi="Consolas"/>
          <w:b w:val="0"/>
          <w:i w:val="0"/>
          <w:color w:val="1F1F1F"/>
          <w:sz w:val="18"/>
        </w:rPr>
        <w:br/>
        <w:t xml:space="preserve">        self._agents[agent.nom] = agent</w:t>
      </w:r>
      <w:r>
        <w:rPr>
          <w:rFonts w:ascii="Consolas" w:hAnsi="Consolas"/>
          <w:b w:val="0"/>
          <w:i w:val="0"/>
          <w:color w:val="1F1F1F"/>
          <w:sz w:val="18"/>
        </w:rPr>
        <w:br/>
        <w:t xml:space="preserve">        logger.info("agent_enregistre", agent=agent.nom)</w:t>
      </w:r>
    </w:p>
    <w:p>
      <w:pPr>
        <w:pStyle w:val="Heading3"/>
      </w:pPr>
      <w:r>
        <w:rPr>
          <w:color w:val="EA5B13"/>
        </w:rPr>
        <w:t>Ce que les tests verrouillent</w:t>
      </w:r>
    </w:p>
    <w:p>
      <w:pPr>
        <w:pStyle w:val="ListBullet"/>
      </w:pPr>
      <w:r>
        <w:rPr>
          <w:b w:val="0"/>
          <w:i w:val="0"/>
          <w:color w:val="1F1F1F"/>
          <w:sz w:val="22"/>
        </w:rPr>
        <w:t>Enregistrer puis obtenir rend la même instance.</w:t>
      </w:r>
    </w:p>
    <w:p>
      <w:pPr>
        <w:pStyle w:val="ListBullet"/>
      </w:pPr>
      <w:r>
        <w:rPr>
          <w:b w:val="0"/>
          <w:i w:val="0"/>
          <w:color w:val="1F1F1F"/>
          <w:sz w:val="22"/>
        </w:rPr>
        <w:t>Un nom dupliqué est rejeté.</w:t>
      </w:r>
    </w:p>
    <w:p>
      <w:pPr>
        <w:pStyle w:val="ListBullet"/>
      </w:pPr>
      <w:r>
        <w:rPr>
          <w:b w:val="0"/>
          <w:i w:val="0"/>
          <w:color w:val="1F1F1F"/>
          <w:sz w:val="22"/>
        </w:rPr>
        <w:t>tous()/noms() exposent l'ensemble enregistré.</w:t>
      </w:r>
    </w:p>
    <w:p>
      <w:r>
        <w:br w:type="page"/>
      </w:r>
    </w:p>
    <w:p>
      <w:pPr>
        <w:pStyle w:val="Heading1"/>
      </w:pPr>
      <w:r>
        <w:rPr>
          <w:color w:val="EA5B13"/>
        </w:rPr>
        <w:t>3. Le routeur d'intention — application/routage.py</w:t>
      </w:r>
    </w:p>
    <w:p>
      <w:pPr>
        <w:pStyle w:val="Heading3"/>
      </w:pPr>
      <w:r>
        <w:rPr>
          <w:color w:val="EA5B13"/>
        </w:rPr>
        <w:t>Le concept</w:t>
      </w:r>
    </w:p>
    <w:p>
      <w:pPr>
        <w:spacing w:after="120"/>
      </w:pPr>
      <w:r>
        <w:rPr>
          <w:b w:val="0"/>
          <w:i w:val="0"/>
          <w:color w:val="1F1F1F"/>
          <w:sz w:val="22"/>
        </w:rPr>
        <w:t>« Qui doit répondre ? » Chaque agent s'auto-évalue (peut_traiter) ; le routeur classe par score décroissant et coupe sous un seuil. C'est la graine du planner des architectures multi-agents (ReAct, plan-and-execute), ici en version plate (un tour).</w:t>
      </w:r>
    </w:p>
    <w:p>
      <w:pPr>
        <w:pStyle w:val="Heading3"/>
      </w:pPr>
      <w:r>
        <w:rPr>
          <w:color w:val="EA5B13"/>
        </w:rPr>
        <w:t>Les décisions de conception</w:t>
      </w:r>
    </w:p>
    <w:p>
      <w:pPr>
        <w:pStyle w:val="ListBullet"/>
      </w:pPr>
      <w:r>
        <w:rPr>
          <w:b/>
          <w:i w:val="0"/>
          <w:color w:val="EA5B13"/>
          <w:sz w:val="22"/>
        </w:rPr>
        <w:t xml:space="preserve">Déterministe d'abord — </w:t>
      </w:r>
      <w:r>
        <w:rPr>
          <w:b w:val="0"/>
          <w:i w:val="0"/>
          <w:color w:val="1F1F1F"/>
          <w:sz w:val="22"/>
        </w:rPr>
        <w:t>aucun appel LLM pour router : explicable, testable, souverain. L'interface ne changera pas si on bascule plus tard vers un routage sémantique (embeddings).</w:t>
      </w:r>
    </w:p>
    <w:p>
      <w:pPr>
        <w:pStyle w:val="ListBullet"/>
      </w:pPr>
      <w:r>
        <w:rPr>
          <w:b/>
          <w:i w:val="0"/>
          <w:color w:val="EA5B13"/>
          <w:sz w:val="22"/>
        </w:rPr>
        <w:t xml:space="preserve">Un classement, pas un seul gagnant — </w:t>
      </w:r>
      <w:r>
        <w:rPr>
          <w:b w:val="0"/>
          <w:i w:val="0"/>
          <w:color w:val="1F1F1F"/>
          <w:sz w:val="22"/>
        </w:rPr>
        <w:t>certaines requêtes mobilisent plusieurs agents. Le routeur renvoie une liste ordonnée ; l'orchestrateur décide combien activer.</w:t>
      </w:r>
    </w:p>
    <w:p>
      <w:pPr>
        <w:pStyle w:val="Heading3"/>
      </w:pPr>
      <w:r>
        <w:rPr>
          <w:color w:val="EA5B13"/>
        </w:rPr>
        <w:t>Modèle mental</w:t>
      </w:r>
    </w:p>
    <w:p>
      <w:pPr>
        <w:spacing w:after="160"/>
        <w:ind w:left="240"/>
      </w:pPr>
      <w:r>
        <w:rPr>
          <w:b w:val="0"/>
          <w:i/>
          <w:color w:val="EA5B13"/>
          <w:sz w:val="22"/>
        </w:rPr>
        <w:t>➤ Le routeur note, il ne décide pas seul. La décision finale (1 ou N agents, repli) appartient à l'orchestrateur.</w:t>
      </w:r>
    </w:p>
    <w:p>
      <w:pPr>
        <w:pStyle w:val="Heading3"/>
      </w:pPr>
      <w:r>
        <w:rPr>
          <w:color w:val="EA5B13"/>
        </w:rPr>
        <w:t>Code</w:t>
      </w:r>
    </w:p>
    <w:p>
      <w:pPr>
        <w:spacing w:before="80" w:after="160"/>
        <w:ind w:left="160"/>
        <w:shd w:val="clear" w:fill="F2F2F2"/>
      </w:pPr>
      <w:r>
        <w:rPr>
          <w:rFonts w:ascii="Consolas" w:hAnsi="Consolas"/>
          <w:b w:val="0"/>
          <w:i w:val="0"/>
          <w:color w:val="1F1F1F"/>
          <w:sz w:val="18"/>
        </w:rPr>
        <w:t>async def classer(self, requete) -&gt; list[tuple[AgentPort, float]]:</w:t>
      </w:r>
      <w:r>
        <w:rPr>
          <w:rFonts w:ascii="Consolas" w:hAnsi="Consolas"/>
          <w:b w:val="0"/>
          <w:i w:val="0"/>
          <w:color w:val="1F1F1F"/>
          <w:sz w:val="18"/>
        </w:rPr>
        <w:br/>
        <w:t xml:space="preserve">    scores = []</w:t>
      </w:r>
      <w:r>
        <w:rPr>
          <w:rFonts w:ascii="Consolas" w:hAnsi="Consolas"/>
          <w:b w:val="0"/>
          <w:i w:val="0"/>
          <w:color w:val="1F1F1F"/>
          <w:sz w:val="18"/>
        </w:rPr>
        <w:br/>
        <w:t xml:space="preserve">    for agent in self._registre.tous():</w:t>
      </w:r>
      <w:r>
        <w:rPr>
          <w:rFonts w:ascii="Consolas" w:hAnsi="Consolas"/>
          <w:b w:val="0"/>
          <w:i w:val="0"/>
          <w:color w:val="1F1F1F"/>
          <w:sz w:val="18"/>
        </w:rPr>
        <w:br/>
        <w:t xml:space="preserve">        score = await agent.peut_traiter(requete)</w:t>
      </w:r>
      <w:r>
        <w:rPr>
          <w:rFonts w:ascii="Consolas" w:hAnsi="Consolas"/>
          <w:b w:val="0"/>
          <w:i w:val="0"/>
          <w:color w:val="1F1F1F"/>
          <w:sz w:val="18"/>
        </w:rPr>
        <w:br/>
        <w:t xml:space="preserve">        if score &gt;= self._seuil:</w:t>
      </w:r>
      <w:r>
        <w:rPr>
          <w:rFonts w:ascii="Consolas" w:hAnsi="Consolas"/>
          <w:b w:val="0"/>
          <w:i w:val="0"/>
          <w:color w:val="1F1F1F"/>
          <w:sz w:val="18"/>
        </w:rPr>
        <w:br/>
        <w:t xml:space="preserve">            scores.append((agent, score))</w:t>
      </w:r>
      <w:r>
        <w:rPr>
          <w:rFonts w:ascii="Consolas" w:hAnsi="Consolas"/>
          <w:b w:val="0"/>
          <w:i w:val="0"/>
          <w:color w:val="1F1F1F"/>
          <w:sz w:val="18"/>
        </w:rPr>
        <w:br/>
        <w:t xml:space="preserve">    scores.sort(key=lambda paire: paire[1], reverse=True)</w:t>
      </w:r>
      <w:r>
        <w:rPr>
          <w:rFonts w:ascii="Consolas" w:hAnsi="Consolas"/>
          <w:b w:val="0"/>
          <w:i w:val="0"/>
          <w:color w:val="1F1F1F"/>
          <w:sz w:val="18"/>
        </w:rPr>
        <w:br/>
        <w:t xml:space="preserve">    return scores</w:t>
      </w:r>
    </w:p>
    <w:p>
      <w:pPr>
        <w:pStyle w:val="Heading3"/>
      </w:pPr>
      <w:r>
        <w:rPr>
          <w:color w:val="EA5B13"/>
        </w:rPr>
        <w:t>Ce que les tests verrouillent</w:t>
      </w:r>
    </w:p>
    <w:p>
      <w:pPr>
        <w:pStyle w:val="ListBullet"/>
      </w:pPr>
      <w:r>
        <w:rPr>
          <w:b w:val="0"/>
          <w:i w:val="0"/>
          <w:color w:val="1F1F1F"/>
          <w:sz w:val="22"/>
        </w:rPr>
        <w:t>Le classement est trié par score décroissant et exclut les scores sous le seuil.</w:t>
      </w:r>
    </w:p>
    <w:p>
      <w:pPr>
        <w:pStyle w:val="ListBullet"/>
      </w:pPr>
      <w:r>
        <w:rPr>
          <w:b w:val="0"/>
          <w:i w:val="0"/>
          <w:color w:val="1F1F1F"/>
          <w:sz w:val="22"/>
        </w:rPr>
        <w:t>meilleur() renvoie le plus pertinent, ou None si tous sont sous le seuil.</w:t>
      </w:r>
    </w:p>
    <w:p>
      <w:r>
        <w:br w:type="page"/>
      </w:r>
    </w:p>
    <w:p>
      <w:pPr>
        <w:pStyle w:val="Heading1"/>
      </w:pPr>
      <w:r>
        <w:rPr>
          <w:color w:val="EA5B13"/>
        </w:rPr>
        <w:t>4. L'orchestrateur — application/orchestrateur.py (le cœur)</w:t>
      </w:r>
    </w:p>
    <w:p>
      <w:pPr>
        <w:pStyle w:val="Heading3"/>
      </w:pPr>
      <w:r>
        <w:rPr>
          <w:color w:val="EA5B13"/>
        </w:rPr>
        <w:t>Le concept</w:t>
      </w:r>
    </w:p>
    <w:p>
      <w:pPr>
        <w:spacing w:after="120"/>
      </w:pPr>
      <w:r>
        <w:rPr>
          <w:b w:val="0"/>
          <w:i w:val="0"/>
          <w:color w:val="1F1F1F"/>
          <w:sz w:val="22"/>
        </w:rPr>
        <w:t>C'est le control plane (plan de contrôle) / la boucle d'agent. Tout le reste exécute ; lui décide : qui agit, dans quel ordre, sous quelles contraintes. Équivalent agentique de ConseilService — il en a la PARITÉ : autour du dispatch, il enchaîne les mêmes concerns transverses (clarification, cache, enrichissement contact). L'ordre des étapes encode la sécurité et l'équité.</w:t>
      </w:r>
    </w:p>
    <w:p>
      <w:pPr>
        <w:pStyle w:val="Heading3"/>
      </w:pPr>
      <w:r>
        <w:rPr>
          <w:color w:val="EA5B13"/>
        </w:rPr>
        <w:t>Les décisions de conception</w:t>
      </w:r>
    </w:p>
    <w:p>
      <w:pPr>
        <w:pStyle w:val="ListBullet"/>
      </w:pPr>
      <w:r>
        <w:rPr>
          <w:b/>
          <w:i w:val="0"/>
          <w:color w:val="EA5B13"/>
          <w:sz w:val="22"/>
        </w:rPr>
        <w:t xml:space="preserve">Garde-fous CENTRALISÉS, pas par agent — </w:t>
      </w:r>
      <w:r>
        <w:rPr>
          <w:b w:val="0"/>
          <w:i w:val="0"/>
          <w:color w:val="1F1F1F"/>
          <w:sz w:val="22"/>
        </w:rPr>
        <w:t>point d'application unique de la politique. Le filtre « cacao uniquement » ne peut pas être oublié sur un futur agent. Souveraineté structurelle.</w:t>
      </w:r>
    </w:p>
    <w:p>
      <w:pPr>
        <w:pStyle w:val="ListBullet"/>
      </w:pPr>
      <w:r>
        <w:rPr>
          <w:b/>
          <w:i w:val="0"/>
          <w:color w:val="EA5B13"/>
          <w:sz w:val="22"/>
        </w:rPr>
        <w:t xml:space="preserve">Concerns transverses centralisés — </w:t>
      </w:r>
      <w:r>
        <w:rPr>
          <w:b w:val="0"/>
          <w:i w:val="0"/>
          <w:color w:val="1F1F1F"/>
          <w:sz w:val="22"/>
        </w:rPr>
        <w:t>clarification consultative (avant dispatch), cache exact (tour unique) et enrichissement contact ANADER (sur chaque réponse) sont dans l'orchestrateur, pas dans les agents — exactement comme les garde-fous. Mutualisés avec la V2 via application/conseil_commun.py.</w:t>
      </w:r>
    </w:p>
    <w:p>
      <w:pPr>
        <w:pStyle w:val="ListBullet"/>
      </w:pPr>
      <w:r>
        <w:rPr>
          <w:b/>
          <w:i w:val="0"/>
          <w:color w:val="EA5B13"/>
          <w:sz w:val="22"/>
        </w:rPr>
        <w:t xml:space="preserve">Clarification consultative : engager le dialogue plutôt que répondre à l'aveugle — </w:t>
      </w:r>
      <w:r>
        <w:rPr>
          <w:b w:val="0"/>
          <w:i w:val="0"/>
          <w:color w:val="1F1F1F"/>
          <w:sz w:val="22"/>
        </w:rPr>
        <w:t>au 1er tour, si une bonne réponse dépend d'un contexte manquant, le système pose LUI-MÊME les questions (partie atteinte, surface, localité…) et ne répond qu'au tour suivant. Détection déterministe par thèmes (symptôme, traitement, rendement, fertilisation, plantation), motifs normalisés sans accents, UNE seule salve par conversation (dès qu'un historique existe, on répond). Pour une plantation à créer (« je veux planter des cacaoyers », semer, pépinière, créer/démarrer un champ), la localité est demandée EN PREMIER : variétés et calendrier dépendent d'abord de la zone. Déterministe = instantané (aucune inférence dépensée) et fiable même avec un petit modèle CPU (v0.6.61).</w:t>
      </w:r>
    </w:p>
    <w:p>
      <w:pPr>
        <w:pStyle w:val="ListBullet"/>
      </w:pPr>
      <w:r>
        <w:rPr>
          <w:b/>
          <w:i w:val="0"/>
          <w:color w:val="EA5B13"/>
          <w:sz w:val="22"/>
        </w:rPr>
        <w:t xml:space="preserve">Défense en profondeur (entrée ET sortie) — </w:t>
      </w:r>
      <w:r>
        <w:rPr>
          <w:b w:val="0"/>
          <w:i w:val="0"/>
          <w:color w:val="1F1F1F"/>
          <w:sz w:val="22"/>
        </w:rPr>
        <w:t>l'entrée bloque la demande interdite (sur le fil ancré → pas de contournement multi-tours) ; la sortie inspecte ce que l'agent a réellement généré. On ne fait jamais confiance à la sortie d'un LLM sans la vérifier.</w:t>
      </w:r>
    </w:p>
    <w:p>
      <w:pPr>
        <w:pStyle w:val="ListBullet"/>
      </w:pPr>
      <w:r>
        <w:rPr>
          <w:b/>
          <w:i w:val="0"/>
          <w:color w:val="EA5B13"/>
          <w:sz w:val="22"/>
        </w:rPr>
        <w:t xml:space="preserve">Rate-limit après routage/cache, avant l'inférence — </w:t>
      </w:r>
      <w:r>
        <w:rPr>
          <w:b w:val="0"/>
          <w:i w:val="0"/>
          <w:color w:val="1F1F1F"/>
          <w:sz w:val="22"/>
        </w:rPr>
        <w:t>un refus, une clarification ou un hit de cache ne coûtent pas de génération CPU (~38 s) → ils ne consomment pas le quota. On ne facture que le travail coûteux. Équité.</w:t>
      </w:r>
    </w:p>
    <w:p>
      <w:pPr>
        <w:pStyle w:val="ListBullet"/>
      </w:pPr>
      <w:r>
        <w:rPr>
          <w:b/>
          <w:i w:val="0"/>
          <w:color w:val="EA5B13"/>
          <w:sz w:val="22"/>
        </w:rPr>
        <w:t xml:space="preserve">Repli systématique — </w:t>
      </w:r>
      <w:r>
        <w:rPr>
          <w:b w:val="0"/>
          <w:i w:val="0"/>
          <w:color w:val="1F1F1F"/>
          <w:sz w:val="22"/>
        </w:rPr>
        <w:t>routeur indécis → agent RAG par défaut. « Je ne sais pas router » ≠ « je ne réponds pas ».</w:t>
      </w:r>
    </w:p>
    <w:p>
      <w:pPr>
        <w:pStyle w:val="ListBullet"/>
      </w:pPr>
      <w:r>
        <w:rPr>
          <w:b/>
          <w:i w:val="0"/>
          <w:color w:val="EA5B13"/>
          <w:sz w:val="22"/>
        </w:rPr>
        <w:t xml:space="preserve">Renvoie l'entité Conseil existante — </w:t>
      </w:r>
      <w:r>
        <w:rPr>
          <w:b w:val="0"/>
          <w:i w:val="0"/>
          <w:color w:val="1F1F1F"/>
          <w:sz w:val="22"/>
        </w:rPr>
        <w:t>tout l'aval V2 (router HTTP, DTO, disclaimer, streaming) marche sans changement. C'est ce qui permet le flag agents_enabled.</w:t>
      </w:r>
    </w:p>
    <w:p>
      <w:pPr>
        <w:pStyle w:val="Heading3"/>
      </w:pPr>
      <w:r>
        <w:rPr>
          <w:color w:val="EA5B13"/>
        </w:rPr>
        <w:t>Modèle mental</w:t>
      </w:r>
    </w:p>
    <w:p>
      <w:pPr>
        <w:spacing w:after="160"/>
        <w:ind w:left="240"/>
      </w:pPr>
      <w:r>
        <w:rPr>
          <w:b w:val="0"/>
          <w:i/>
          <w:color w:val="EA5B13"/>
          <w:sz w:val="22"/>
        </w:rPr>
        <w:t>➤ L'orchestrateur est un routeur + garde + journaliseur. La boucle « décider → agir → vérifier » se généralise en cycles (plan-act-observe) dans les systèmes avancés ; notre version plate a la même structure.</w:t>
      </w:r>
    </w:p>
    <w:p>
      <w:pPr>
        <w:pStyle w:val="Heading3"/>
      </w:pPr>
      <w:r>
        <w:rPr>
          <w:color w:val="EA5B13"/>
        </w:rPr>
        <w:t>Code</w:t>
      </w:r>
    </w:p>
    <w:p>
      <w:pPr>
        <w:spacing w:after="40"/>
      </w:pPr>
      <w:r>
        <w:rPr>
          <w:b w:val="0"/>
          <w:i/>
          <w:color w:val="606060"/>
          <w:sz w:val="20"/>
        </w:rPr>
        <w:t>Le pipeline (extrait condensé) :</w:t>
      </w:r>
    </w:p>
    <w:p>
      <w:pPr>
        <w:spacing w:before="80" w:after="160"/>
        <w:ind w:left="160"/>
        <w:shd w:val="clear" w:fill="F2F2F2"/>
      </w:pPr>
      <w:r>
        <w:rPr>
          <w:rFonts w:ascii="Consolas" w:hAnsi="Consolas"/>
          <w:b w:val="0"/>
          <w:i w:val="0"/>
          <w:color w:val="1F1F1F"/>
          <w:sz w:val="18"/>
        </w:rPr>
        <w:t>fil = fil_ancre(question, historique)</w:t>
      </w:r>
      <w:r>
        <w:rPr>
          <w:rFonts w:ascii="Consolas" w:hAnsi="Consolas"/>
          <w:b w:val="0"/>
          <w:i w:val="0"/>
          <w:color w:val="1F1F1F"/>
          <w:sz w:val="18"/>
        </w:rPr>
        <w:br/>
        <w:t>if guardrails.evaluer(fil):                       # 2. garde-fou ENTRÉE</w:t>
      </w:r>
      <w:r>
        <w:rPr>
          <w:rFonts w:ascii="Consolas" w:hAnsi="Consolas"/>
          <w:b w:val="0"/>
          <w:i w:val="0"/>
          <w:color w:val="1F1F1F"/>
          <w:sz w:val="18"/>
        </w:rPr>
        <w:br/>
        <w:t xml:space="preserve">    return ...refus enrichi ANADER...</w:t>
      </w:r>
      <w:r>
        <w:rPr>
          <w:rFonts w:ascii="Consolas" w:hAnsi="Consolas"/>
          <w:b w:val="0"/>
          <w:i w:val="0"/>
          <w:color w:val="1F1F1F"/>
          <w:sz w:val="18"/>
        </w:rPr>
        <w:br/>
        <w:t>if clarification.analyser(question, historique):  # 3. clarification (1er tour)</w:t>
      </w:r>
      <w:r>
        <w:rPr>
          <w:rFonts w:ascii="Consolas" w:hAnsi="Consolas"/>
          <w:b w:val="0"/>
          <w:i w:val="0"/>
          <w:color w:val="1F1F1F"/>
          <w:sz w:val="18"/>
        </w:rPr>
        <w:br/>
        <w:t xml:space="preserve">    return ...questions...</w:t>
      </w:r>
      <w:r>
        <w:rPr>
          <w:rFonts w:ascii="Consolas" w:hAnsi="Consolas"/>
          <w:b w:val="0"/>
          <w:i w:val="0"/>
          <w:color w:val="1F1F1F"/>
          <w:sz w:val="18"/>
        </w:rPr>
        <w:br/>
        <w:t>if not historique:                                # 4. cache exact</w:t>
      </w:r>
      <w:r>
        <w:rPr>
          <w:rFonts w:ascii="Consolas" w:hAnsi="Consolas"/>
          <w:b w:val="0"/>
          <w:i w:val="0"/>
          <w:color w:val="1F1F1F"/>
          <w:sz w:val="18"/>
        </w:rPr>
        <w:br/>
        <w:t xml:space="preserve">    if (c := await cache.get_cached(question, langue.value)):</w:t>
      </w:r>
      <w:r>
        <w:rPr>
          <w:rFonts w:ascii="Consolas" w:hAnsi="Consolas"/>
          <w:b w:val="0"/>
          <w:i w:val="0"/>
          <w:color w:val="1F1F1F"/>
          <w:sz w:val="18"/>
        </w:rPr>
        <w:br/>
        <w:t xml:space="preserve">        return ...enrichir(depuis_paquet(c))...</w:t>
      </w:r>
      <w:r>
        <w:rPr>
          <w:rFonts w:ascii="Consolas" w:hAnsi="Consolas"/>
          <w:b w:val="0"/>
          <w:i w:val="0"/>
          <w:color w:val="1F1F1F"/>
          <w:sz w:val="18"/>
        </w:rPr>
        <w:br/>
        <w:t>agent = await routeur.meilleur(requete) or repli  # 5. routage</w:t>
      </w:r>
      <w:r>
        <w:rPr>
          <w:rFonts w:ascii="Consolas" w:hAnsi="Consolas"/>
          <w:b w:val="0"/>
          <w:i w:val="0"/>
          <w:color w:val="1F1F1F"/>
          <w:sz w:val="18"/>
        </w:rPr>
        <w:br/>
        <w:t>if await cache.hit_rate_limit(client_ip):         # 6. rate-limit</w:t>
      </w:r>
      <w:r>
        <w:rPr>
          <w:rFonts w:ascii="Consolas" w:hAnsi="Consolas"/>
          <w:b w:val="0"/>
          <w:i w:val="0"/>
          <w:color w:val="1F1F1F"/>
          <w:sz w:val="18"/>
        </w:rPr>
        <w:br/>
        <w:t xml:space="preserve">    raise RateLimitDepasse</w:t>
      </w:r>
      <w:r>
        <w:rPr>
          <w:rFonts w:ascii="Consolas" w:hAnsi="Consolas"/>
          <w:b w:val="0"/>
          <w:i w:val="0"/>
          <w:color w:val="1F1F1F"/>
          <w:sz w:val="18"/>
        </w:rPr>
        <w:br/>
        <w:t>reponse = await agent.traiter(requete)            # 7. dispatch</w:t>
      </w:r>
      <w:r>
        <w:rPr>
          <w:rFonts w:ascii="Consolas" w:hAnsi="Consolas"/>
          <w:b w:val="0"/>
          <w:i w:val="0"/>
          <w:color w:val="1F1F1F"/>
          <w:sz w:val="18"/>
        </w:rPr>
        <w:br/>
        <w:t>if guardrails.verifier_reponse(reponse.texte):    # 8. garde-fou SORTIE</w:t>
      </w:r>
      <w:r>
        <w:rPr>
          <w:rFonts w:ascii="Consolas" w:hAnsi="Consolas"/>
          <w:b w:val="0"/>
          <w:i w:val="0"/>
          <w:color w:val="1F1F1F"/>
          <w:sz w:val="18"/>
        </w:rPr>
        <w:br/>
        <w:t xml:space="preserve">    return ...REFUS_PHYTO...</w:t>
      </w:r>
      <w:r>
        <w:rPr>
          <w:rFonts w:ascii="Consolas" w:hAnsi="Consolas"/>
          <w:b w:val="0"/>
          <w:i w:val="0"/>
          <w:color w:val="1F1F1F"/>
          <w:sz w:val="18"/>
        </w:rPr>
        <w:br/>
        <w:t>await cache.set_cached(...)                        # 9. cache + enrichir + journal</w:t>
      </w:r>
      <w:r>
        <w:rPr>
          <w:rFonts w:ascii="Consolas" w:hAnsi="Consolas"/>
          <w:b w:val="0"/>
          <w:i w:val="0"/>
          <w:color w:val="1F1F1F"/>
          <w:sz w:val="18"/>
        </w:rPr>
        <w:br/>
        <w:t>return await journaliser(enrichir_contact(conseil, texte_conv))</w:t>
      </w:r>
    </w:p>
    <w:p>
      <w:pPr>
        <w:pStyle w:val="Heading3"/>
      </w:pPr>
      <w:r>
        <w:rPr>
          <w:color w:val="EA5B13"/>
        </w:rPr>
        <w:t>Ce que les tests verrouillent</w:t>
      </w:r>
    </w:p>
    <w:p>
      <w:pPr>
        <w:pStyle w:val="ListBullet"/>
      </w:pPr>
      <w:r>
        <w:rPr>
          <w:b w:val="0"/>
          <w:i w:val="0"/>
          <w:color w:val="1F1F1F"/>
          <w:sz w:val="22"/>
        </w:rPr>
        <w:t>Route vers l'agent le plus pertinent (météo &gt; rag) ; l'autre agent n'est pas appelé.</w:t>
      </w:r>
    </w:p>
    <w:p>
      <w:pPr>
        <w:pStyle w:val="ListBullet"/>
      </w:pPr>
      <w:r>
        <w:rPr>
          <w:b w:val="0"/>
          <w:i w:val="0"/>
          <w:color w:val="1F1F1F"/>
          <w:sz w:val="22"/>
        </w:rPr>
        <w:t>Repli sur l'agent par défaut quand aucun routage n'aboutit.</w:t>
      </w:r>
    </w:p>
    <w:p>
      <w:pPr>
        <w:pStyle w:val="ListBullet"/>
      </w:pPr>
      <w:r>
        <w:rPr>
          <w:b w:val="0"/>
          <w:i w:val="0"/>
          <w:color w:val="1F1F1F"/>
          <w:sz w:val="22"/>
        </w:rPr>
        <w:t>Une question hors filière (maïs) déclenche un refus ANADER SANS appeler d'agent.</w:t>
      </w:r>
    </w:p>
    <w:p>
      <w:pPr>
        <w:pStyle w:val="ListBullet"/>
      </w:pPr>
      <w:r>
        <w:rPr>
          <w:b w:val="0"/>
          <w:i w:val="0"/>
          <w:color w:val="1F1F1F"/>
          <w:sz w:val="22"/>
        </w:rPr>
        <w:t>L'interaction est journalisée (interaction_id rattaché).</w:t>
      </w:r>
    </w:p>
    <w:p>
      <w:pPr>
        <w:pStyle w:val="ListBullet"/>
      </w:pPr>
      <w:r>
        <w:rPr>
          <w:b w:val="0"/>
          <w:i w:val="0"/>
          <w:color w:val="1F1F1F"/>
          <w:sz w:val="22"/>
        </w:rPr>
        <w:t>Le rate-limit lève RateLimitDepasse avant l'inférence.</w:t>
      </w:r>
    </w:p>
    <w:p>
      <w:r>
        <w:br w:type="page"/>
      </w:r>
    </w:p>
    <w:p>
      <w:pPr>
        <w:pStyle w:val="Heading1"/>
      </w:pPr>
      <w:r>
        <w:rPr>
          <w:color w:val="EA5B13"/>
        </w:rPr>
        <w:t>5. Le squelette d'agent — services/agents/base.py + agent_rag.py</w:t>
      </w:r>
    </w:p>
    <w:p>
      <w:pPr>
        <w:pStyle w:val="Heading3"/>
      </w:pPr>
      <w:r>
        <w:rPr>
          <w:color w:val="EA5B13"/>
        </w:rPr>
        <w:t>Le concept</w:t>
      </w:r>
    </w:p>
    <w:p>
      <w:pPr>
        <w:spacing w:after="120"/>
      </w:pPr>
      <w:r>
        <w:rPr>
          <w:b w:val="0"/>
          <w:i w:val="0"/>
          <w:color w:val="1F1F1F"/>
          <w:sz w:val="22"/>
        </w:rPr>
        <w:t>Agentifier une capacité existante = l'envelopper dans AgentPort. Avant d'écrire 4 agents qui font tous « appeler le LLM → extraire les sources → estimer la confiance → signer », on factorise cette mécanique dans AgentBase. C'est le pattern Template Method : la base définit le squelette, chaque agent ne fournit que sa spécificité (quel contexte injecter, comment scorer).</w:t>
      </w:r>
    </w:p>
    <w:p>
      <w:pPr>
        <w:pStyle w:val="Heading3"/>
      </w:pPr>
      <w:r>
        <w:rPr>
          <w:color w:val="EA5B13"/>
        </w:rPr>
        <w:t>Les décisions de conception</w:t>
      </w:r>
    </w:p>
    <w:p>
      <w:pPr>
        <w:pStyle w:val="ListBullet"/>
      </w:pPr>
      <w:r>
        <w:rPr>
          <w:b/>
          <w:i w:val="0"/>
          <w:color w:val="EA5B13"/>
          <w:sz w:val="22"/>
        </w:rPr>
        <w:t xml:space="preserve">AgentBase est optionnelle — </w:t>
      </w:r>
      <w:r>
        <w:rPr>
          <w:b w:val="0"/>
          <w:i w:val="0"/>
          <w:color w:val="1F1F1F"/>
          <w:sz w:val="22"/>
        </w:rPr>
        <w:t>le contrat reste un Protocol ; la base est un confort (DRY). On sépare ce qu'on DOIT respecter (contrat) de ce qu'on PEUT réutiliser (commodité).</w:t>
      </w:r>
    </w:p>
    <w:p>
      <w:pPr>
        <w:pStyle w:val="ListBullet"/>
      </w:pPr>
      <w:r>
        <w:rPr>
          <w:b/>
          <w:i w:val="0"/>
          <w:color w:val="EA5B13"/>
          <w:sz w:val="22"/>
        </w:rPr>
        <w:t xml:space="preserve">RAG = agent par défaut — </w:t>
      </w:r>
      <w:r>
        <w:rPr>
          <w:b w:val="0"/>
          <w:i w:val="0"/>
          <w:color w:val="1F1F1F"/>
          <w:sz w:val="22"/>
        </w:rPr>
        <w:t>généraliste ancré sur sources officielles → toujours un bon repli. Son peut_traiter renvoie un plancher modéré (0.4) : éligible partout, facile à battre par un spécialiste.</w:t>
      </w:r>
    </w:p>
    <w:p>
      <w:pPr>
        <w:pStyle w:val="Heading3"/>
      </w:pPr>
      <w:r>
        <w:rPr>
          <w:color w:val="EA5B13"/>
        </w:rPr>
        <w:t>Modèle mental</w:t>
      </w:r>
    </w:p>
    <w:p>
      <w:pPr>
        <w:spacing w:after="160"/>
        <w:ind w:left="240"/>
      </w:pPr>
      <w:r>
        <w:rPr>
          <w:b w:val="0"/>
          <w:i/>
          <w:color w:val="EA5B13"/>
          <w:sz w:val="22"/>
        </w:rPr>
        <w:t>➤ Un agent concret = le contexte qu'il sait fabriquer + le score qu'il s'attribue. Le reste est mutualisé.</w:t>
      </w:r>
    </w:p>
    <w:p>
      <w:pPr>
        <w:pStyle w:val="Heading3"/>
      </w:pPr>
      <w:r>
        <w:rPr>
          <w:color w:val="EA5B13"/>
        </w:rPr>
        <w:t>Code</w:t>
      </w:r>
    </w:p>
    <w:p>
      <w:pPr>
        <w:spacing w:after="40"/>
      </w:pPr>
      <w:r>
        <w:rPr>
          <w:b w:val="0"/>
          <w:i/>
          <w:color w:val="606060"/>
          <w:sz w:val="20"/>
        </w:rPr>
        <w:t>AgentBase._generer (mutualisé) :</w:t>
      </w:r>
    </w:p>
    <w:p>
      <w:pPr>
        <w:spacing w:before="80" w:after="160"/>
        <w:ind w:left="160"/>
        <w:shd w:val="clear" w:fill="F2F2F2"/>
      </w:pPr>
      <w:r>
        <w:rPr>
          <w:rFonts w:ascii="Consolas" w:hAnsi="Consolas"/>
          <w:b w:val="0"/>
          <w:i w:val="0"/>
          <w:color w:val="1F1F1F"/>
          <w:sz w:val="18"/>
        </w:rPr>
        <w:t>async def _generer(self, requete, contexte: str | None) -&gt; AgentReponse:</w:t>
      </w:r>
      <w:r>
        <w:rPr>
          <w:rFonts w:ascii="Consolas" w:hAnsi="Consolas"/>
          <w:b w:val="0"/>
          <w:i w:val="0"/>
          <w:color w:val="1F1F1F"/>
          <w:sz w:val="18"/>
        </w:rPr>
        <w:br/>
        <w:t xml:space="preserve">    texte = await self._inference.generer(</w:t>
      </w:r>
      <w:r>
        <w:rPr>
          <w:rFonts w:ascii="Consolas" w:hAnsi="Consolas"/>
          <w:b w:val="0"/>
          <w:i w:val="0"/>
          <w:color w:val="1F1F1F"/>
          <w:sz w:val="18"/>
        </w:rPr>
        <w:br/>
        <w:t xml:space="preserve">        requete.question, contexte=contexte, historique=requete.historique)</w:t>
      </w:r>
      <w:r>
        <w:rPr>
          <w:rFonts w:ascii="Consolas" w:hAnsi="Consolas"/>
          <w:b w:val="0"/>
          <w:i w:val="0"/>
          <w:color w:val="1F1F1F"/>
          <w:sz w:val="18"/>
        </w:rPr>
        <w:br/>
        <w:t xml:space="preserve">    sources = postprocess.extraire_sources(texte)</w:t>
      </w:r>
      <w:r>
        <w:rPr>
          <w:rFonts w:ascii="Consolas" w:hAnsi="Consolas"/>
          <w:b w:val="0"/>
          <w:i w:val="0"/>
          <w:color w:val="1F1F1F"/>
          <w:sz w:val="18"/>
        </w:rPr>
        <w:br/>
        <w:t xml:space="preserve">    return AgentReponse(texte, sources,</w:t>
      </w:r>
      <w:r>
        <w:rPr>
          <w:rFonts w:ascii="Consolas" w:hAnsi="Consolas"/>
          <w:b w:val="0"/>
          <w:i w:val="0"/>
          <w:color w:val="1F1F1F"/>
          <w:sz w:val="18"/>
        </w:rPr>
        <w:br/>
        <w:t xml:space="preserve">        postprocess.estimer_confiance(sources), agent=self.nom)</w:t>
      </w:r>
    </w:p>
    <w:p>
      <w:pPr>
        <w:pStyle w:val="Heading3"/>
      </w:pPr>
      <w:r>
        <w:rPr>
          <w:color w:val="EA5B13"/>
        </w:rPr>
        <w:t>Ce que les tests verrouillent</w:t>
      </w:r>
    </w:p>
    <w:p>
      <w:pPr>
        <w:pStyle w:val="ListBullet"/>
      </w:pPr>
      <w:r>
        <w:rPr>
          <w:b w:val="0"/>
          <w:i w:val="0"/>
          <w:color w:val="1F1F1F"/>
          <w:sz w:val="22"/>
        </w:rPr>
        <w:t>L'agent RAG passe le contexte documentaire récupéré à l'inférence.</w:t>
      </w:r>
    </w:p>
    <w:p>
      <w:pPr>
        <w:pStyle w:val="ListBullet"/>
      </w:pPr>
      <w:r>
        <w:rPr>
          <w:b w:val="0"/>
          <w:i w:val="0"/>
          <w:color w:val="1F1F1F"/>
          <w:sz w:val="22"/>
        </w:rPr>
        <w:t>Sans récupérateur RAG, l'agent fonctionne quand même (contexte None).</w:t>
      </w:r>
    </w:p>
    <w:p>
      <w:pPr>
        <w:pStyle w:val="ListBullet"/>
      </w:pPr>
      <w:r>
        <w:rPr>
          <w:b w:val="0"/>
          <w:i w:val="0"/>
          <w:color w:val="1F1F1F"/>
          <w:sz w:val="22"/>
        </w:rPr>
        <w:t>Son score plancher le rend éligible comme repli.</w:t>
      </w:r>
    </w:p>
    <w:p>
      <w:r>
        <w:br w:type="page"/>
      </w:r>
    </w:p>
    <w:p>
      <w:pPr>
        <w:pStyle w:val="Heading1"/>
      </w:pPr>
      <w:r>
        <w:rPr>
          <w:color w:val="EA5B13"/>
        </w:rPr>
        <w:t>6. Le tool use — services/outils/meteo.py + agent_meteo.py</w:t>
      </w:r>
    </w:p>
    <w:p>
      <w:pPr>
        <w:pStyle w:val="Heading3"/>
      </w:pPr>
      <w:r>
        <w:rPr>
          <w:color w:val="EA5B13"/>
        </w:rPr>
        <w:t>Le concept</w:t>
      </w:r>
    </w:p>
    <w:p>
      <w:pPr>
        <w:spacing w:after="120"/>
      </w:pPr>
      <w:r>
        <w:rPr>
          <w:b w:val="0"/>
          <w:i w:val="0"/>
          <w:color w:val="1F1F1F"/>
          <w:sz w:val="22"/>
        </w:rPr>
        <w:t>Le pattern fondateur de l'agentique. Un chatbot parle (depuis sa mémoire figée) ; un agent agit : il appelle des outils qui ramènent des données fraîches, puis raisonne dessus. L'agent Météo récupère les prévisions via OutilMeteo, les injecte comme contexte factuel dans le prompt, et le LLM raisonne sur des faits, pas sur sa mémoire (grounding). C'est le « function calling » des grands frameworks, mais explicite et déterministe.</w:t>
      </w:r>
    </w:p>
    <w:p>
      <w:pPr>
        <w:pStyle w:val="Heading3"/>
      </w:pPr>
      <w:r>
        <w:rPr>
          <w:color w:val="EA5B13"/>
        </w:rPr>
        <w:t>Les décisions de conception</w:t>
      </w:r>
    </w:p>
    <w:p>
      <w:pPr>
        <w:pStyle w:val="ListBullet"/>
      </w:pPr>
      <w:r>
        <w:rPr>
          <w:b/>
          <w:i w:val="0"/>
          <w:color w:val="EA5B13"/>
          <w:sz w:val="22"/>
        </w:rPr>
        <w:t xml:space="preserve">Séparer l'OUTIL de l'AGENT — </w:t>
      </w:r>
      <w:r>
        <w:rPr>
          <w:b w:val="0"/>
          <w:i w:val="0"/>
          <w:color w:val="1F1F1F"/>
          <w:sz w:val="22"/>
        </w:rPr>
        <w:t>l'outil récupère la donnée (I/O, mockable, réutilisable) ; l'agent raisonne dessus (logique, sans réseau direct). On teste chacun isolément.</w:t>
      </w:r>
    </w:p>
    <w:p>
      <w:pPr>
        <w:pStyle w:val="ListBullet"/>
      </w:pPr>
      <w:r>
        <w:rPr>
          <w:b/>
          <w:i w:val="0"/>
          <w:color w:val="EA5B13"/>
          <w:sz w:val="22"/>
        </w:rPr>
        <w:t xml:space="preserve">Port mockable (MeteoPort) — </w:t>
      </w:r>
      <w:r>
        <w:rPr>
          <w:b w:val="0"/>
          <w:i w:val="0"/>
          <w:color w:val="1F1F1F"/>
          <w:sz w:val="22"/>
        </w:rPr>
        <w:t>aucun appel réseau en test ; la source est interchangeable. Aucun LLM tiers — données factuelles uniquement (souveraineté).</w:t>
      </w:r>
    </w:p>
    <w:p>
      <w:pPr>
        <w:pStyle w:val="ListBullet"/>
      </w:pPr>
      <w:r>
        <w:rPr>
          <w:b/>
          <w:i w:val="0"/>
          <w:color w:val="EA5B13"/>
          <w:sz w:val="22"/>
        </w:rPr>
        <w:t xml:space="preserve">Fail-soft — </w:t>
      </w:r>
      <w:r>
        <w:rPr>
          <w:b w:val="0"/>
          <w:i w:val="0"/>
          <w:color w:val="1F1F1F"/>
          <w:sz w:val="22"/>
        </w:rPr>
        <w:t>si l'API plante, l'outil renvoie {} au lieu d'exploser ; l'agent dégrade en conseil générique. Un outil qui échoue ne fait jamais tomber l'agent.</w:t>
      </w:r>
    </w:p>
    <w:p>
      <w:pPr>
        <w:pStyle w:val="ListBullet"/>
      </w:pPr>
      <w:r>
        <w:rPr>
          <w:b/>
          <w:i w:val="0"/>
          <w:color w:val="EA5B13"/>
          <w:sz w:val="22"/>
        </w:rPr>
        <w:t xml:space="preserve">Routage par mots-clés — </w:t>
      </w:r>
      <w:r>
        <w:rPr>
          <w:b w:val="0"/>
          <w:i w:val="0"/>
          <w:color w:val="1F1F1F"/>
          <w:sz w:val="22"/>
        </w:rPr>
        <w:t>peut_traiter monte avec le nombre de termes climat détectés (0.7 + 0.1 × touches, plafonné à 1.0).</w:t>
      </w:r>
    </w:p>
    <w:p>
      <w:pPr>
        <w:pStyle w:val="ListBullet"/>
      </w:pPr>
      <w:r>
        <w:rPr>
          <w:b/>
          <w:i w:val="0"/>
          <w:color w:val="EA5B13"/>
          <w:sz w:val="22"/>
        </w:rPr>
        <w:t xml:space="preserve">Détecter la localité, jamais la deviner — </w:t>
      </w:r>
      <w:r>
        <w:rPr>
          <w:b w:val="0"/>
          <w:i w:val="0"/>
          <w:color w:val="1F1F1F"/>
          <w:sz w:val="22"/>
        </w:rPr>
        <w:t>une prévision n'a de sens que localisée. L'agent détecte la commune sur TOUT le fil (historique + dernier tour) via le module partagé localites (liste officielle des 60 zones ANADER, insensible casse/accents). Une ville citée plus tôt dans la conversation reste connue au tour suivant.</w:t>
      </w:r>
    </w:p>
    <w:p>
      <w:pPr>
        <w:pStyle w:val="ListBullet"/>
      </w:pPr>
      <w:r>
        <w:rPr>
          <w:b/>
          <w:i w:val="0"/>
          <w:color w:val="EA5B13"/>
          <w:sz w:val="22"/>
        </w:rPr>
        <w:t xml:space="preserve">Trois cas, aucune météo inventée — </w:t>
      </w:r>
      <w:r>
        <w:rPr>
          <w:b w:val="0"/>
          <w:i w:val="0"/>
          <w:color w:val="1F1F1F"/>
          <w:sz w:val="22"/>
        </w:rPr>
        <w:t>localité cacaoyère → prévisions Open-Meteo ; localité de savane du Nord (Korhogo, Ferké… non cacaoyères) → on explique avec tact qu'elle n'est pas concernée par le cacao et on redirige, sans prévision ; aucune localité → on demande la commune. Plutôt qu'un centroïde pays inutile ou un chiffre fabriqué, une consigne explicite (même pattern de souveraineté que l'agent Prix sans cours).</w:t>
      </w:r>
    </w:p>
    <w:p>
      <w:pPr>
        <w:pStyle w:val="Heading3"/>
      </w:pPr>
      <w:r>
        <w:rPr>
          <w:color w:val="EA5B13"/>
        </w:rPr>
        <w:t>Modèle mental</w:t>
      </w:r>
    </w:p>
    <w:p>
      <w:pPr>
        <w:spacing w:after="160"/>
        <w:ind w:left="240"/>
      </w:pPr>
      <w:r>
        <w:rPr>
          <w:b w:val="0"/>
          <w:i/>
          <w:color w:val="EA5B13"/>
          <w:sz w:val="22"/>
        </w:rPr>
        <w:t>➤ L'outil = les yeux et les mains de l'agent sur le monde réel. L'agent = le cerveau qui décide quoi en faire — et qui sait DE QUEL endroit il parle, ou demande.</w:t>
      </w:r>
    </w:p>
    <w:p>
      <w:pPr>
        <w:pStyle w:val="Heading3"/>
      </w:pPr>
      <w:r>
        <w:rPr>
          <w:color w:val="EA5B13"/>
        </w:rPr>
        <w:t>Code</w:t>
      </w:r>
    </w:p>
    <w:p>
      <w:pPr>
        <w:spacing w:after="40"/>
      </w:pPr>
      <w:r>
        <w:rPr>
          <w:b w:val="0"/>
          <w:i/>
          <w:color w:val="606060"/>
          <w:sz w:val="20"/>
        </w:rPr>
        <w:t>L'agent localise, puis injecte des faits OU une consigne (extrait) :</w:t>
      </w:r>
    </w:p>
    <w:p>
      <w:pPr>
        <w:spacing w:before="80" w:after="160"/>
        <w:ind w:left="160"/>
        <w:shd w:val="clear" w:fill="F2F2F2"/>
      </w:pPr>
      <w:r>
        <w:rPr>
          <w:rFonts w:ascii="Consolas" w:hAnsi="Consolas"/>
          <w:b w:val="0"/>
          <w:i w:val="0"/>
          <w:color w:val="1F1F1F"/>
          <w:sz w:val="18"/>
        </w:rPr>
        <w:t>async def _contexte(self, requete) -&gt; str | None:</w:t>
      </w:r>
      <w:r>
        <w:rPr>
          <w:rFonts w:ascii="Consolas" w:hAnsi="Consolas"/>
          <w:b w:val="0"/>
          <w:i w:val="0"/>
          <w:color w:val="1F1F1F"/>
          <w:sz w:val="18"/>
        </w:rPr>
        <w:br/>
        <w:t xml:space="preserve">    texte = _fil_complet(requete)                  # historique user + dernier tour</w:t>
      </w:r>
      <w:r>
        <w:rPr>
          <w:rFonts w:ascii="Consolas" w:hAnsi="Consolas"/>
          <w:b w:val="0"/>
          <w:i w:val="0"/>
          <w:color w:val="1F1F1F"/>
          <w:sz w:val="18"/>
        </w:rPr>
        <w:br/>
        <w:t xml:space="preserve">    if (ville := localites.detecter(texte)):        # localité CACAOYÈRE ?</w:t>
      </w:r>
      <w:r>
        <w:rPr>
          <w:rFonts w:ascii="Consolas" w:hAnsi="Consolas"/>
          <w:b w:val="0"/>
          <w:i w:val="0"/>
          <w:color w:val="1F1F1F"/>
          <w:sz w:val="18"/>
        </w:rPr>
        <w:br/>
        <w:t xml:space="preserve">        prev = await self._outil.invoquer(localite=ville)    # tool use</w:t>
      </w:r>
      <w:r>
        <w:rPr>
          <w:rFonts w:ascii="Consolas" w:hAnsi="Consolas"/>
          <w:b w:val="0"/>
          <w:i w:val="0"/>
          <w:color w:val="1F1F1F"/>
          <w:sz w:val="18"/>
        </w:rPr>
        <w:br/>
        <w:t xml:space="preserve">        return _formater_previsions(ville, prev)    # le LLM raisonne sur les faits</w:t>
      </w:r>
      <w:r>
        <w:rPr>
          <w:rFonts w:ascii="Consolas" w:hAnsi="Consolas"/>
          <w:b w:val="0"/>
          <w:i w:val="0"/>
          <w:color w:val="1F1F1F"/>
          <w:sz w:val="18"/>
        </w:rPr>
        <w:br/>
        <w:t xml:space="preserve">    if (nord := localites.detecter_nord(texte)):    # savane du Nord ?</w:t>
      </w:r>
      <w:r>
        <w:rPr>
          <w:rFonts w:ascii="Consolas" w:hAnsi="Consolas"/>
          <w:b w:val="0"/>
          <w:i w:val="0"/>
          <w:color w:val="1F1F1F"/>
          <w:sz w:val="18"/>
        </w:rPr>
        <w:br/>
        <w:t xml:space="preserve">        return _consigne_nord(nord)                 # pas une zone cacao -&gt; redirection</w:t>
      </w:r>
      <w:r>
        <w:rPr>
          <w:rFonts w:ascii="Consolas" w:hAnsi="Consolas"/>
          <w:b w:val="0"/>
          <w:i w:val="0"/>
          <w:color w:val="1F1F1F"/>
          <w:sz w:val="18"/>
        </w:rPr>
        <w:br/>
        <w:t xml:space="preserve">    return _CONSIGNE_COMMUNE                         # aucune ville -&gt; demander la commune</w:t>
      </w:r>
    </w:p>
    <w:p>
      <w:pPr>
        <w:pStyle w:val="Heading3"/>
      </w:pPr>
      <w:r>
        <w:rPr>
          <w:color w:val="EA5B13"/>
        </w:rPr>
        <w:t>Ce que les tests verrouillent</w:t>
      </w:r>
    </w:p>
    <w:p>
      <w:pPr>
        <w:pStyle w:val="ListBullet"/>
      </w:pPr>
      <w:r>
        <w:rPr>
          <w:b w:val="0"/>
          <w:i w:val="0"/>
          <w:color w:val="1F1F1F"/>
          <w:sz w:val="22"/>
        </w:rPr>
        <w:t>Score élevé sur une question météo, quasi nul sur une question prix.</w:t>
      </w:r>
    </w:p>
    <w:p>
      <w:pPr>
        <w:pStyle w:val="ListBullet"/>
      </w:pPr>
      <w:r>
        <w:rPr>
          <w:b w:val="0"/>
          <w:i w:val="0"/>
          <w:color w:val="1F1F1F"/>
          <w:sz w:val="22"/>
        </w:rPr>
        <w:t>Les prévisions récupérées sont bien injectées dans le contexte passé au LLM.</w:t>
      </w:r>
    </w:p>
    <w:p>
      <w:pPr>
        <w:pStyle w:val="ListBullet"/>
      </w:pPr>
      <w:r>
        <w:rPr>
          <w:b w:val="0"/>
          <w:i w:val="0"/>
          <w:color w:val="1F1F1F"/>
          <w:sz w:val="22"/>
        </w:rPr>
        <w:t>Une ville citée seulement dans l'historique est quand même détectée (mémoire du fil).</w:t>
      </w:r>
    </w:p>
    <w:p>
      <w:pPr>
        <w:pStyle w:val="ListBullet"/>
      </w:pPr>
      <w:r>
        <w:rPr>
          <w:b w:val="0"/>
          <w:i w:val="0"/>
          <w:color w:val="1F1F1F"/>
          <w:sz w:val="22"/>
        </w:rPr>
        <w:t>Une localité de savane du Nord déclenche la redirection « non cacaoyère », sans appel météo.</w:t>
      </w:r>
    </w:p>
    <w:p>
      <w:pPr>
        <w:pStyle w:val="ListBullet"/>
      </w:pPr>
      <w:r>
        <w:rPr>
          <w:b w:val="0"/>
          <w:i w:val="0"/>
          <w:color w:val="1F1F1F"/>
          <w:sz w:val="22"/>
        </w:rPr>
        <w:t>Sans localité, l'agent demande la commune et n'invente aucune donnée météo.</w:t>
      </w:r>
    </w:p>
    <w:p>
      <w:r>
        <w:br w:type="page"/>
      </w:r>
    </w:p>
    <w:p>
      <w:pPr>
        <w:pStyle w:val="Heading1"/>
      </w:pPr>
      <w:r>
        <w:rPr>
          <w:color w:val="EA5B13"/>
        </w:rPr>
        <w:t>7. Réplication du pattern — services/outils/prix.py + agent_prix.py</w:t>
      </w:r>
    </w:p>
    <w:p>
      <w:pPr>
        <w:pStyle w:val="Heading3"/>
      </w:pPr>
      <w:r>
        <w:rPr>
          <w:color w:val="EA5B13"/>
        </w:rPr>
        <w:t>Le concept</w:t>
      </w:r>
    </w:p>
    <w:p>
      <w:pPr>
        <w:spacing w:after="120"/>
      </w:pPr>
      <w:r>
        <w:rPr>
          <w:b w:val="0"/>
          <w:i w:val="0"/>
          <w:color w:val="1F1F1F"/>
          <w:sz w:val="22"/>
        </w:rPr>
        <w:t>L'agent Prix est le jumeau de l'agent Météo : même moule (outil + port mockable + injection de contexte), domaine différent (prix/marché du cacao). Sa valeur pédagogique : prouver que le framework tient.</w:t>
      </w:r>
    </w:p>
    <w:p>
      <w:pPr>
        <w:pStyle w:val="Heading3"/>
      </w:pPr>
      <w:r>
        <w:rPr>
          <w:color w:val="EA5B13"/>
        </w:rPr>
        <w:t>Les décisions de conception</w:t>
      </w:r>
    </w:p>
    <w:p>
      <w:pPr>
        <w:pStyle w:val="ListBullet"/>
      </w:pPr>
      <w:r>
        <w:rPr>
          <w:b/>
          <w:i w:val="0"/>
          <w:color w:val="EA5B13"/>
          <w:sz w:val="22"/>
        </w:rPr>
        <w:t xml:space="preserve">Coût marginal faible et constant — </w:t>
      </w:r>
      <w:r>
        <w:rPr>
          <w:b w:val="0"/>
          <w:i w:val="0"/>
          <w:color w:val="1F1F1F"/>
          <w:sz w:val="22"/>
        </w:rPr>
        <w:t>le test d'un bon socle : ajouter l'agent n°5..n°11 = recopier le moule en changeant le domaine.</w:t>
      </w:r>
    </w:p>
    <w:p>
      <w:pPr>
        <w:pStyle w:val="ListBullet"/>
      </w:pPr>
      <w:r>
        <w:rPr>
          <w:b/>
          <w:i w:val="0"/>
          <w:color w:val="EA5B13"/>
          <w:sz w:val="22"/>
        </w:rPr>
        <w:t xml:space="preserve">invoquer(**kwargs) absorbe la différence — </w:t>
      </w:r>
      <w:r>
        <w:rPr>
          <w:b w:val="0"/>
          <w:i w:val="0"/>
          <w:color w:val="1F1F1F"/>
          <w:sz w:val="22"/>
        </w:rPr>
        <w:t>OutilMeteo prend localite, OutilPrix ne prend rien (prix national). Le contrat choisi en Task 1 paie ici.</w:t>
      </w:r>
    </w:p>
    <w:p>
      <w:pPr>
        <w:pStyle w:val="Heading3"/>
      </w:pPr>
      <w:r>
        <w:rPr>
          <w:color w:val="EA5B13"/>
        </w:rPr>
        <w:t>Modèle mental</w:t>
      </w:r>
    </w:p>
    <w:p>
      <w:pPr>
        <w:spacing w:after="160"/>
        <w:ind w:left="240"/>
      </w:pPr>
      <w:r>
        <w:rPr>
          <w:b w:val="0"/>
          <w:i/>
          <w:color w:val="EA5B13"/>
          <w:sz w:val="22"/>
        </w:rPr>
        <w:t>➤ Quand un 2e agent « tool use » se construit en recopiant le 1er, le framework est prouvé. Le reste de la roadmap (10+ agents) est mécanique.</w:t>
      </w:r>
    </w:p>
    <w:p>
      <w:pPr>
        <w:pStyle w:val="Heading3"/>
      </w:pPr>
      <w:r>
        <w:rPr>
          <w:color w:val="EA5B13"/>
        </w:rPr>
        <w:t>Ce que les tests verrouillent</w:t>
      </w:r>
    </w:p>
    <w:p>
      <w:pPr>
        <w:pStyle w:val="ListBullet"/>
      </w:pPr>
      <w:r>
        <w:rPr>
          <w:b w:val="0"/>
          <w:i w:val="0"/>
          <w:color w:val="1F1F1F"/>
          <w:sz w:val="22"/>
        </w:rPr>
        <w:t>Score élevé sur une question prix, quasi nul sur une question de taille.</w:t>
      </w:r>
    </w:p>
    <w:p>
      <w:pPr>
        <w:pStyle w:val="ListBullet"/>
      </w:pPr>
      <w:r>
        <w:rPr>
          <w:b w:val="0"/>
          <w:i w:val="0"/>
          <w:color w:val="1F1F1F"/>
          <w:sz w:val="22"/>
        </w:rPr>
        <w:t>Le cours récupéré (1800 FCFA/kg) est injecté dans le contexte.</w:t>
      </w:r>
    </w:p>
    <w:p>
      <w:r>
        <w:br w:type="page"/>
      </w:r>
    </w:p>
    <w:p>
      <w:pPr>
        <w:pStyle w:val="Heading1"/>
      </w:pPr>
      <w:r>
        <w:rPr>
          <w:color w:val="EA5B13"/>
        </w:rPr>
        <w:t>8. Synthèse multi-agents — services/agents/agent_reporting.py</w:t>
      </w:r>
    </w:p>
    <w:p>
      <w:pPr>
        <w:pStyle w:val="Heading3"/>
      </w:pPr>
      <w:r>
        <w:rPr>
          <w:color w:val="EA5B13"/>
        </w:rPr>
        <w:t>Le concept</w:t>
      </w:r>
    </w:p>
    <w:p>
      <w:pPr>
        <w:spacing w:after="120"/>
      </w:pPr>
      <w:r>
        <w:rPr>
          <w:b w:val="0"/>
          <w:i w:val="0"/>
          <w:color w:val="1F1F1F"/>
          <w:sz w:val="22"/>
        </w:rPr>
        <w:t>Jusqu'ici un seul agent répond. L'agent Reporting est différent : il compose la sortie de PLUSIEURS agents (RAG + Météo + Prix) en une synthèse narrative. C'est le premier pas vers l'orchestration multi-agents (plusieurs contributeurs), par opposition au simple routage vers UN agent. Germe des architectures « agent superviseur ».</w:t>
      </w:r>
    </w:p>
    <w:p>
      <w:pPr>
        <w:pStyle w:val="Heading3"/>
      </w:pPr>
      <w:r>
        <w:rPr>
          <w:color w:val="EA5B13"/>
        </w:rPr>
        <w:t>Les décisions de conception</w:t>
      </w:r>
    </w:p>
    <w:p>
      <w:pPr>
        <w:pStyle w:val="ListBullet"/>
      </w:pPr>
      <w:r>
        <w:rPr>
          <w:b/>
          <w:i w:val="0"/>
          <w:color w:val="EA5B13"/>
          <w:sz w:val="22"/>
        </w:rPr>
        <w:t xml:space="preserve">Construit en dernier — </w:t>
      </w:r>
      <w:r>
        <w:rPr>
          <w:b w:val="0"/>
          <w:i w:val="0"/>
          <w:color w:val="1F1F1F"/>
          <w:sz w:val="22"/>
        </w:rPr>
        <w:t>il dépend des autres : il illustre qu'un agent peut consommer le travail d'agents pairs.</w:t>
      </w:r>
    </w:p>
    <w:p>
      <w:pPr>
        <w:pStyle w:val="ListBullet"/>
      </w:pPr>
      <w:r>
        <w:rPr>
          <w:b/>
          <w:i w:val="0"/>
          <w:color w:val="EA5B13"/>
          <w:sz w:val="22"/>
        </w:rPr>
        <w:t xml:space="preserve">Agrégation prudente — </w:t>
      </w:r>
      <w:r>
        <w:rPr>
          <w:b w:val="0"/>
          <w:i w:val="0"/>
          <w:color w:val="1F1F1F"/>
          <w:sz w:val="22"/>
        </w:rPr>
        <w:t>les sources des contributions sont unionnées sans doublon ; la confiance retenue est la plus basse (prudence).</w:t>
      </w:r>
    </w:p>
    <w:p>
      <w:pPr>
        <w:pStyle w:val="ListBullet"/>
      </w:pPr>
      <w:r>
        <w:rPr>
          <w:b/>
          <w:i w:val="0"/>
          <w:color w:val="EA5B13"/>
          <w:sz w:val="22"/>
        </w:rPr>
        <w:t xml:space="preserve">Fan-out / fan-in branché (02/07) — </w:t>
      </w:r>
      <w:r>
        <w:rPr>
          <w:b w:val="0"/>
          <w:i w:val="0"/>
          <w:color w:val="1F1F1F"/>
          <w:sz w:val="22"/>
        </w:rPr>
        <w:t>l'orchestrateur pilote désormais la composition : un agent synthétiseur présent au classement déclenche le fan-out (contributions plafonnées à MAX_CONTRIBUTEURS=2) puis le fan-in. Séquentiel (inférence CPU mono-requête). Réservé au flux /chat/stream avec premier octet immédiat (voir checklist). L'exécution parallèle reste une évolution ultérieure.</w:t>
      </w:r>
    </w:p>
    <w:p>
      <w:pPr>
        <w:pStyle w:val="Heading3"/>
      </w:pPr>
      <w:r>
        <w:rPr>
          <w:color w:val="EA5B13"/>
        </w:rPr>
        <w:t>Modèle mental</w:t>
      </w:r>
    </w:p>
    <w:p>
      <w:pPr>
        <w:spacing w:after="160"/>
        <w:ind w:left="240"/>
      </w:pPr>
      <w:r>
        <w:rPr>
          <w:b w:val="0"/>
          <w:i/>
          <w:color w:val="EA5B13"/>
          <w:sz w:val="22"/>
        </w:rPr>
        <w:t>➤ Le routage choisit QUI parle ; la synthèse fait PARLER ENSEMBLE. C'est la bascule du mono-agent vers le multi-agents.</w:t>
      </w:r>
    </w:p>
    <w:p>
      <w:pPr>
        <w:pStyle w:val="Heading3"/>
      </w:pPr>
      <w:r>
        <w:rPr>
          <w:color w:val="EA5B13"/>
        </w:rPr>
        <w:t>Code</w:t>
      </w:r>
    </w:p>
    <w:p>
      <w:pPr>
        <w:spacing w:after="40"/>
      </w:pPr>
      <w:r>
        <w:rPr>
          <w:b w:val="0"/>
          <w:i/>
          <w:color w:val="606060"/>
          <w:sz w:val="20"/>
        </w:rPr>
        <w:t>synthetiser (extrait) :</w:t>
      </w:r>
    </w:p>
    <w:p>
      <w:pPr>
        <w:spacing w:before="80" w:after="160"/>
        <w:ind w:left="160"/>
        <w:shd w:val="clear" w:fill="F2F2F2"/>
      </w:pPr>
      <w:r>
        <w:rPr>
          <w:rFonts w:ascii="Consolas" w:hAnsi="Consolas"/>
          <w:b w:val="0"/>
          <w:i w:val="0"/>
          <w:color w:val="1F1F1F"/>
          <w:sz w:val="18"/>
        </w:rPr>
        <w:t>async def synthetiser(self, requete, contributions: list[AgentReponse]) -&gt; AgentReponse:</w:t>
      </w:r>
      <w:r>
        <w:rPr>
          <w:rFonts w:ascii="Consolas" w:hAnsi="Consolas"/>
          <w:b w:val="0"/>
          <w:i w:val="0"/>
          <w:color w:val="1F1F1F"/>
          <w:sz w:val="18"/>
        </w:rPr>
        <w:br/>
        <w:t xml:space="preserve">    contexte = _formater_contributions(contributions)   # « [meteo] … / [prix] … »</w:t>
      </w:r>
      <w:r>
        <w:rPr>
          <w:rFonts w:ascii="Consolas" w:hAnsi="Consolas"/>
          <w:b w:val="0"/>
          <w:i w:val="0"/>
          <w:color w:val="1F1F1F"/>
          <w:sz w:val="18"/>
        </w:rPr>
        <w:br/>
        <w:t xml:space="preserve">    base = await self._generer(requete, contexte)        # le LLM rédige la synthèse</w:t>
      </w:r>
      <w:r>
        <w:rPr>
          <w:rFonts w:ascii="Consolas" w:hAnsi="Consolas"/>
          <w:b w:val="0"/>
          <w:i w:val="0"/>
          <w:color w:val="1F1F1F"/>
          <w:sz w:val="18"/>
        </w:rPr>
        <w:br/>
        <w:t xml:space="preserve">    return AgentReponse(base.texte, _agréger_sources(contributions),</w:t>
      </w:r>
      <w:r>
        <w:rPr>
          <w:rFonts w:ascii="Consolas" w:hAnsi="Consolas"/>
          <w:b w:val="0"/>
          <w:i w:val="0"/>
          <w:color w:val="1F1F1F"/>
          <w:sz w:val="18"/>
        </w:rPr>
        <w:br/>
        <w:t xml:space="preserve">        _confiance_min(contributions) or base.confiance, agent="reporting")</w:t>
      </w:r>
    </w:p>
    <w:p>
      <w:pPr>
        <w:pStyle w:val="Heading3"/>
      </w:pPr>
      <w:r>
        <w:rPr>
          <w:color w:val="EA5B13"/>
        </w:rPr>
        <w:t>Ce que les tests verrouillent</w:t>
      </w:r>
    </w:p>
    <w:p>
      <w:pPr>
        <w:pStyle w:val="ListBullet"/>
      </w:pPr>
      <w:r>
        <w:rPr>
          <w:b w:val="0"/>
          <w:i w:val="0"/>
          <w:color w:val="1F1F1F"/>
          <w:sz w:val="22"/>
        </w:rPr>
        <w:t>peut_traiter élevé sur une demande de bilan/synthèse.</w:t>
      </w:r>
    </w:p>
    <w:p>
      <w:pPr>
        <w:pStyle w:val="ListBullet"/>
      </w:pPr>
      <w:r>
        <w:rPr>
          <w:b w:val="0"/>
          <w:i w:val="0"/>
          <w:color w:val="1F1F1F"/>
          <w:sz w:val="22"/>
        </w:rPr>
        <w:t>Les contributions sont passées au LLM comme contexte de synthèse.</w:t>
      </w:r>
    </w:p>
    <w:p>
      <w:pPr>
        <w:pStyle w:val="ListBullet"/>
      </w:pPr>
      <w:r>
        <w:rPr>
          <w:b w:val="0"/>
          <w:i w:val="0"/>
          <w:color w:val="1F1F1F"/>
          <w:sz w:val="22"/>
        </w:rPr>
        <w:t>Les sources des contributions sont agrégées dans la réponse finale.</w:t>
      </w:r>
    </w:p>
    <w:p>
      <w:r>
        <w:br w:type="page"/>
      </w:r>
    </w:p>
    <w:p>
      <w:pPr>
        <w:pStyle w:val="Heading1"/>
      </w:pPr>
      <w:r>
        <w:rPr>
          <w:color w:val="EA5B13"/>
        </w:rPr>
        <w:t>9. Câblage derrière un flag — config, api_deps, router</w:t>
      </w:r>
    </w:p>
    <w:p>
      <w:pPr>
        <w:pStyle w:val="Heading3"/>
      </w:pPr>
      <w:r>
        <w:rPr>
          <w:color w:val="EA5B13"/>
        </w:rPr>
        <w:t>Le concept</w:t>
      </w:r>
    </w:p>
    <w:p>
      <w:pPr>
        <w:spacing w:after="120"/>
      </w:pPr>
      <w:r>
        <w:rPr>
          <w:b w:val="0"/>
          <w:i w:val="0"/>
          <w:color w:val="1F1F1F"/>
          <w:sz w:val="22"/>
        </w:rPr>
        <w:t>Une plateforme agentique se met en service progressivement. On l'expose derrière agents_enabled (OFF par défaut) : tant qu'il est OFF, la V2 reste seule en production. La composition racine (api_deps) est le seul endroit où l'on ASSEMBLE le graphe d'objets : créer le registre, instancier chaque agent avec ses ports, les enregistrer, construire le routeur puis l'orchestrateur.</w:t>
      </w:r>
    </w:p>
    <w:p>
      <w:pPr>
        <w:pStyle w:val="Heading3"/>
      </w:pPr>
      <w:r>
        <w:rPr>
          <w:color w:val="EA5B13"/>
        </w:rPr>
        <w:t>Les décisions de conception</w:t>
      </w:r>
    </w:p>
    <w:p>
      <w:pPr>
        <w:pStyle w:val="ListBullet"/>
      </w:pPr>
      <w:r>
        <w:rPr>
          <w:b/>
          <w:i w:val="0"/>
          <w:color w:val="EA5B13"/>
          <w:sz w:val="22"/>
        </w:rPr>
        <w:t xml:space="preserve">Feature flag — </w:t>
      </w:r>
      <w:r>
        <w:rPr>
          <w:b w:val="0"/>
          <w:i w:val="0"/>
          <w:color w:val="1F1F1F"/>
          <w:sz w:val="22"/>
        </w:rPr>
        <w:t>bascule V2↔V3 sans risque ; rollback instantané.</w:t>
      </w:r>
    </w:p>
    <w:p>
      <w:pPr>
        <w:pStyle w:val="ListBullet"/>
      </w:pPr>
      <w:r>
        <w:rPr>
          <w:b/>
          <w:i w:val="0"/>
          <w:color w:val="EA5B13"/>
          <w:sz w:val="22"/>
        </w:rPr>
        <w:t xml:space="preserve">Composition root — </w:t>
      </w:r>
      <w:r>
        <w:rPr>
          <w:b w:val="0"/>
          <w:i w:val="0"/>
          <w:color w:val="1F1F1F"/>
          <w:sz w:val="22"/>
        </w:rPr>
        <w:t>tout le câblage en un lieu ; le reste du code n'en sait rien.</w:t>
      </w:r>
    </w:p>
    <w:p>
      <w:pPr>
        <w:pStyle w:val="ListBullet"/>
      </w:pPr>
      <w:r>
        <w:rPr>
          <w:b/>
          <w:i w:val="0"/>
          <w:color w:val="EA5B13"/>
          <w:sz w:val="22"/>
        </w:rPr>
        <w:t xml:space="preserve">Branchement via get_dialogue_service — </w:t>
      </w:r>
      <w:r>
        <w:rPr>
          <w:b w:val="0"/>
          <w:i w:val="0"/>
          <w:color w:val="1F1F1F"/>
          <w:sz w:val="22"/>
        </w:rPr>
        <w:t>le router POST passe par la gestion de sessions V2, PAS directement par le handler HTTP : on insère l'orchestrateur à ce niveau pour conserver les sessions conversationnelles.</w:t>
      </w:r>
    </w:p>
    <w:p>
      <w:pPr>
        <w:pStyle w:val="ListBullet"/>
      </w:pPr>
      <w:r>
        <w:rPr>
          <w:b/>
          <w:i w:val="0"/>
          <w:color w:val="EA5B13"/>
          <w:sz w:val="22"/>
        </w:rPr>
        <w:t xml:space="preserve">Sources réelles branchées — </w:t>
      </w:r>
      <w:r>
        <w:rPr>
          <w:b w:val="0"/>
          <w:i w:val="0"/>
          <w:color w:val="1F1F1F"/>
          <w:sz w:val="22"/>
        </w:rPr>
        <w:t>l'agent Météo interroge Open-Meteo (données factuelles, pas un LLM tiers) et l'agent Prix s'appuie sur le prix bord-champ officiel du Conseil Café-Cacao. Le port reste mockable : aucun appel réseau en test, dégradation propre si la source tombe.</w:t>
      </w:r>
    </w:p>
    <w:p>
      <w:pPr>
        <w:spacing w:after="160"/>
        <w:ind w:left="240"/>
      </w:pPr>
      <w:r>
        <w:rPr>
          <w:b w:val="0"/>
          <w:i/>
          <w:color w:val="EA5B13"/>
          <w:sz w:val="22"/>
        </w:rPr>
        <w:t>➤ Livrer sans casser : flag OFF + composition root unique. La V3 s'insère dans la V2, elle ne la remplace pas.</w:t>
      </w:r>
    </w:p>
    <w:p>
      <w:r>
        <w:br w:type="page"/>
      </w:r>
    </w:p>
    <w:p>
      <w:pPr>
        <w:pStyle w:val="Heading1"/>
      </w:pPr>
      <w:r>
        <w:rPr>
          <w:color w:val="EA5B13"/>
        </w:rPr>
        <w:t>Recette — Ajouter un agent en 4 étapes (appliquée à l'agent EUDR)</w:t>
      </w:r>
    </w:p>
    <w:p>
      <w:pPr>
        <w:spacing w:after="120"/>
      </w:pPr>
      <w:r>
        <w:rPr>
          <w:b w:val="0"/>
          <w:i w:val="0"/>
          <w:color w:val="1F1F1F"/>
          <w:sz w:val="22"/>
        </w:rPr>
        <w:t>C'est l'aboutissement du socle : l'extensibilité prouvée. L'agent n°5 — Réglementation EUDR — a été ajouté en suivant exactement cette recette :</w:t>
      </w:r>
    </w:p>
    <w:p>
      <w:pPr>
        <w:pStyle w:val="ListNumber"/>
      </w:pPr>
      <w:r>
        <w:rPr>
          <w:b/>
          <w:i w:val="0"/>
          <w:color w:val="EA5B13"/>
          <w:sz w:val="22"/>
        </w:rPr>
        <w:t xml:space="preserve">Écrire l'agent — </w:t>
      </w:r>
      <w:r>
        <w:rPr>
          <w:b w:val="0"/>
          <w:i w:val="0"/>
          <w:color w:val="1F1F1F"/>
          <w:sz w:val="22"/>
        </w:rPr>
        <w:t>services/agents/agent_reglementation.py héritant d'AgentBase : nom="reglementation", mots_cles (eudr, déforestation, traçabilité, export…), peut_traiter() (routage par mot entier), traiter() (préfixe un cadrage EUDR au contexte RAG).</w:t>
      </w:r>
    </w:p>
    <w:p>
      <w:pPr>
        <w:pStyle w:val="ListNumber"/>
      </w:pPr>
      <w:r>
        <w:rPr>
          <w:b/>
          <w:i w:val="0"/>
          <w:color w:val="EA5B13"/>
          <w:sz w:val="22"/>
        </w:rPr>
        <w:t xml:space="preserve">(Si besoin) un outil — </w:t>
      </w:r>
      <w:r>
        <w:rPr>
          <w:b w:val="0"/>
          <w:i w:val="0"/>
          <w:color w:val="1F1F1F"/>
          <w:sz w:val="22"/>
        </w:rPr>
        <w:t>non nécessaire ici : l'agent réutilise le récupérateur RAG. Pour un agent à données externes, on ajouterait services/outils/&lt;x&gt;.py + un port mockable (moule meteo.py/prix.py).</w:t>
      </w:r>
    </w:p>
    <w:p>
      <w:pPr>
        <w:pStyle w:val="ListNumber"/>
      </w:pPr>
      <w:r>
        <w:rPr>
          <w:b/>
          <w:i w:val="0"/>
          <w:color w:val="EA5B13"/>
          <w:sz w:val="22"/>
        </w:rPr>
        <w:t xml:space="preserve">L'enregistrer — </w:t>
      </w:r>
      <w:r>
        <w:rPr>
          <w:b w:val="0"/>
          <w:i w:val="0"/>
          <w:color w:val="1F1F1F"/>
          <w:sz w:val="22"/>
        </w:rPr>
        <w:t>UNE SEULE ligne dans _construire_orchestrateur (api_deps) : registre.enregistrer(AgentReglementation(inference, rag=rag)).</w:t>
      </w:r>
    </w:p>
    <w:p>
      <w:pPr>
        <w:pStyle w:val="ListNumber"/>
      </w:pPr>
      <w:r>
        <w:rPr>
          <w:b/>
          <w:i w:val="0"/>
          <w:color w:val="EA5B13"/>
          <w:sz w:val="22"/>
        </w:rPr>
        <w:t xml:space="preserve">Tester — </w:t>
      </w:r>
      <w:r>
        <w:rPr>
          <w:b w:val="0"/>
          <w:i w:val="0"/>
          <w:color w:val="1F1F1F"/>
          <w:sz w:val="22"/>
        </w:rPr>
        <w:t>api/tests/agents/test_agent_reglementation.py (routage + cadrage injecté), en TDD.</w:t>
      </w:r>
    </w:p>
    <w:p>
      <w:pPr>
        <w:spacing w:after="120"/>
      </w:pPr>
      <w:r>
        <w:rPr>
          <w:b w:val="0"/>
          <w:i/>
          <w:color w:val="606060"/>
          <w:sz w:val="22"/>
        </w:rPr>
        <w:t>AUCUNE autre modification. L'orchestrateur, le registre et le routeur sont restés intacts — preuve concrète d'« ouvert à l'extension, fermé à la modification ». Les agents suivants suivront le même moule.</w:t>
      </w:r>
    </w:p>
    <w:p>
      <w:pPr>
        <w:spacing w:after="120"/>
      </w:pPr>
      <w:r>
        <w:rPr>
          <w:b w:val="0"/>
          <w:i w:val="0"/>
          <w:color w:val="1F1F1F"/>
          <w:sz w:val="22"/>
        </w:rPr>
        <w:t>Agent n°6 — Normes : ajouté par la même recette (agent_normes.py). Il conseille sur les référentiels de durabilité et de qualité du cacao — certifications volontaires (Rainforest Alliance, Fairtrade, agriculture biologique), normes de qualité (ISO) et la norme régionale africaine ARS 1000. Frontière nette avec l'agent Réglementation, qui couvre l'accès marché contraignant (EUDR) : les mots-clés certification/durabilité ont été confiés à Normes (retirés de Réglementation) pour un routage sans ambiguïté. Même garde-fou de souveraineté que l'EUDR : sans document RAG, aucun critère, seuil, montant de prime ni date inventé — redirection vers l'organisme certificateur, la coopérative ou l'agent ANADER.</w:t>
      </w:r>
    </w:p>
    <w:p>
      <w:pPr>
        <w:spacing w:after="120"/>
      </w:pPr>
      <w:r>
        <w:rPr>
          <w:b w:val="0"/>
          <w:i w:val="0"/>
          <w:color w:val="1F1F1F"/>
          <w:sz w:val="22"/>
        </w:rPr>
        <w:t>Agent n°7 — Satellite (A8, 05/07/2026) : premier agent à INTÉGRATION EXTERNE, toujours par la même recette (agent_satellite.py + outil satellite.py/satellite_gfw.py). Il constate les alertes de déforestation Global Forest Watch (alertes intégrées GLAD+RADD) autour de la position du producteur — GPS trouvé dans le fil (borné Côte d'Ivoire) prioritaire, sinon localité nommée géocodée, sinon demande de position — sur un tampon d'environ 1 km, et croise ces faits datés au contexte RAG EUDR. Souveraineté renforcée : l'agent CONSTATE, il ne certifie JAMAIS une conformité (réserve injectée dans chaque contexte) ; sans clé GFW_API_KEY (Secret K8s, expire le 30/06/2027) la source est neutre → consigne explicite, aucun statut inventé. Frontière de routage : déforestation/géolocalisation confiés à Satellite (retirés de Réglementation, comme certification→Normes), verrouillée par un test discriminant. Source validée sur données réelles avant d'écrire le code : couverture ivoirienne discriminante (0 alerte en ville, 1 055 en lisière du parc de Taï), fraîcheur ~2 semaines, latence ~3 s ; particularités d'API encodées (redirection 307, GROUP BY au lieu de MAX(), alias SQL ignorés). Les agents avancés restants (Maladie, ERP, AgroSense) nécessitent d'autres intégrations externes.</w:t>
      </w:r>
    </w:p>
    <w:p>
      <w:r>
        <w:br w:type="page"/>
      </w:r>
    </w:p>
    <w:p>
      <w:pPr>
        <w:pStyle w:val="Heading1"/>
      </w:pPr>
      <w:r>
        <w:rPr>
          <w:color w:val="EA5B13"/>
        </w:rPr>
        <w:t>Méthodologie — TDD et qualité</w:t>
      </w:r>
    </w:p>
    <w:p>
      <w:pPr>
        <w:pStyle w:val="ListBullet"/>
      </w:pPr>
      <w:r>
        <w:rPr>
          <w:b/>
          <w:i w:val="0"/>
          <w:color w:val="EA5B13"/>
          <w:sz w:val="22"/>
        </w:rPr>
        <w:t xml:space="preserve">Cycle TDD — </w:t>
      </w:r>
      <w:r>
        <w:rPr>
          <w:b w:val="0"/>
          <w:i w:val="0"/>
          <w:color w:val="1F1F1F"/>
          <w:sz w:val="22"/>
        </w:rPr>
        <w:t>test rouge (échoue car le code n'existe pas) → code minimal → test vert → lint → commit. Un commit par tâche.</w:t>
      </w:r>
    </w:p>
    <w:p>
      <w:pPr>
        <w:pStyle w:val="ListBullet"/>
      </w:pPr>
      <w:r>
        <w:rPr>
          <w:b/>
          <w:i w:val="0"/>
          <w:color w:val="EA5B13"/>
          <w:sz w:val="22"/>
        </w:rPr>
        <w:t xml:space="preserve">Pourquoi le rouge d'abord — </w:t>
      </w:r>
      <w:r>
        <w:rPr>
          <w:b w:val="0"/>
          <w:i w:val="0"/>
          <w:color w:val="1F1F1F"/>
          <w:sz w:val="22"/>
        </w:rPr>
        <w:t>un test qu'on n'a jamais vu échouer ne prouve rien. Le rouge garantit qu'il teste vraiment quelque chose.</w:t>
      </w:r>
    </w:p>
    <w:p>
      <w:pPr>
        <w:pStyle w:val="ListBullet"/>
      </w:pPr>
      <w:r>
        <w:rPr>
          <w:b/>
          <w:i w:val="0"/>
          <w:color w:val="EA5B13"/>
          <w:sz w:val="22"/>
        </w:rPr>
        <w:t xml:space="preserve">Inférence et réseau mockés — </w:t>
      </w:r>
      <w:r>
        <w:rPr>
          <w:b w:val="0"/>
          <w:i w:val="0"/>
          <w:color w:val="1F1F1F"/>
          <w:sz w:val="22"/>
        </w:rPr>
        <w:t>aucun appel réel en CI. Les ports (InferencePort, MeteoPort, PrixPort, JournalPort, CachePort) sont remplacés par des doubles.</w:t>
      </w:r>
    </w:p>
    <w:p>
      <w:pPr>
        <w:pStyle w:val="ListBullet"/>
      </w:pPr>
      <w:r>
        <w:rPr>
          <w:b/>
          <w:i w:val="0"/>
          <w:color w:val="EA5B13"/>
          <w:sz w:val="22"/>
        </w:rPr>
        <w:t xml:space="preserve">Couverture ≥ 97 % — </w:t>
      </w:r>
      <w:r>
        <w:rPr>
          <w:b w:val="0"/>
          <w:i w:val="0"/>
          <w:color w:val="1F1F1F"/>
          <w:sz w:val="22"/>
        </w:rPr>
        <w:t>seuil CI (--cov-fail-under). La suite compte 635 tests verts.</w:t>
      </w:r>
    </w:p>
    <w:p>
      <w:pPr>
        <w:pStyle w:val="ListBullet"/>
      </w:pPr>
      <w:r>
        <w:rPr>
          <w:b/>
          <w:i w:val="0"/>
          <w:color w:val="EA5B13"/>
          <w:sz w:val="22"/>
        </w:rPr>
        <w:t xml:space="preserve">Lint ruff — </w:t>
      </w:r>
      <w:r>
        <w:rPr>
          <w:b w:val="0"/>
          <w:i w:val="0"/>
          <w:color w:val="1F1F1F"/>
          <w:sz w:val="22"/>
        </w:rPr>
        <w:t>format + check ; les imports triés ; aucune exception trop large non justifiée.</w:t>
      </w:r>
    </w:p>
    <w:p>
      <w:r>
        <w:br w:type="page"/>
      </w:r>
    </w:p>
    <w:p>
      <w:pPr>
        <w:pStyle w:val="Heading1"/>
      </w:pPr>
      <w:r>
        <w:rPr>
          <w:color w:val="EA5B13"/>
        </w:rPr>
        <w:t>État d'activation (agents activés en production)</w:t>
      </w:r>
    </w:p>
    <w:p>
      <w:pPr>
        <w:spacing w:after="120"/>
      </w:pPr>
      <w:r>
        <w:rPr>
          <w:b w:val="0"/>
          <w:i w:val="0"/>
          <w:color w:val="1F1F1F"/>
          <w:sz w:val="22"/>
        </w:rPr>
        <w:t>La plateforme agentique est désormais ACTIVE en production (agents_enabled = ON depuis la v0.6.41 ; détection de localité de l'agent Météo livrée en v0.6.43). Le flag reste un interrupteur de repli instantané vers la V2. État au 05/07/2026 :</w:t>
      </w:r>
    </w:p>
    <w:p>
      <w:pPr>
        <w:spacing w:after="120"/>
      </w:pPr>
      <w:r>
        <w:rPr>
          <w:b w:val="0"/>
          <w:i w:val="0"/>
          <w:color w:val="EA5B13"/>
          <w:sz w:val="22"/>
        </w:rPr>
        <w:t>Fait (parité V2 dans l'orchestrateur) :</w:t>
      </w:r>
    </w:p>
    <w:p>
      <w:pPr>
        <w:pStyle w:val="ListBullet"/>
      </w:pPr>
      <w:r>
        <w:rPr>
          <w:b/>
          <w:i w:val="0"/>
          <w:color w:val="EA5B13"/>
          <w:sz w:val="22"/>
        </w:rPr>
        <w:t xml:space="preserve">Enrichissement contact ANADER + clarification — </w:t>
      </w:r>
      <w:r>
        <w:rPr>
          <w:b w:val="0"/>
          <w:i w:val="0"/>
          <w:color w:val="1F1F1F"/>
          <w:sz w:val="22"/>
        </w:rPr>
        <w:t>l'orchestrateur applique clarification.analyser (avant dispatch) et conseil_commun.enrichir_contact (sur chaque réponse), comme la V2. Mutualisé dans application/conseil_commun.py.</w:t>
      </w:r>
    </w:p>
    <w:p>
      <w:pPr>
        <w:pStyle w:val="ListBullet"/>
      </w:pPr>
      <w:r>
        <w:rPr>
          <w:b/>
          <w:i w:val="0"/>
          <w:color w:val="EA5B13"/>
          <w:sz w:val="22"/>
        </w:rPr>
        <w:t xml:space="preserve">Cache exact de réponses — </w:t>
      </w:r>
      <w:r>
        <w:rPr>
          <w:b w:val="0"/>
          <w:i w:val="0"/>
          <w:color w:val="1F1F1F"/>
          <w:sz w:val="22"/>
        </w:rPr>
        <w:t>get_cached/set_cached branchés (tour unique), sérialisation partagée avec la V2 -&gt; le pré-chauffage redevient utile, latence préservée.</w:t>
      </w:r>
    </w:p>
    <w:p>
      <w:pPr>
        <w:pStyle w:val="ListBullet"/>
      </w:pPr>
      <w:r>
        <w:rPr>
          <w:b/>
          <w:i w:val="0"/>
          <w:color w:val="EA5B13"/>
          <w:sz w:val="22"/>
        </w:rPr>
        <w:t xml:space="preserve">Vrai streaming token-par-token — </w:t>
      </w:r>
      <w:r>
        <w:rPr>
          <w:b w:val="0"/>
          <w:i w:val="0"/>
          <w:color w:val="1F1F1F"/>
          <w:sz w:val="22"/>
        </w:rPr>
        <w:t>Orchestrateur.traiter_stream streame les fragments de l'agent avec garde-fou de sortie phrase par phrase, puis enrichissement + événement final. Mutualisé dans application/flux.py. L'UI web a un affichage progressif identique à la V2.</w:t>
      </w:r>
    </w:p>
    <w:p>
      <w:pPr>
        <w:spacing w:after="120"/>
      </w:pPr>
      <w:r>
        <w:rPr>
          <w:b w:val="0"/>
          <w:i w:val="0"/>
          <w:color w:val="EA5B13"/>
          <w:sz w:val="22"/>
        </w:rPr>
        <w:t>Fait depuis l'activation :</w:t>
      </w:r>
    </w:p>
    <w:p>
      <w:pPr>
        <w:pStyle w:val="ListBullet"/>
      </w:pPr>
      <w:r>
        <w:rPr>
          <w:b/>
          <w:i w:val="0"/>
          <w:color w:val="EA5B13"/>
          <w:sz w:val="22"/>
        </w:rPr>
        <w:t xml:space="preserve">Sources météo/prix réelles — </w:t>
      </w:r>
      <w:r>
        <w:rPr>
          <w:b w:val="0"/>
          <w:i w:val="0"/>
          <w:color w:val="1F1F1F"/>
          <w:sz w:val="22"/>
        </w:rPr>
        <w:t>agent Météo branché sur Open-Meteo (géocodage + précipitations) ; agent Prix sur le prix bord-champ officiel du Conseil Café-Cacao, complété par le RAG (mise à marché, historique).</w:t>
      </w:r>
    </w:p>
    <w:p>
      <w:pPr>
        <w:pStyle w:val="ListBullet"/>
      </w:pPr>
      <w:r>
        <w:rPr>
          <w:b/>
          <w:i w:val="0"/>
          <w:color w:val="EA5B13"/>
          <w:sz w:val="22"/>
        </w:rPr>
        <w:t xml:space="preserve">Détection de localité robuste — </w:t>
      </w:r>
      <w:r>
        <w:rPr>
          <w:b w:val="0"/>
          <w:i w:val="0"/>
          <w:color w:val="1F1F1F"/>
          <w:sz w:val="22"/>
        </w:rPr>
        <w:t>l'agent Météo détecte la commune sur tout le fil (module localites) et distingue zone cacaoyère / savane du Nord / commune absente, sans jamais fabriquer de météo (v0.6.43).</w:t>
      </w:r>
    </w:p>
    <w:p>
      <w:pPr>
        <w:spacing w:after="120"/>
      </w:pPr>
      <w:r>
        <w:rPr>
          <w:b w:val="0"/>
          <w:i w:val="0"/>
          <w:color w:val="EA5B13"/>
          <w:sz w:val="22"/>
        </w:rPr>
        <w:t>Fait depuis (02/07) :</w:t>
      </w:r>
    </w:p>
    <w:p>
      <w:pPr>
        <w:pStyle w:val="ListBullet"/>
      </w:pPr>
      <w:r>
        <w:rPr>
          <w:b/>
          <w:i w:val="0"/>
          <w:color w:val="EA5B13"/>
          <w:sz w:val="22"/>
        </w:rPr>
        <w:t xml:space="preserve">Composition multi-agents — </w:t>
      </w:r>
      <w:r>
        <w:rPr>
          <w:b w:val="0"/>
          <w:i w:val="0"/>
          <w:color w:val="1F1F1F"/>
          <w:sz w:val="22"/>
        </w:rPr>
        <w:t>AgentReporting.synthetiser branché dans l'orchestrateur. Déclencheur : présence d'un synthétiseur (hasattr synthetiser_stream) au classement → fan-out (plafonné) + fan-in. Réservé au flux /chat/stream : une composition = ~3 générations CPU (~3 min) dépasserait le time-out edge Cloudflare (~100 s) → 524 sur une réponse synchrone (vécu et corrigé). Le flux émet un événement « progress » immédiat (premier octet &lt; 1 s, ignoré par le front) + heartbeat par contribution, puis streame la synthèse token par token (synthetiser_stream + agreger). En synchrone /chat, repli mono-agent.</w:t>
      </w:r>
    </w:p>
    <w:p>
      <w:pPr>
        <w:pStyle w:val="ListBullet"/>
      </w:pPr>
      <w:r>
        <w:rPr>
          <w:b/>
          <w:i w:val="0"/>
          <w:color w:val="EA5B13"/>
          <w:sz w:val="22"/>
        </w:rPr>
        <w:t xml:space="preserve">Cache sémantique dans l'orchestrateur — </w:t>
      </w:r>
      <w:r>
        <w:rPr>
          <w:b w:val="0"/>
          <w:i w:val="0"/>
          <w:color w:val="1F1F1F"/>
          <w:sz w:val="22"/>
        </w:rPr>
        <w:t>branché (parité V2) : après un miss exact (tour unique), on vectorise la question et on sert un voisin proche (cosinus &gt;= seuil) validé par un garde-fou lexical. Logique extraite dans application/cache_semantique.py (CacheSemantique), PARTAGÉE par ConseilService (V2) et l'orchestrateur (V3) — une seule source de vérité. Inerte si le service d'embeddings est absent. Correctif 05/07 (vécu prod) : le ROUTAGE précède désormais la couche sémantique, et une intention de SYNTHÈSE (synthétiseur au classement) ne consulte ni n'alimente le cache sémantique — un « bilan météo+prix » ne peut plus être servi par la seule réponse météo cachée d'un voisin mono-agent (le seuil lexical abaissé à 0.3 laissait passer ce faux positif inter-intentions).</w:t>
      </w:r>
    </w:p>
    <w:p>
      <w:pPr>
        <w:spacing w:after="120"/>
      </w:pPr>
      <w:r>
        <w:rPr>
          <w:b w:val="0"/>
          <w:i w:val="0"/>
          <w:color w:val="EA5B13"/>
          <w:sz w:val="22"/>
        </w:rPr>
        <w:t>Fait depuis (05/07) :</w:t>
      </w:r>
    </w:p>
    <w:p>
      <w:pPr>
        <w:pStyle w:val="ListBullet"/>
      </w:pPr>
      <w:r>
        <w:rPr>
          <w:b/>
          <w:i w:val="0"/>
          <w:color w:val="EA5B13"/>
          <w:sz w:val="22"/>
        </w:rPr>
        <w:t xml:space="preserve">Dialogue consultatif élargi au projet de plantation — </w:t>
      </w:r>
      <w:r>
        <w:rPr>
          <w:b w:val="0"/>
          <w:i w:val="0"/>
          <w:color w:val="1F1F1F"/>
          <w:sz w:val="22"/>
        </w:rPr>
        <w:t>« je veux planter des cacaoyers » (et planter, semer, pépinière, créer/démarrer un champ) déclenche désormais la salve de clarification au lieu d'une réponse à l'aveugle, avec la LOCALITÉ en première question (variétés et calendrier dépendent d'abord de la zone). Vérifié de bout en bout en production (v0.6.61) : au tour 2, « Je suis à Soubré, sol argileux » fait remonter par le RAG l'étude pédologique ANADER de la zone (Krohon/Koda : couches indurées dès 60 cm, ombrière de 2 m) — la réponse est ancrée sur des documents sources, pas fabriquée.</w:t>
      </w:r>
    </w:p>
    <w:p>
      <w:pPr>
        <w:spacing w:after="160"/>
        <w:ind w:left="240"/>
      </w:pPr>
      <w:r>
        <w:rPr>
          <w:b w:val="0"/>
          <w:i/>
          <w:color w:val="EA5B13"/>
          <w:sz w:val="22"/>
        </w:rPr>
        <w:t>➤ Le routage déterministe reste volontairement conservateur : sans signal fort (mot climatique/marché en MOT ENTIER), on retombe sur le RAG. Un routage sémantique (embeddings) est la prochaine étape.</w:t>
      </w:r>
    </w:p>
    <w:p>
      <w:r>
        <w:br w:type="page"/>
      </w:r>
    </w:p>
    <w:p>
      <w:pPr>
        <w:pStyle w:val="Heading1"/>
      </w:pPr>
      <w:r>
        <w:rPr>
          <w:color w:val="EA5B13"/>
        </w:rPr>
        <w:t>Garde-fous &amp; souveraineté (non négociable)</w:t>
      </w:r>
    </w:p>
    <w:p>
      <w:pPr>
        <w:pStyle w:val="ListBullet"/>
      </w:pPr>
      <w:r>
        <w:rPr>
          <w:b/>
          <w:i w:val="0"/>
          <w:color w:val="EA5B13"/>
          <w:sz w:val="22"/>
        </w:rPr>
        <w:t xml:space="preserve">Périmètre cacao UNIQUEMENT — </w:t>
      </w:r>
      <w:r>
        <w:rPr>
          <w:b w:val="0"/>
          <w:i w:val="0"/>
          <w:color w:val="1F1F1F"/>
          <w:sz w:val="22"/>
        </w:rPr>
        <w:t>vivrier, anacarde, médical, dosages phytosanitaires précis → redirection ANADER. Décision Waopron, juin 2026.</w:t>
      </w:r>
    </w:p>
    <w:p>
      <w:pPr>
        <w:pStyle w:val="ListBullet"/>
      </w:pPr>
      <w:r>
        <w:rPr>
          <w:b/>
          <w:i w:val="0"/>
          <w:color w:val="EA5B13"/>
          <w:sz w:val="22"/>
        </w:rPr>
        <w:t xml:space="preserve">Garde-fous dans l'orchestrateur — </w:t>
      </w:r>
      <w:r>
        <w:rPr>
          <w:b w:val="0"/>
          <w:i w:val="0"/>
          <w:color w:val="1F1F1F"/>
          <w:sz w:val="22"/>
        </w:rPr>
        <w:t>centralisés, jamais réimplémentés par agent. S'appliquent identiquement à tous les agents, actuels et futurs.</w:t>
      </w:r>
    </w:p>
    <w:p>
      <w:pPr>
        <w:pStyle w:val="ListBullet"/>
      </w:pPr>
      <w:r>
        <w:rPr>
          <w:b/>
          <w:i w:val="0"/>
          <w:color w:val="EA5B13"/>
          <w:sz w:val="22"/>
        </w:rPr>
        <w:t xml:space="preserve">Aucun service externe en production — </w:t>
      </w:r>
      <w:r>
        <w:rPr>
          <w:b w:val="0"/>
          <w:i w:val="0"/>
          <w:color w:val="1F1F1F"/>
          <w:sz w:val="22"/>
        </w:rPr>
        <w:t>OpenAI/Anthropic/Cohere proscrits dans le pipeline. Les outils appellent des sources de données, pas des LLM tiers, toujours derrière un port mockable.</w:t>
      </w:r>
    </w:p>
    <w:p>
      <w:pPr>
        <w:pStyle w:val="ListBullet"/>
      </w:pPr>
      <w:r>
        <w:rPr>
          <w:b/>
          <w:i w:val="0"/>
          <w:color w:val="EA5B13"/>
          <w:sz w:val="22"/>
        </w:rPr>
        <w:t xml:space="preserve">Disclaimer ANADER systématique — </w:t>
      </w:r>
      <w:r>
        <w:rPr>
          <w:b w:val="0"/>
          <w:i w:val="0"/>
          <w:color w:val="1F1F1F"/>
          <w:sz w:val="22"/>
        </w:rPr>
        <w:t>porté par l'entité Conseil sur chaque réponse modèle.</w:t>
      </w:r>
    </w:p>
    <w:p>
      <w:pPr>
        <w:pStyle w:val="ListBullet"/>
      </w:pPr>
      <w:r>
        <w:rPr>
          <w:b/>
          <w:i w:val="0"/>
          <w:color w:val="EA5B13"/>
          <w:sz w:val="22"/>
        </w:rPr>
        <w:t xml:space="preserve">Jamais de dosage généré — </w:t>
      </w:r>
      <w:r>
        <w:rPr>
          <w:b w:val="0"/>
          <w:i w:val="0"/>
          <w:color w:val="1F1F1F"/>
          <w:sz w:val="22"/>
        </w:rPr>
        <w:t>même en exemple de test.</w:t>
      </w:r>
    </w:p>
    <w:p>
      <w:r>
        <w:br w:type="page"/>
      </w:r>
    </w:p>
    <w:p>
      <w:pPr>
        <w:pStyle w:val="Heading1"/>
      </w:pPr>
      <w:r>
        <w:rPr>
          <w:color w:val="EA5B13"/>
        </w:rPr>
        <w:t>Glossaire de l'IA agentique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Terme</w:t>
            </w:r>
          </w:p>
        </w:tc>
        <w:tc>
          <w:tcPr>
            <w:tcW w:type="dxa" w:w="4320"/>
          </w:tcPr>
          <w:p>
            <w:r>
              <w:rPr>
                <w:b/>
                <w:sz w:val="18"/>
              </w:rPr>
              <w:t>Définition</w:t>
            </w:r>
          </w:p>
        </w:tc>
      </w:tr>
      <w:tr>
        <w:tc>
          <w:tcPr>
            <w:tcW w:type="dxa" w:w="4320"/>
          </w:tcPr>
          <w:p>
            <w:r>
              <w:rPr>
                <w:sz w:val="18"/>
              </w:rPr>
              <w:t>Agent</w:t>
            </w:r>
          </w:p>
        </w:tc>
        <w:tc>
          <w:tcPr>
            <w:tcW w:type="dxa" w:w="4320"/>
          </w:tcPr>
          <w:p>
            <w:r>
              <w:rPr>
                <w:sz w:val="18"/>
              </w:rPr>
              <w:t>Capacité bornée derrière une interface stable (peut_traiter + traiter).</w:t>
            </w:r>
          </w:p>
        </w:tc>
      </w:tr>
      <w:tr>
        <w:tc>
          <w:tcPr>
            <w:tcW w:type="dxa" w:w="4320"/>
          </w:tcPr>
          <w:p>
            <w:r>
              <w:rPr>
                <w:sz w:val="18"/>
              </w:rPr>
              <w:t>Outil (tool)</w:t>
            </w:r>
          </w:p>
        </w:tc>
        <w:tc>
          <w:tcPr>
            <w:tcW w:type="dxa" w:w="4320"/>
          </w:tcPr>
          <w:p>
            <w:r>
              <w:rPr>
                <w:sz w:val="18"/>
              </w:rPr>
              <w:t>Fonction nommée à entrée/sortie sérialisables qu'un agent invoque pour agir.</w:t>
            </w:r>
          </w:p>
        </w:tc>
      </w:tr>
      <w:tr>
        <w:tc>
          <w:tcPr>
            <w:tcW w:type="dxa" w:w="4320"/>
          </w:tcPr>
          <w:p>
            <w:r>
              <w:rPr>
                <w:sz w:val="18"/>
              </w:rPr>
              <w:t>Tool use</w:t>
            </w:r>
          </w:p>
        </w:tc>
        <w:tc>
          <w:tcPr>
            <w:tcW w:type="dxa" w:w="4320"/>
          </w:tcPr>
          <w:p>
            <w:r>
              <w:rPr>
                <w:sz w:val="18"/>
              </w:rPr>
              <w:t>Mécanisme par lequel un agent appelle un outil pour ramener des données fraîches puis raisonne dessus.</w:t>
            </w:r>
          </w:p>
        </w:tc>
      </w:tr>
      <w:tr>
        <w:tc>
          <w:tcPr>
            <w:tcW w:type="dxa" w:w="4320"/>
          </w:tcPr>
          <w:p>
            <w:r>
              <w:rPr>
                <w:sz w:val="18"/>
              </w:rPr>
              <w:t>Grounding</w:t>
            </w:r>
          </w:p>
        </w:tc>
        <w:tc>
          <w:tcPr>
            <w:tcW w:type="dxa" w:w="4320"/>
          </w:tcPr>
          <w:p>
            <w:r>
              <w:rPr>
                <w:sz w:val="18"/>
              </w:rPr>
              <w:t>Ancrage de la génération sur des faits injectés en contexte plutôt que sur la mémoire du modèle.</w:t>
            </w:r>
          </w:p>
        </w:tc>
      </w:tr>
      <w:tr>
        <w:tc>
          <w:tcPr>
            <w:tcW w:type="dxa" w:w="4320"/>
          </w:tcPr>
          <w:p>
            <w:r>
              <w:rPr>
                <w:sz w:val="18"/>
              </w:rPr>
              <w:t>Routage d'intention</w:t>
            </w:r>
          </w:p>
        </w:tc>
        <w:tc>
          <w:tcPr>
            <w:tcW w:type="dxa" w:w="4320"/>
          </w:tcPr>
          <w:p>
            <w:r>
              <w:rPr>
                <w:sz w:val="18"/>
              </w:rPr>
              <w:t>Choix du/des agent(s) pertinent(s) pour une requête (ici par score déterministe).</w:t>
            </w:r>
          </w:p>
        </w:tc>
      </w:tr>
      <w:tr>
        <w:tc>
          <w:tcPr>
            <w:tcW w:type="dxa" w:w="4320"/>
          </w:tcPr>
          <w:p>
            <w:r>
              <w:rPr>
                <w:sz w:val="18"/>
              </w:rPr>
              <w:t>Clarification consultative (slot filling)</w:t>
            </w:r>
          </w:p>
        </w:tc>
        <w:tc>
          <w:tcPr>
            <w:tcW w:type="dxa" w:w="4320"/>
          </w:tcPr>
          <w:p>
            <w:r>
              <w:rPr>
                <w:sz w:val="18"/>
              </w:rPr>
              <w:t>Collecte du contexte manquant (localité, surface, symptôme…) par des questions posées AVANT de répondre ; la réponse n'est produite qu'une fois les « cases » remplies.</w:t>
            </w:r>
          </w:p>
        </w:tc>
      </w:tr>
      <w:tr>
        <w:tc>
          <w:tcPr>
            <w:tcW w:type="dxa" w:w="4320"/>
          </w:tcPr>
          <w:p>
            <w:r>
              <w:rPr>
                <w:sz w:val="18"/>
              </w:rPr>
              <w:t>Orchestrateur</w:t>
            </w:r>
          </w:p>
        </w:tc>
        <w:tc>
          <w:tcPr>
            <w:tcW w:type="dxa" w:w="4320"/>
          </w:tcPr>
          <w:p>
            <w:r>
              <w:rPr>
                <w:sz w:val="18"/>
              </w:rPr>
              <w:t>Plan de contrôle : décide qui agit, applique garde-fous, dispatche, journalise.</w:t>
            </w:r>
          </w:p>
        </w:tc>
      </w:tr>
      <w:tr>
        <w:tc>
          <w:tcPr>
            <w:tcW w:type="dxa" w:w="4320"/>
          </w:tcPr>
          <w:p>
            <w:r>
              <w:rPr>
                <w:sz w:val="18"/>
              </w:rPr>
              <w:t>Registre</w:t>
            </w:r>
          </w:p>
        </w:tc>
        <w:tc>
          <w:tcPr>
            <w:tcW w:type="dxa" w:w="4320"/>
          </w:tcPr>
          <w:p>
            <w:r>
              <w:rPr>
                <w:sz w:val="18"/>
              </w:rPr>
              <w:t>Annuaire d'agents ; point d'extension du framework.</w:t>
            </w:r>
          </w:p>
        </w:tc>
      </w:tr>
      <w:tr>
        <w:tc>
          <w:tcPr>
            <w:tcW w:type="dxa" w:w="4320"/>
          </w:tcPr>
          <w:p>
            <w:r>
              <w:rPr>
                <w:sz w:val="18"/>
              </w:rPr>
              <w:t>Composition root</w:t>
            </w:r>
          </w:p>
        </w:tc>
        <w:tc>
          <w:tcPr>
            <w:tcW w:type="dxa" w:w="4320"/>
          </w:tcPr>
          <w:p>
            <w:r>
              <w:rPr>
                <w:sz w:val="18"/>
              </w:rPr>
              <w:t>Lieu unique où le graphe d'objets est assemblé (câblage des dépendances).</w:t>
            </w:r>
          </w:p>
        </w:tc>
      </w:tr>
      <w:tr>
        <w:tc>
          <w:tcPr>
            <w:tcW w:type="dxa" w:w="4320"/>
          </w:tcPr>
          <w:p>
            <w:r>
              <w:rPr>
                <w:sz w:val="18"/>
              </w:rPr>
              <w:t>Feature flag</w:t>
            </w:r>
          </w:p>
        </w:tc>
        <w:tc>
          <w:tcPr>
            <w:tcW w:type="dxa" w:w="4320"/>
          </w:tcPr>
          <w:p>
            <w:r>
              <w:rPr>
                <w:sz w:val="18"/>
              </w:rPr>
              <w:t>Interrupteur de configuration activant une capacité sans redéploiement de code.</w:t>
            </w:r>
          </w:p>
        </w:tc>
      </w:tr>
      <w:tr>
        <w:tc>
          <w:tcPr>
            <w:tcW w:type="dxa" w:w="4320"/>
          </w:tcPr>
          <w:p>
            <w:r>
              <w:rPr>
                <w:sz w:val="18"/>
              </w:rPr>
              <w:t>Fail-soft</w:t>
            </w:r>
          </w:p>
        </w:tc>
        <w:tc>
          <w:tcPr>
            <w:tcW w:type="dxa" w:w="4320"/>
          </w:tcPr>
          <w:p>
            <w:r>
              <w:rPr>
                <w:sz w:val="18"/>
              </w:rPr>
              <w:t>Dégradation propre : un composant qui échoue ne fait pas tomber l'ensemble.</w:t>
            </w:r>
          </w:p>
        </w:tc>
      </w:tr>
      <w:tr>
        <w:tc>
          <w:tcPr>
            <w:tcW w:type="dxa" w:w="4320"/>
          </w:tcPr>
          <w:p>
            <w:r>
              <w:rPr>
                <w:sz w:val="18"/>
              </w:rPr>
              <w:t>Défense en profondeur</w:t>
            </w:r>
          </w:p>
        </w:tc>
        <w:tc>
          <w:tcPr>
            <w:tcW w:type="dxa" w:w="4320"/>
          </w:tcPr>
          <w:p>
            <w:r>
              <w:rPr>
                <w:sz w:val="18"/>
              </w:rPr>
              <w:t>Plusieurs contrôles indépendants (entrée + sortie) plutôt qu'un seul.</w:t>
            </w:r>
          </w:p>
        </w:tc>
      </w:tr>
      <w:tr>
        <w:tc>
          <w:tcPr>
            <w:tcW w:type="dxa" w:w="4320"/>
          </w:tcPr>
          <w:p>
            <w:r>
              <w:rPr>
                <w:sz w:val="18"/>
              </w:rPr>
              <w:t>Template Method</w:t>
            </w:r>
          </w:p>
        </w:tc>
        <w:tc>
          <w:tcPr>
            <w:tcW w:type="dxa" w:w="4320"/>
          </w:tcPr>
          <w:p>
            <w:r>
              <w:rPr>
                <w:sz w:val="18"/>
              </w:rPr>
              <w:t>Pattern où une base définit le squelette d'un algorithme, les sous-classes la spécificité.</w:t>
            </w:r>
          </w:p>
        </w:tc>
      </w:tr>
      <w:tr>
        <w:tc>
          <w:tcPr>
            <w:tcW w:type="dxa" w:w="4320"/>
          </w:tcPr>
          <w:p>
            <w:r>
              <w:rPr>
                <w:sz w:val="18"/>
              </w:rPr>
              <w:t>Plan-act-observe</w:t>
            </w:r>
          </w:p>
        </w:tc>
        <w:tc>
          <w:tcPr>
            <w:tcW w:type="dxa" w:w="4320"/>
          </w:tcPr>
          <w:p>
            <w:r>
              <w:rPr>
                <w:sz w:val="18"/>
              </w:rPr>
              <w:t>Boucle agentique multi-étapes (planifier, agir, observer) — généralisation de l'orchestrateur plat.</w:t>
            </w:r>
          </w:p>
        </w:tc>
      </w:tr>
    </w:tbl>
    <w:p>
      <w:pPr>
        <w:spacing w:after="4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06060"/>
        <w:sz w:val="16"/>
      </w:rPr>
      <w:t xml:space="preserve">OpenLab Consulting — OpenCacao · Socle agentique V3 · </w:t>
    </w:r>
    <w:r>
      <w:rPr>
        <w:b w:val="0"/>
        <w:i w:val="0"/>
        <w:color w:val="60606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