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4C81"/>
          <w:sz w:val="56"/>
          <w:szCs w:val="56"/>
        </w:rPr>
        <w:t xml:space="preserve">FreshCart Analytics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4C81"/>
          <w:sz w:val="44"/>
          <w:szCs w:val="44"/>
        </w:rPr>
        <w:t xml:space="preserve">Guide 1 — Microsoft Fabric Setup</w:t>
      </w:r>
    </w:p>
    <w:p>
      <w:pPr>
        <w:pBdr>
          <w:bottom w:val="single" w:color="0F4C81" w:sz="6" w:space="2"/>
        </w:pBdr>
        <w:spacing w:after="200"/>
      </w:pP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Production-oriented platform setup for a small Fabric capacity (F2/F4)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Microsoft Fabric  |  OneLake  |  Lakehouse  |  Data Warehouse  |  April 2026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guide walks through setting up the Microsoft Fabric platform for FreshCart's analytics solution. Everything is sized for a small Fabric capacity (F2 or F4) to keep costs manageable while maintaining a proper dev / test / prod separation.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8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🎯 Goal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Three isolated Fabric workspaces (dev, test, prod), each containing a Lakehouse (bronze raw data) and a Fabric Data Warehouse (gold analytics layer), connected by dbt transformations and governed by a CI/CD pipeline.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1.1 What is Microsoft Fabric?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Microsoft Fabric is a unified SaaS analytics platform that combines several services under one roof, all sharing a single storage layer called OneLake: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OneLake — One centralised data lake for the entire organisation (like a OneDrive for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Lakehouse — Delta Lake storage with a SQL analytics endpoint on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 Warehouse — A fully managed T-SQL data warehouse with MPP query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 Factory — Low-code pipelines for data ingestion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Power BI — Embedded BI and reporting, natively integrated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Synapse Spark — Spark notebooks for large-scale data engineering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💡 Small Capacity 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 an F2 capacity you share compute across all workloads. To avoid contention: schedule Data Factory pipelines at off-peak hours (e.g. 02:00 CET), keep dbt models lean (avoid SELECT * in staging), and use materialized='view' for staging models to reduce storage and compute.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2. Architecture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2.1 Workspace Strategy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We use one Fabric workspace per environment. Each workspace is isolated, has its own Lakehouse and Data Warehouse, and is assigned to the same shared capacity: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Workspace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Fabric Artifacts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FreshCart-Dev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Individual development &amp; experimentation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engineers / analysts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Lakehouse + DW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FreshCart-Test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Integration testing, QA, stakeholder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team + business reviewers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Lakehouse + DW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FreshCart-Prod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Production data served to Power 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Read-only for analysts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Lakehouse + DW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2.2 Medallion Architecture on OneLake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workspace follows the Medallion pattern across two Fabric artifacts: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🥉 Bronze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Lakehouse (Files)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Parquet / Delta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Raw ingested data from POS, ERP, e-commerce — untouched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🥈 Silver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Lakehouse (SQL endpoint)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dbt 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Cleaned, typed, deduplicated staging models (stg_*)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🥇 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 Data Warehouse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dbt Tables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Business fact &amp; dimension tables, ready for Power BI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3. Step-by-Step: Create the Fabric 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4F" w:sz="8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7F4F"/>
                <w:sz w:val="20"/>
                <w:szCs w:val="20"/>
              </w:rPr>
              <w:t xml:space="preserve">⚙️ Option A — Automated (Recommended)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the fabric_workspace_setup.ps1 PowerShell script provided in the project repo. It calls the Fabric REST API to create all 3 workspaces and assign them to your capacity. Run it once from any machine with Az PowerShell installed.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3.1 Pre-requisites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 active Microsoft Fabric capacity (F2 minimum) created in the Azure portal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Fabric capacity ID (a GUID) — found in Azure Portal → Fabric Capacities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 Azure AD tenant where you have permission to create App Registrations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Az PowerShell module installed: Install-Module Az -Scope CurrentUser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3.2 Run the Workspace Setup Script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Clone the repository first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git clone https://github.com/your-org/freshcart-analytics.git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cd freshcart-analytics/fabric</w:t>
      </w:r>
    </w:p>
    <w:p>
      <w:pPr>
        <w:spacing w:after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Login to Azure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Connect-AzAccount -TenantId &lt;your-tenant-id&gt;</w:t>
      </w:r>
    </w:p>
    <w:p>
      <w:pPr>
        <w:spacing w:after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Run the workspace setup script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.\fabric_workspace_setup.ps1 \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-TenantId      '&lt;your-tenant-id&gt;'  \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-CapacityId    '&lt;your-capacity-id&gt;' \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-AdminGroupObjectId '&lt;your-aad-group-id&gt;'</w:t>
      </w:r>
    </w:p>
    <w:p>
      <w:pPr>
        <w:spacing w:after="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script will output the three workspace IDs. Save these — you will need them for GitHub Secrets.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3.3 Option B — Manual Setup (UI)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you prefer the Fabric portal: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app.fabric.microsoft.com → Workspaces → + New workspace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Name it FreshCart-Dev, assign to your Fabric capacity, click Apply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Repeat for FreshCart-Test and FreshCart-Prod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each workspace, set the licence mode to Fabric (not Trial or Premium Per User)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4. Create Lakehouse &amp; Data Warehouse Per Workspace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Repeat the following steps in each of the three workspaces (Dev, Test, Prod):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4.1 Create the Lakehouse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the workspace → + New → Lakehouse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Name it: FreshCart_Lakehouse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Create — Fabric provisions it in under 30 seconds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the Lakehouse → switch to Files 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the lakehouse_zones_setup.py notebook to create bronze/silver/gold folder structure (see section 5)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4.2 Create the Data Warehouse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the workspace → + New → Warehouse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Name it: FreshCart_DW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Create — this is the gold-layer target for dbt mart models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Note the connection string from Workspace Settings → SQL Connection — you will need it for profiles.yml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8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📌 Naming Convention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Always use FreshCart_Lakehouse and FreshCart_DW in every workspace. This consistency is critical — dbt profiles.yml references the database name, and the generate_schema_name macro routes schemas based on the target name (dev/test/prod), not the workspace name.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5. Set Up Bronze Zone Folder Structure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Lakehouse needs a bronze folder structure before Data Factory pipelines can land raw data. Use the provided Fabric notebook: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5.1 Upload and Run the Notebook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the workspace, open the FreshCart_Lakehouse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Open notebook → Upload — select fabric/lakehouse_zones_setup.py from the repo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the notebook, update the ENVIRONMENT variable: 'dev', 'test', or 'prod'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Run 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Verify the output shows ✅ for all 5 bronze subfolders</w:t>
      </w:r>
    </w:p>
    <w:p>
      <w:pPr>
        <w:spacing w:after="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notebook creates this structure in your Lakehouse Files section:</w:t>
      </w:r>
    </w:p>
    <w:p>
      <w:pPr>
        <w:spacing w:after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FreshCart_Lakehouse/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Files/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bronze/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raw_sales_transactions/    ← POS system data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raw_inventory/             ← ERP Navision nightly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raw_products/              ← ERP product master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raw_customers/             ← Loyalty platform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raw_stores/                ← Store reference data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6. Service Principal &amp; Security Setup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dbt connects to Fabric using a Service Principal (an application identity in Azure AD). This is the industry-standard approach for automated/non-human connections — never use personal credentials in pipelines.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6.1 Create the Service Principals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two Service Principals — one for test, one for prod. Dev uses Azure CLI login instead.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Azure Portal → Azure Active Directory → App registrations → + New registration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Name: FreshCart-dbt-Test, leave defaults, click Register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Certificates &amp; secrets → + New client secret → set expiry 12 months, save the secret value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Note the Application (client) ID and the secret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Repeat for FreshCart-dbt-Prod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6.2 Grant Workspace Access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each Fabric workspace, grant the matching Service Principal the Contributor role: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FreshCart-Test workspace → Manage access → + Add people or groups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 for FreshCart-dbt-Test → assign role: Contributor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Repeat for FreshCart-Prod workspace with FreshCart-dbt-Prod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4F" w:sz="8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7F4F"/>
                <w:sz w:val="20"/>
                <w:szCs w:val="20"/>
              </w:rPr>
              <w:t xml:space="preserve">🔐 Least-Privilege Principle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Service Principals only need Contributor on their respective workspace. Do NOT grant them Admin. Never share the same SP between test and prod — if one secret is compromised, the other environment remains safe.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6.3 Store Secrets in GitHub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the following secrets in GitHub (Settings → Secrets and variables → Actions):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FABRIC_TENANT_ID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Your Azure AD tenant GUID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FABRIC_TEST_SERVER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Warehouse SQL endpoint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FABRIC_TEST_DATABASE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FreshCart_DW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FABRIC_TEST_CLIENT_ID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FreshCart-dbt-Test app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FABRIC_TEST_CLIENT_SECRET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FreshCart-dbt-Test secret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FABRIC_TEST_LAKEHOUSE_DATABASE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Lakehouse SQL endpoint DB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FABRIC_PROD_SERVER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Warehouse SQL endpoint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FABRIC_PROD_DATABASE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FreshCart_DW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FABRIC_PROD_CLIENT_ID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FreshCart-dbt-Prod app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FABRIC_PROD_CLIENT_SECRET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FreshCart-dbt-Prod secret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FABRIC_PROD_LAKEHOUSE_DATABASE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Lakehouse SQL endpoint DB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AZURE_STORAGE_ACCOUNT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Azure Blob for dbt manifests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TEAMS_WEBHOOK_URI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Teams incoming webhook URL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7. Data Ingestion: Fabric Data Factory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 Factory pipelines load raw data from source systems into the bronze zone of the Lakehouse. For a small capacity, keep pipelines simple and scheduled at off-peak hours.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7.1 Pipeline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One pipeline per source table (easier to monitor and re-run independently)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Always append to Parquet/Delta in bronze — never overwrite (preserves 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a _ingested_at column with GETUTCDATE() in every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Schedule all pipelines between 01:00–04:00 CET to avoid capacity contention with daytime Power BI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retry count to 3 with 5-minute intervals to handle transient Fabric capacity throttling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7.2 Scheduling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9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(Bronze)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ingest_sales_transactions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 system API / SFTP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Daily 01:00 CET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raw_sales_transactions/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ingest_inventory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ERP Navision export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Daily 01:30 CET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raw_inventory/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ingest_products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ERP Navision export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Weekly Sun 02:00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raw_products/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ingest_customers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Loyalty + e-commerce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Daily 02:00 CET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raw_customers/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ingest_stores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ERP Navision export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Weekly Sun 02:30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raw_stores/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8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⏰ Orchestration Order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Factory pipelines should complete by 03:30 CET. The GitHub Actions dbt production job (deploy_prod.yml) should be scheduled at 04:00 CET to ensure fresh bronze data is available before dbt runs. Set this using the 'schedule: cron' trigger in the workflow file.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8. Small Capacity Governance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Running dev, test, and prod on a shared F2/F4 capacity requires some discipline to avoid one workload starving others.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8.1 Best Practices for F2/F4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Pause dev workspace during weekends using the Fabric Admin portal or a scheduled PowerShell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workspace-level storage limits: dev 50GB, test 50GB, prod 200GB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Avoid running full dbt builds during business hours (08:00–18:00 CET) in prod — schedule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dbt: use materialized='view' for all staging models — views use no storage and compute only when queried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Power BI: enable query caching on dashboards to reduce direct DW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Monitor capacity utilisation weekly in the Fabric Admin portal (Capacity Metrics app)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8.2 Cost Estimates (F2 Capacity)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Approximate 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F2 capacity (always 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~€262/month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Pause dev nights/weekends to reduce ~30%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OneLake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~€0.023/GB/month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FreshCart data volume: est. 20–50GB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~€265–275/month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Well within SMB budget</w:t>
            </w:r>
          </w:p>
        </w:tc>
      </w:tr>
    </w:tbl>
    <w:p>
      <w:pPr>
        <w:spacing w:after="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FreshCart Analytics  |  Guide 1 — Microsoft Fabric Setup  |  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2026-04-16T07:38:14.647Z</dcterms:created>
  <dcterms:modified xsi:type="dcterms:W3CDTF">2026-04-16T07:38:14.648Z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