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80"/>
        <w:jc w:val="center"/>
      </w:pPr>
      <w:r>
        <w:rPr>
          <w:rFonts w:ascii="Calibri" w:cs="Calibri" w:eastAsia="Calibri" w:hAnsi="Calibri"/>
          <w:b/>
          <w:bCs/>
          <w:color w:val="E65100"/>
          <w:sz w:val="56"/>
          <w:szCs w:val="56"/>
        </w:rPr>
        <w:t xml:space="preserve">FreshCart Analytics</w:t>
      </w:r>
    </w:p>
    <w:p>
      <w:pPr>
        <w:spacing w:after="80"/>
        <w:jc w:val="center"/>
      </w:pPr>
      <w:r>
        <w:rPr>
          <w:rFonts w:ascii="Calibri" w:cs="Calibri" w:eastAsia="Calibri" w:hAnsi="Calibri"/>
          <w:b/>
          <w:bCs/>
          <w:color w:val="E65100"/>
          <w:sz w:val="44"/>
          <w:szCs w:val="44"/>
        </w:rPr>
        <w:t xml:space="preserve">Guide 3 — CI/CD Pipeline</w:t>
      </w:r>
    </w:p>
    <w:p>
      <w:pPr>
        <w:pBdr>
          <w:bottom w:val="single" w:color="E65100" w:sz="6" w:space="2"/>
        </w:pBdr>
        <w:spacing w:after="200"/>
      </w:pPr>
    </w:p>
    <w:p>
      <w:pPr>
        <w:spacing w:after="120"/>
        <w:jc w:val="center"/>
      </w:pPr>
      <w:r>
        <w:rPr>
          <w:rFonts w:ascii="Calibri" w:cs="Calibri" w:eastAsia="Calibri" w:hAnsi="Calibri"/>
          <w:i/>
          <w:iCs/>
          <w:color w:val="555555"/>
          <w:sz w:val="26"/>
          <w:szCs w:val="26"/>
        </w:rPr>
        <w:t xml:space="preserve">Automated deployment from Dev → Test → Production with GitHub Actions</w:t>
      </w:r>
    </w:p>
    <w:p>
      <w:pPr>
        <w:spacing w:after="0"/>
        <w:jc w:val="center"/>
      </w:pPr>
      <w:r>
        <w:rPr>
          <w:rFonts w:ascii="Calibri" w:cs="Calibri" w:eastAsia="Calibri" w:hAnsi="Calibri"/>
          <w:color w:val="555555"/>
          <w:sz w:val="22"/>
          <w:szCs w:val="22"/>
        </w:rPr>
        <w:t xml:space="preserve">GitHub Actions  |  GitFlow  |  Slim CI  |  Manual Approval Gates  |  April 2026</w:t>
      </w:r>
    </w:p>
    <w:p>
      <w:pPr>
        <w:spacing w:after="0"/>
      </w:pPr>
      <w:r>
        <w:t xml:space="preserve"/>
      </w:r>
    </w:p>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1. CI/CD Strategy Overview</w:t>
      </w:r>
    </w:p>
    <w:p>
      <w:pPr>
        <w:spacing w:after="100"/>
      </w:pPr>
      <w:r>
        <w:rPr>
          <w:rFonts w:ascii="Calibri" w:cs="Calibri" w:eastAsia="Calibri" w:hAnsi="Calibri"/>
          <w:color w:val="1A1A1A"/>
          <w:sz w:val="22"/>
          <w:szCs w:val="22"/>
        </w:rPr>
        <w:t xml:space="preserve">A CI/CD pipeline for dbt on Fabric means: every code change is automatically validated, tested on a real Fabric environment, and only promoted to production after human sign-off. This eliminates broken deployments and gives the team confidence that what's in main always reflects what's running in production.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Goals of This Pipeline</w:t>
            </w:r>
          </w:p>
          <w:p>
            <w:pPr>
              <w:spacing w:after="0"/>
            </w:pPr>
            <w:r>
              <w:rPr>
                <w:rFonts w:ascii="Calibri" w:cs="Calibri" w:eastAsia="Calibri" w:hAnsi="Calibri"/>
                <w:color w:val="1A1A1A"/>
                <w:sz w:val="20"/>
                <w:szCs w:val="20"/>
              </w:rPr>
              <w:t xml:space="preserve">1. Catch broken SQL and failed data tests before they reach production. 2. Make deployments to prod auditable — every change is reviewed, approved, and tagged. 3. Keep pipeline execution time short by only rebuilding what changed (slim CI). 4. Notify the team instantly on failures via Microsoft Teams.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1.1 The Three Workflows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Workflow File</w:t>
            </w:r>
          </w:p>
        </w:tc>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pr_check.yml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 opened/updated → develop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Slim CI: builds only changed models + descendants on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deploy_test.yml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Merge to develop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Full dbt build on TEST, uploads manifest to Azure Blob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deploy_prod.yml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Merge to main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Pre-flight check → Manual approval → Full dbt build on PROD</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2. Branch Strategy (GitFlow Adapted)</w:t>
      </w:r>
    </w:p>
    <w:p>
      <w:pPr>
        <w:spacing w:after="100"/>
      </w:pPr>
      <w:r>
        <w:rPr>
          <w:rFonts w:ascii="Calibri" w:cs="Calibri" w:eastAsia="Calibri" w:hAnsi="Calibri"/>
          <w:color w:val="1A1A1A"/>
          <w:sz w:val="22"/>
          <w:szCs w:val="22"/>
        </w:rPr>
        <w:t xml:space="preserve">FreshCart uses a simplified GitFlow adapted for data engineering. Three permanent branches, feature branches for development: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Branch</w:t>
            </w:r>
          </w:p>
        </w:tc>
        <w:tc>
          <w:tcPr>
            <w:tcW w:type="dxa" w:w="2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Fabric Target</w:t>
            </w:r>
          </w:p>
        </w:tc>
        <w:tc>
          <w:tcPr>
            <w:tcW w:type="dxa" w:w="2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Who merges here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feature/*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Individual feature / fix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 (local)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Developer (self-merge after PR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develop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Integration branch — always deployable to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TEST workspace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 from feature/* approved by peer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Production-ready code — always reflects prod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 workspace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 from develop approved by data lead</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2.1 Typical Developer Workflow</w:t>
      </w:r>
    </w:p>
    <w:p>
      <w:pPr>
        <w:pStyle w:val="ListParagraph"/>
        <w:numPr>
          <w:ilvl w:val="0"/>
          <w:numId w:val="2"/>
        </w:numPr>
        <w:spacing w:after="80"/>
      </w:pPr>
      <w:r>
        <w:rPr>
          <w:rFonts w:ascii="Calibri" w:cs="Calibri" w:eastAsia="Calibri" w:hAnsi="Calibri"/>
          <w:color w:val="1A1A1A"/>
          <w:sz w:val="22"/>
          <w:szCs w:val="22"/>
        </w:rPr>
        <w:t xml:space="preserve">Create a feature branch: git checkout -b feature/add-dim-supplier develop</w:t>
      </w:r>
    </w:p>
    <w:p>
      <w:pPr>
        <w:pStyle w:val="ListParagraph"/>
        <w:numPr>
          <w:ilvl w:val="0"/>
          <w:numId w:val="2"/>
        </w:numPr>
        <w:spacing w:after="80"/>
      </w:pPr>
      <w:r>
        <w:rPr>
          <w:rFonts w:ascii="Calibri" w:cs="Calibri" w:eastAsia="Calibri" w:hAnsi="Calibri"/>
          <w:color w:val="1A1A1A"/>
          <w:sz w:val="22"/>
          <w:szCs w:val="22"/>
        </w:rPr>
        <w:t xml:space="preserve">Write SQL models and YAML tests locally, test with: dbt build --target dev</w:t>
      </w:r>
    </w:p>
    <w:p>
      <w:pPr>
        <w:pStyle w:val="ListParagraph"/>
        <w:numPr>
          <w:ilvl w:val="0"/>
          <w:numId w:val="2"/>
        </w:numPr>
        <w:spacing w:after="80"/>
      </w:pPr>
      <w:r>
        <w:rPr>
          <w:rFonts w:ascii="Calibri" w:cs="Calibri" w:eastAsia="Calibri" w:hAnsi="Calibri"/>
          <w:color w:val="1A1A1A"/>
          <w:sz w:val="22"/>
          <w:szCs w:val="22"/>
        </w:rPr>
        <w:t xml:space="preserve">Commit and push: git push origin feature/add-dim-supplier</w:t>
      </w:r>
    </w:p>
    <w:p>
      <w:pPr>
        <w:pStyle w:val="ListParagraph"/>
        <w:numPr>
          <w:ilvl w:val="0"/>
          <w:numId w:val="2"/>
        </w:numPr>
        <w:spacing w:after="80"/>
      </w:pPr>
      <w:r>
        <w:rPr>
          <w:rFonts w:ascii="Calibri" w:cs="Calibri" w:eastAsia="Calibri" w:hAnsi="Calibri"/>
          <w:color w:val="1A1A1A"/>
          <w:sz w:val="22"/>
          <w:szCs w:val="22"/>
        </w:rPr>
        <w:t xml:space="preserve">Open a Pull Request to develop on GitHub — pr_check.yml runs automatically</w:t>
      </w:r>
    </w:p>
    <w:p>
      <w:pPr>
        <w:pStyle w:val="ListParagraph"/>
        <w:numPr>
          <w:ilvl w:val="0"/>
          <w:numId w:val="2"/>
        </w:numPr>
        <w:spacing w:after="80"/>
      </w:pPr>
      <w:r>
        <w:rPr>
          <w:rFonts w:ascii="Calibri" w:cs="Calibri" w:eastAsia="Calibri" w:hAnsi="Calibri"/>
          <w:color w:val="1A1A1A"/>
          <w:sz w:val="22"/>
          <w:szCs w:val="22"/>
        </w:rPr>
        <w:t xml:space="preserve">A teammate reviews the PR and the CI results. On approval → merge to develop</w:t>
      </w:r>
    </w:p>
    <w:p>
      <w:pPr>
        <w:pStyle w:val="ListParagraph"/>
        <w:numPr>
          <w:ilvl w:val="0"/>
          <w:numId w:val="2"/>
        </w:numPr>
        <w:spacing w:after="80"/>
      </w:pPr>
      <w:r>
        <w:rPr>
          <w:rFonts w:ascii="Calibri" w:cs="Calibri" w:eastAsia="Calibri" w:hAnsi="Calibri"/>
          <w:color w:val="1A1A1A"/>
          <w:sz w:val="22"/>
          <w:szCs w:val="22"/>
        </w:rPr>
        <w:t xml:space="preserve">deploy_test.yml runs a full build on the TEST workspace automatically</w:t>
      </w:r>
    </w:p>
    <w:p>
      <w:pPr>
        <w:pStyle w:val="ListParagraph"/>
        <w:numPr>
          <w:ilvl w:val="0"/>
          <w:numId w:val="2"/>
        </w:numPr>
        <w:spacing w:after="80"/>
      </w:pPr>
      <w:r>
        <w:rPr>
          <w:rFonts w:ascii="Calibri" w:cs="Calibri" w:eastAsia="Calibri" w:hAnsi="Calibri"/>
          <w:color w:val="1A1A1A"/>
          <w:sz w:val="22"/>
          <w:szCs w:val="22"/>
        </w:rPr>
        <w:t xml:space="preserve">Business stakeholder reviews results in Test Power BI workspace</w:t>
      </w:r>
    </w:p>
    <w:p>
      <w:pPr>
        <w:pStyle w:val="ListParagraph"/>
        <w:numPr>
          <w:ilvl w:val="0"/>
          <w:numId w:val="2"/>
        </w:numPr>
        <w:spacing w:after="80"/>
      </w:pPr>
      <w:r>
        <w:rPr>
          <w:rFonts w:ascii="Calibri" w:cs="Calibri" w:eastAsia="Calibri" w:hAnsi="Calibri"/>
          <w:color w:val="1A1A1A"/>
          <w:sz w:val="22"/>
          <w:szCs w:val="22"/>
        </w:rPr>
        <w:t xml:space="preserve">Open a PR from develop to main, data lead approves, deploy_prod.yml triggers</w:t>
      </w:r>
    </w:p>
    <w:p>
      <w:pPr>
        <w:pStyle w:val="ListParagraph"/>
        <w:numPr>
          <w:ilvl w:val="0"/>
          <w:numId w:val="2"/>
        </w:numPr>
        <w:spacing w:after="80"/>
      </w:pPr>
      <w:r>
        <w:rPr>
          <w:rFonts w:ascii="Calibri" w:cs="Calibri" w:eastAsia="Calibri" w:hAnsi="Calibri"/>
          <w:color w:val="1A1A1A"/>
          <w:sz w:val="22"/>
          <w:szCs w:val="22"/>
        </w:rPr>
        <w:t xml:space="preserve">Manual approval required in GitHub before prod deployment proceeds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Branch Protection Rules</w:t>
            </w:r>
          </w:p>
          <w:p>
            <w:pPr>
              <w:spacing w:after="0"/>
            </w:pPr>
            <w:r>
              <w:rPr>
                <w:rFonts w:ascii="Calibri" w:cs="Calibri" w:eastAsia="Calibri" w:hAnsi="Calibri"/>
                <w:color w:val="1A1A1A"/>
                <w:sz w:val="20"/>
                <w:szCs w:val="20"/>
              </w:rPr>
              <w:t xml:space="preserve">Set these in GitHub: Settings → Branches → Add rule. For 'develop': require 1 approving review, require status checks to pass (pr_check workflow). For 'main': require 1 approving review, require status checks to pass, restrict who can push (data lead only).</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3. GitHub Environments Setup</w:t>
      </w:r>
    </w:p>
    <w:p>
      <w:pPr>
        <w:spacing w:after="100"/>
      </w:pPr>
      <w:r>
        <w:rPr>
          <w:rFonts w:ascii="Calibri" w:cs="Calibri" w:eastAsia="Calibri" w:hAnsi="Calibri"/>
          <w:color w:val="1A1A1A"/>
          <w:sz w:val="22"/>
          <w:szCs w:val="22"/>
        </w:rPr>
        <w:t xml:space="preserve">GitHub Environments are the key mechanism for managing secrets per deployment target and enforcing the manual approval gate for production.</w:t>
      </w:r>
    </w:p>
    <w:p>
      <w:pPr>
        <w:spacing w:after="0"/>
      </w:pPr>
      <w:r>
        <w:t xml:space="preserve"/>
      </w:r>
    </w:p>
    <w:p>
      <w:pPr>
        <w:pStyle w:val="Heading2"/>
        <w:spacing w:after="100" w:before="280"/>
      </w:pPr>
      <w:r>
        <w:rPr>
          <w:rFonts w:ascii="Calibri" w:cs="Calibri" w:eastAsia="Calibri" w:hAnsi="Calibri"/>
          <w:b/>
          <w:bCs/>
          <w:color w:val="0F4C81"/>
          <w:sz w:val="28"/>
          <w:szCs w:val="28"/>
        </w:rPr>
        <w:t xml:space="preserve">3.1 Create the Three Environments</w:t>
      </w:r>
    </w:p>
    <w:p>
      <w:pPr>
        <w:pStyle w:val="ListParagraph"/>
        <w:numPr>
          <w:ilvl w:val="0"/>
          <w:numId w:val="2"/>
        </w:numPr>
        <w:spacing w:after="80"/>
      </w:pPr>
      <w:r>
        <w:rPr>
          <w:rFonts w:ascii="Calibri" w:cs="Calibri" w:eastAsia="Calibri" w:hAnsi="Calibri"/>
          <w:color w:val="1A1A1A"/>
          <w:sz w:val="22"/>
          <w:szCs w:val="22"/>
        </w:rPr>
        <w:t xml:space="preserve">Go to GitHub repository → Settings → Environments → New environment</w:t>
      </w:r>
    </w:p>
    <w:p>
      <w:pPr>
        <w:pStyle w:val="ListParagraph"/>
        <w:numPr>
          <w:ilvl w:val="0"/>
          <w:numId w:val="2"/>
        </w:numPr>
        <w:spacing w:after="80"/>
      </w:pPr>
      <w:r>
        <w:rPr>
          <w:rFonts w:ascii="Calibri" w:cs="Calibri" w:eastAsia="Calibri" w:hAnsi="Calibri"/>
          <w:color w:val="1A1A1A"/>
          <w:sz w:val="22"/>
          <w:szCs w:val="22"/>
        </w:rPr>
        <w:t xml:space="preserve">Create environment: test — no protection rules needed</w:t>
      </w:r>
    </w:p>
    <w:p>
      <w:pPr>
        <w:pStyle w:val="ListParagraph"/>
        <w:numPr>
          <w:ilvl w:val="0"/>
          <w:numId w:val="2"/>
        </w:numPr>
        <w:spacing w:after="80"/>
      </w:pPr>
      <w:r>
        <w:rPr>
          <w:rFonts w:ascii="Calibri" w:cs="Calibri" w:eastAsia="Calibri" w:hAnsi="Calibri"/>
          <w:color w:val="1A1A1A"/>
          <w:sz w:val="22"/>
          <w:szCs w:val="22"/>
        </w:rPr>
        <w:t xml:space="preserve">Create environment: production — add protection rules (see below)</w:t>
      </w:r>
    </w:p>
    <w:p>
      <w:pPr>
        <w:spacing w:after="0"/>
      </w:pPr>
      <w:r>
        <w:t xml:space="preserve"/>
      </w:r>
    </w:p>
    <w:p>
      <w:pPr>
        <w:pStyle w:val="Heading2"/>
        <w:spacing w:after="100" w:before="280"/>
      </w:pPr>
      <w:r>
        <w:rPr>
          <w:rFonts w:ascii="Calibri" w:cs="Calibri" w:eastAsia="Calibri" w:hAnsi="Calibri"/>
          <w:b/>
          <w:bCs/>
          <w:color w:val="0F4C81"/>
          <w:sz w:val="28"/>
          <w:szCs w:val="28"/>
        </w:rPr>
        <w:t xml:space="preserve">3.2 Production Environment Protection Rules</w:t>
      </w:r>
    </w:p>
    <w:p>
      <w:pPr>
        <w:spacing w:after="100"/>
      </w:pPr>
      <w:r>
        <w:rPr>
          <w:rFonts w:ascii="Calibri" w:cs="Calibri" w:eastAsia="Calibri" w:hAnsi="Calibri"/>
          <w:color w:val="1A1A1A"/>
          <w:sz w:val="22"/>
          <w:szCs w:val="22"/>
        </w:rPr>
        <w:t xml:space="preserve">In the production environment settings:</w:t>
      </w:r>
    </w:p>
    <w:p>
      <w:pPr>
        <w:pStyle w:val="ListParagraph"/>
        <w:numPr>
          <w:ilvl w:val="0"/>
          <w:numId w:val="3"/>
        </w:numPr>
        <w:spacing w:after="80"/>
      </w:pPr>
      <w:r>
        <w:rPr>
          <w:rFonts w:ascii="Calibri" w:cs="Calibri" w:eastAsia="Calibri" w:hAnsi="Calibri"/>
          <w:color w:val="1A1A1A"/>
          <w:sz w:val="22"/>
          <w:szCs w:val="22"/>
        </w:rPr>
        <w:t xml:space="preserve">Required reviewers: add the data lead (and a backup) — at least 1 must approve before the workflow runs</w:t>
      </w:r>
    </w:p>
    <w:p>
      <w:pPr>
        <w:pStyle w:val="ListParagraph"/>
        <w:numPr>
          <w:ilvl w:val="0"/>
          <w:numId w:val="3"/>
        </w:numPr>
        <w:spacing w:after="80"/>
      </w:pPr>
      <w:r>
        <w:rPr>
          <w:rFonts w:ascii="Calibri" w:cs="Calibri" w:eastAsia="Calibri" w:hAnsi="Calibri"/>
          <w:color w:val="1A1A1A"/>
          <w:sz w:val="22"/>
          <w:szCs w:val="22"/>
        </w:rPr>
        <w:t xml:space="preserve">Wait timer: optionally add a 5-minute wait to allow last-minute cancellation</w:t>
      </w:r>
    </w:p>
    <w:p>
      <w:pPr>
        <w:pStyle w:val="ListParagraph"/>
        <w:numPr>
          <w:ilvl w:val="0"/>
          <w:numId w:val="3"/>
        </w:numPr>
        <w:spacing w:after="80"/>
      </w:pPr>
      <w:r>
        <w:rPr>
          <w:rFonts w:ascii="Calibri" w:cs="Calibri" w:eastAsia="Calibri" w:hAnsi="Calibri"/>
          <w:color w:val="1A1A1A"/>
          <w:sz w:val="22"/>
          <w:szCs w:val="22"/>
        </w:rPr>
        <w:t xml:space="preserve">Deployment branches: restrict to main branch only</w:t>
      </w:r>
    </w:p>
    <w:p>
      <w:pPr>
        <w:spacing w:after="0"/>
      </w:pPr>
      <w:r>
        <w:t xml:space="preserve"/>
      </w:r>
    </w:p>
    <w:p>
      <w:pPr>
        <w:pStyle w:val="Heading2"/>
        <w:spacing w:after="100" w:before="280"/>
      </w:pPr>
      <w:r>
        <w:rPr>
          <w:rFonts w:ascii="Calibri" w:cs="Calibri" w:eastAsia="Calibri" w:hAnsi="Calibri"/>
          <w:b/>
          <w:bCs/>
          <w:color w:val="0F4C81"/>
          <w:sz w:val="28"/>
          <w:szCs w:val="28"/>
        </w:rPr>
        <w:t xml:space="preserve">3.3 Add Secrets Per Environment</w:t>
      </w:r>
    </w:p>
    <w:p>
      <w:pPr>
        <w:spacing w:after="100"/>
      </w:pPr>
      <w:r>
        <w:rPr>
          <w:rFonts w:ascii="Calibri" w:cs="Calibri" w:eastAsia="Calibri" w:hAnsi="Calibri"/>
          <w:color w:val="1A1A1A"/>
          <w:sz w:val="22"/>
          <w:szCs w:val="22"/>
        </w:rPr>
        <w:t xml:space="preserve">Add the Fabric connection secrets to each environment (refer to the secrets table in Guide 1, Section 6.3). Secrets scoped to an environment are only available when that environment is specified in the workflow — prod secrets are never accessible from a PR check or test deployment.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Calibri" w:cs="Calibri" w:eastAsia="Calibri" w:hAnsi="Calibri"/>
                <w:b/>
                <w:bCs/>
                <w:color w:val="E65100"/>
                <w:sz w:val="20"/>
                <w:szCs w:val="20"/>
              </w:rPr>
              <w:t xml:space="preserve">🔐 Why Environment Secrets Matter</w:t>
            </w:r>
          </w:p>
          <w:p>
            <w:pPr>
              <w:spacing w:after="0"/>
            </w:pPr>
            <w:r>
              <w:rPr>
                <w:rFonts w:ascii="Calibri" w:cs="Calibri" w:eastAsia="Calibri" w:hAnsi="Calibri"/>
                <w:color w:val="1A1A1A"/>
                <w:sz w:val="20"/>
                <w:szCs w:val="20"/>
              </w:rPr>
              <w:t xml:space="preserve">If secrets were stored as repository-level secrets, a developer could theoretically trigger a workflow that accesses production credentials from a feature branch. Environment secrets prevent this — prod credentials are only injected when the production GitHub Environment is used, which is gated by required reviewer approval.</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4. Slim CI: Only Build What Changed</w:t>
      </w:r>
    </w:p>
    <w:p>
      <w:pPr>
        <w:spacing w:after="100"/>
      </w:pPr>
      <w:r>
        <w:rPr>
          <w:rFonts w:ascii="Calibri" w:cs="Calibri" w:eastAsia="Calibri" w:hAnsi="Calibri"/>
          <w:color w:val="1A1A1A"/>
          <w:sz w:val="22"/>
          <w:szCs w:val="22"/>
        </w:rPr>
        <w:t xml:space="preserve">On a small Fabric capacity, running a full dbt build (all 10+ models) on every PR would be slow and wasteful. dbt's slim CI feature solves this by comparing the current code against the last known-good state (manifest.json) and only rebuilding models that changed.</w:t>
      </w:r>
    </w:p>
    <w:p>
      <w:pPr>
        <w:spacing w:after="0"/>
      </w:pPr>
      <w:r>
        <w:t xml:space="preserve"/>
      </w:r>
    </w:p>
    <w:p>
      <w:pPr>
        <w:pStyle w:val="Heading2"/>
        <w:spacing w:after="100" w:before="280"/>
      </w:pPr>
      <w:r>
        <w:rPr>
          <w:rFonts w:ascii="Calibri" w:cs="Calibri" w:eastAsia="Calibri" w:hAnsi="Calibri"/>
          <w:b/>
          <w:bCs/>
          <w:color w:val="0F4C81"/>
          <w:sz w:val="28"/>
          <w:szCs w:val="28"/>
        </w:rPr>
        <w:t xml:space="preserve">4.1 How It Works</w:t>
      </w:r>
    </w:p>
    <w:p>
      <w:pPr>
        <w:pStyle w:val="ListParagraph"/>
        <w:numPr>
          <w:ilvl w:val="0"/>
          <w:numId w:val="2"/>
        </w:numPr>
        <w:spacing w:after="80"/>
      </w:pPr>
      <w:r>
        <w:rPr>
          <w:rFonts w:ascii="Calibri" w:cs="Calibri" w:eastAsia="Calibri" w:hAnsi="Calibri"/>
          <w:color w:val="1A1A1A"/>
          <w:sz w:val="22"/>
          <w:szCs w:val="22"/>
        </w:rPr>
        <w:t xml:space="preserve">After every successful prod deployment, the workflow uploads target/manifest.json to Azure Blob Storage</w:t>
      </w:r>
    </w:p>
    <w:p>
      <w:pPr>
        <w:pStyle w:val="ListParagraph"/>
        <w:numPr>
          <w:ilvl w:val="0"/>
          <w:numId w:val="2"/>
        </w:numPr>
        <w:spacing w:after="80"/>
      </w:pPr>
      <w:r>
        <w:rPr>
          <w:rFonts w:ascii="Calibri" w:cs="Calibri" w:eastAsia="Calibri" w:hAnsi="Calibri"/>
          <w:color w:val="1A1A1A"/>
          <w:sz w:val="22"/>
          <w:szCs w:val="22"/>
        </w:rPr>
        <w:t xml:space="preserve">When a PR is opened, the pr_check workflow downloads that manifest</w:t>
      </w:r>
    </w:p>
    <w:p>
      <w:pPr>
        <w:pStyle w:val="ListParagraph"/>
        <w:numPr>
          <w:ilvl w:val="0"/>
          <w:numId w:val="2"/>
        </w:numPr>
        <w:spacing w:after="80"/>
      </w:pPr>
      <w:r>
        <w:rPr>
          <w:rFonts w:ascii="Calibri" w:cs="Calibri" w:eastAsia="Calibri" w:hAnsi="Calibri"/>
          <w:color w:val="1A1A1A"/>
          <w:sz w:val="22"/>
          <w:szCs w:val="22"/>
        </w:rPr>
        <w:t xml:space="preserve">dbt compares the current code to the manifest and identifies which models changed</w:t>
      </w:r>
    </w:p>
    <w:p>
      <w:pPr>
        <w:pStyle w:val="ListParagraph"/>
        <w:numPr>
          <w:ilvl w:val="0"/>
          <w:numId w:val="2"/>
        </w:numPr>
        <w:spacing w:after="80"/>
      </w:pPr>
      <w:r>
        <w:rPr>
          <w:rFonts w:ascii="Calibri" w:cs="Calibri" w:eastAsia="Calibri" w:hAnsi="Calibri"/>
          <w:color w:val="1A1A1A"/>
          <w:sz w:val="22"/>
          <w:szCs w:val="22"/>
        </w:rPr>
        <w:t xml:space="preserve">Only changed models + their descendants are built and tested: --select state:modified+</w:t>
      </w:r>
    </w:p>
    <w:p>
      <w:pPr>
        <w:spacing w:after="0"/>
      </w:pPr>
      <w:r>
        <w:t xml:space="preserve"/>
      </w:r>
    </w:p>
    <w:p>
      <w:pPr>
        <w:spacing w:after="100"/>
      </w:pPr>
      <w:r>
        <w:rPr>
          <w:rFonts w:ascii="Calibri" w:cs="Calibri" w:eastAsia="Calibri" w:hAnsi="Calibri"/>
          <w:color w:val="1A1A1A"/>
          <w:sz w:val="22"/>
          <w:szCs w:val="22"/>
        </w:rPr>
        <w:t xml:space="preserve">Example: if a developer modifies only stg_sales.sql, dbt rebuilds stg_sales + int_daily_sales + fact_daily_revenue — not stg_inventory, stg_products, or any unrelated models.</w:t>
      </w:r>
    </w:p>
    <w:p>
      <w:pPr>
        <w:spacing w:after="0"/>
      </w:pPr>
      <w:r>
        <w:t xml:space="preserve"/>
      </w:r>
    </w:p>
    <w:p>
      <w:pPr>
        <w:pStyle w:val="Heading2"/>
        <w:spacing w:after="100" w:before="280"/>
      </w:pPr>
      <w:r>
        <w:rPr>
          <w:rFonts w:ascii="Calibri" w:cs="Calibri" w:eastAsia="Calibri" w:hAnsi="Calibri"/>
          <w:b/>
          <w:bCs/>
          <w:color w:val="0F4C81"/>
          <w:sz w:val="28"/>
          <w:szCs w:val="28"/>
        </w:rPr>
        <w:t xml:space="preserve">4.2 Azure Blob Storage for Manifests</w:t>
      </w:r>
    </w:p>
    <w:p>
      <w:pPr>
        <w:spacing w:after="100"/>
      </w:pPr>
      <w:r>
        <w:rPr>
          <w:rFonts w:ascii="Calibri" w:cs="Calibri" w:eastAsia="Calibri" w:hAnsi="Calibri"/>
          <w:color w:val="1A1A1A"/>
          <w:sz w:val="22"/>
          <w:szCs w:val="22"/>
        </w:rPr>
        <w:t xml:space="preserve">Create a storage account to hold the dbt manifest artifacts: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Create Azure Storage Account (run once)</w:t>
      </w:r>
    </w:p>
    <w:p>
      <w:pPr>
        <w:shd w:fill="1E1E2E" w:val="clear"/>
        <w:spacing w:after="0" w:before="0"/>
        <w:ind w:left="360" w:right="360"/>
      </w:pPr>
      <w:r>
        <w:rPr>
          <w:rFonts w:ascii="Courier New" w:cs="Courier New" w:eastAsia="Courier New" w:hAnsi="Courier New"/>
          <w:color w:val="A6E3A1"/>
          <w:sz w:val="19"/>
          <w:szCs w:val="19"/>
        </w:rPr>
        <w:t xml:space="preserve">az storage account create \</w:t>
      </w:r>
    </w:p>
    <w:p>
      <w:pPr>
        <w:shd w:fill="1E1E2E" w:val="clear"/>
        <w:spacing w:after="0" w:before="0"/>
        <w:ind w:left="360" w:right="360"/>
      </w:pPr>
      <w:r>
        <w:rPr>
          <w:rFonts w:ascii="Courier New" w:cs="Courier New" w:eastAsia="Courier New" w:hAnsi="Courier New"/>
          <w:color w:val="A6E3A1"/>
          <w:sz w:val="19"/>
          <w:szCs w:val="19"/>
        </w:rPr>
        <w:t xml:space="preserve">  --name freshcartdbtartifacts \</w:t>
      </w:r>
    </w:p>
    <w:p>
      <w:pPr>
        <w:shd w:fill="1E1E2E" w:val="clear"/>
        <w:spacing w:after="0" w:before="0"/>
        <w:ind w:left="360" w:right="360"/>
      </w:pPr>
      <w:r>
        <w:rPr>
          <w:rFonts w:ascii="Courier New" w:cs="Courier New" w:eastAsia="Courier New" w:hAnsi="Courier New"/>
          <w:color w:val="A6E3A1"/>
          <w:sz w:val="19"/>
          <w:szCs w:val="19"/>
        </w:rPr>
        <w:t xml:space="preserve">  --resource-group FreshCart-RG \</w:t>
      </w:r>
    </w:p>
    <w:p>
      <w:pPr>
        <w:shd w:fill="1E1E2E" w:val="clear"/>
        <w:spacing w:after="0" w:before="0"/>
        <w:ind w:left="360" w:right="360"/>
      </w:pPr>
      <w:r>
        <w:rPr>
          <w:rFonts w:ascii="Courier New" w:cs="Courier New" w:eastAsia="Courier New" w:hAnsi="Courier New"/>
          <w:color w:val="A6E3A1"/>
          <w:sz w:val="19"/>
          <w:szCs w:val="19"/>
        </w:rPr>
        <w:t xml:space="preserve">  --location westeurope \</w:t>
      </w:r>
    </w:p>
    <w:p>
      <w:pPr>
        <w:shd w:fill="1E1E2E" w:val="clear"/>
        <w:spacing w:after="0" w:before="0"/>
        <w:ind w:left="360" w:right="360"/>
      </w:pPr>
      <w:r>
        <w:rPr>
          <w:rFonts w:ascii="Courier New" w:cs="Courier New" w:eastAsia="Courier New" w:hAnsi="Courier New"/>
          <w:color w:val="A6E3A1"/>
          <w:sz w:val="19"/>
          <w:szCs w:val="19"/>
        </w:rPr>
        <w:t xml:space="preserve">  --sku Standard_LRS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Create the container</w:t>
      </w:r>
    </w:p>
    <w:p>
      <w:pPr>
        <w:shd w:fill="1E1E2E" w:val="clear"/>
        <w:spacing w:after="0" w:before="0"/>
        <w:ind w:left="360" w:right="360"/>
      </w:pPr>
      <w:r>
        <w:rPr>
          <w:rFonts w:ascii="Courier New" w:cs="Courier New" w:eastAsia="Courier New" w:hAnsi="Courier New"/>
          <w:color w:val="A6E3A1"/>
          <w:sz w:val="19"/>
          <w:szCs w:val="19"/>
        </w:rPr>
        <w:t xml:space="preserve">az storage container create \</w:t>
      </w:r>
    </w:p>
    <w:p>
      <w:pPr>
        <w:shd w:fill="1E1E2E" w:val="clear"/>
        <w:spacing w:after="0" w:before="0"/>
        <w:ind w:left="360" w:right="360"/>
      </w:pPr>
      <w:r>
        <w:rPr>
          <w:rFonts w:ascii="Courier New" w:cs="Courier New" w:eastAsia="Courier New" w:hAnsi="Courier New"/>
          <w:color w:val="A6E3A1"/>
          <w:sz w:val="19"/>
          <w:szCs w:val="19"/>
        </w:rPr>
        <w:t xml:space="preserve">  --name dbt-artifacts \</w:t>
      </w:r>
    </w:p>
    <w:p>
      <w:pPr>
        <w:shd w:fill="1E1E2E" w:val="clear"/>
        <w:spacing w:after="0" w:before="0"/>
        <w:ind w:left="360" w:right="360"/>
      </w:pPr>
      <w:r>
        <w:rPr>
          <w:rFonts w:ascii="Courier New" w:cs="Courier New" w:eastAsia="Courier New" w:hAnsi="Courier New"/>
          <w:color w:val="A6E3A1"/>
          <w:sz w:val="19"/>
          <w:szCs w:val="19"/>
        </w:rPr>
        <w:t xml:space="preserve">  --account-name freshcartdbtartifacts</w:t>
      </w:r>
    </w:p>
    <w:p>
      <w:pPr>
        <w:spacing w:after="0"/>
      </w:pPr>
      <w:r>
        <w:t xml:space="preserve"/>
      </w:r>
    </w:p>
    <w:p>
      <w:pPr>
        <w:spacing w:after="100"/>
      </w:pPr>
      <w:r>
        <w:rPr>
          <w:rFonts w:ascii="Calibri" w:cs="Calibri" w:eastAsia="Calibri" w:hAnsi="Calibri"/>
          <w:color w:val="1A1A1A"/>
          <w:sz w:val="22"/>
          <w:szCs w:val="22"/>
        </w:rPr>
        <w:t xml:space="preserve">Add the storage account name as the GitHub secret AZURE_STORAGE_ACCOUNT (available in all environments).</w:t>
      </w:r>
    </w:p>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5. Workflow Files Walkthrough</w:t>
      </w:r>
    </w:p>
    <w:p>
      <w:pPr>
        <w:pStyle w:val="Heading2"/>
        <w:spacing w:after="100" w:before="280"/>
      </w:pPr>
      <w:r>
        <w:rPr>
          <w:rFonts w:ascii="Calibri" w:cs="Calibri" w:eastAsia="Calibri" w:hAnsi="Calibri"/>
          <w:b/>
          <w:bCs/>
          <w:color w:val="0F4C81"/>
          <w:sz w:val="28"/>
          <w:szCs w:val="28"/>
        </w:rPr>
        <w:t xml:space="preserve">5.1 pr_check.yml — What Happens on a PR</w:t>
      </w:r>
    </w:p>
    <w:p>
      <w:pPr>
        <w:pStyle w:val="ListParagraph"/>
        <w:numPr>
          <w:ilvl w:val="0"/>
          <w:numId w:val="3"/>
        </w:numPr>
        <w:spacing w:after="80"/>
      </w:pPr>
      <w:r>
        <w:rPr>
          <w:rFonts w:ascii="Calibri" w:cs="Calibri" w:eastAsia="Calibri" w:hAnsi="Calibri"/>
          <w:color w:val="1A1A1A"/>
          <w:sz w:val="22"/>
          <w:szCs w:val="22"/>
        </w:rPr>
        <w:t xml:space="preserve">Triggers on every PR opened or updated against the develop branch</w:t>
      </w:r>
    </w:p>
    <w:p>
      <w:pPr>
        <w:pStyle w:val="ListParagraph"/>
        <w:numPr>
          <w:ilvl w:val="0"/>
          <w:numId w:val="3"/>
        </w:numPr>
        <w:spacing w:after="80"/>
      </w:pPr>
      <w:r>
        <w:rPr>
          <w:rFonts w:ascii="Calibri" w:cs="Calibri" w:eastAsia="Calibri" w:hAnsi="Calibri"/>
          <w:color w:val="1A1A1A"/>
          <w:sz w:val="22"/>
          <w:szCs w:val="22"/>
        </w:rPr>
        <w:t xml:space="preserve">Only runs if model/test/macro files changed — skips on docs-only changes</w:t>
      </w:r>
    </w:p>
    <w:p>
      <w:pPr>
        <w:pStyle w:val="ListParagraph"/>
        <w:numPr>
          <w:ilvl w:val="0"/>
          <w:numId w:val="3"/>
        </w:numPr>
        <w:spacing w:after="80"/>
      </w:pPr>
      <w:r>
        <w:rPr>
          <w:rFonts w:ascii="Calibri" w:cs="Calibri" w:eastAsia="Calibri" w:hAnsi="Calibri"/>
          <w:color w:val="1A1A1A"/>
          <w:sz w:val="22"/>
          <w:szCs w:val="22"/>
        </w:rPr>
        <w:t xml:space="preserve">Downloads the prod manifest.json from Azure Blob for state comparison</w:t>
      </w:r>
    </w:p>
    <w:p>
      <w:pPr>
        <w:pStyle w:val="ListParagraph"/>
        <w:numPr>
          <w:ilvl w:val="0"/>
          <w:numId w:val="3"/>
        </w:numPr>
        <w:spacing w:after="80"/>
      </w:pPr>
      <w:r>
        <w:rPr>
          <w:rFonts w:ascii="Calibri" w:cs="Calibri" w:eastAsia="Calibri" w:hAnsi="Calibri"/>
          <w:color w:val="1A1A1A"/>
          <w:sz w:val="22"/>
          <w:szCs w:val="22"/>
        </w:rPr>
        <w:t xml:space="preserve">Runs dbt build --select state:modified+ --defer — builds only changed models, defers unchanged model references to prod</w:t>
      </w:r>
    </w:p>
    <w:p>
      <w:pPr>
        <w:pStyle w:val="ListParagraph"/>
        <w:numPr>
          <w:ilvl w:val="0"/>
          <w:numId w:val="3"/>
        </w:numPr>
        <w:spacing w:after="80"/>
      </w:pPr>
      <w:r>
        <w:rPr>
          <w:rFonts w:ascii="Calibri" w:cs="Calibri" w:eastAsia="Calibri" w:hAnsi="Calibri"/>
          <w:color w:val="1A1A1A"/>
          <w:sz w:val="22"/>
          <w:szCs w:val="22"/>
        </w:rPr>
        <w:t xml:space="preserve">Posts a pass/fail comment directly on the GitHub PR</w:t>
      </w:r>
    </w:p>
    <w:p>
      <w:pPr>
        <w:spacing w:after="0"/>
      </w:pPr>
      <w:r>
        <w:t xml:space="preserve"/>
      </w:r>
    </w:p>
    <w:p>
      <w:pPr>
        <w:pStyle w:val="Heading2"/>
        <w:spacing w:after="100" w:before="280"/>
      </w:pPr>
      <w:r>
        <w:rPr>
          <w:rFonts w:ascii="Calibri" w:cs="Calibri" w:eastAsia="Calibri" w:hAnsi="Calibri"/>
          <w:b/>
          <w:bCs/>
          <w:color w:val="0F4C81"/>
          <w:sz w:val="28"/>
          <w:szCs w:val="28"/>
        </w:rPr>
        <w:t xml:space="preserve">5.2 deploy_test.yml — What Happens on Merge to develop</w:t>
      </w:r>
    </w:p>
    <w:p>
      <w:pPr>
        <w:pStyle w:val="ListParagraph"/>
        <w:numPr>
          <w:ilvl w:val="0"/>
          <w:numId w:val="3"/>
        </w:numPr>
        <w:spacing w:after="80"/>
      </w:pPr>
      <w:r>
        <w:rPr>
          <w:rFonts w:ascii="Calibri" w:cs="Calibri" w:eastAsia="Calibri" w:hAnsi="Calibri"/>
          <w:color w:val="1A1A1A"/>
          <w:sz w:val="22"/>
          <w:szCs w:val="22"/>
        </w:rPr>
        <w:t xml:space="preserve">Full dbt build against the TEST Fabric workspace</w:t>
      </w:r>
    </w:p>
    <w:p>
      <w:pPr>
        <w:pStyle w:val="ListParagraph"/>
        <w:numPr>
          <w:ilvl w:val="0"/>
          <w:numId w:val="3"/>
        </w:numPr>
        <w:spacing w:after="80"/>
      </w:pPr>
      <w:r>
        <w:rPr>
          <w:rFonts w:ascii="Calibri" w:cs="Calibri" w:eastAsia="Calibri" w:hAnsi="Calibri"/>
          <w:color w:val="1A1A1A"/>
          <w:sz w:val="22"/>
          <w:szCs w:val="22"/>
        </w:rPr>
        <w:t xml:space="preserve">Runs dbt source freshness first — fails immediately if bronze data is stale</w:t>
      </w:r>
    </w:p>
    <w:p>
      <w:pPr>
        <w:pStyle w:val="ListParagraph"/>
        <w:numPr>
          <w:ilvl w:val="0"/>
          <w:numId w:val="3"/>
        </w:numPr>
        <w:spacing w:after="80"/>
      </w:pPr>
      <w:r>
        <w:rPr>
          <w:rFonts w:ascii="Calibri" w:cs="Calibri" w:eastAsia="Calibri" w:hAnsi="Calibri"/>
          <w:color w:val="1A1A1A"/>
          <w:sz w:val="22"/>
          <w:szCs w:val="22"/>
        </w:rPr>
        <w:t xml:space="preserve">Uses --fail-fast: stops at the first failure rather than continuing through all models</w:t>
      </w:r>
    </w:p>
    <w:p>
      <w:pPr>
        <w:pStyle w:val="ListParagraph"/>
        <w:numPr>
          <w:ilvl w:val="0"/>
          <w:numId w:val="3"/>
        </w:numPr>
        <w:spacing w:after="80"/>
      </w:pPr>
      <w:r>
        <w:rPr>
          <w:rFonts w:ascii="Calibri" w:cs="Calibri" w:eastAsia="Calibri" w:hAnsi="Calibri"/>
          <w:color w:val="1A1A1A"/>
          <w:sz w:val="22"/>
          <w:szCs w:val="22"/>
        </w:rPr>
        <w:t xml:space="preserve">On success: uploads the test manifest to Azure Blob (used by PR slim CI for test branches)</w:t>
      </w:r>
    </w:p>
    <w:p>
      <w:pPr>
        <w:pStyle w:val="ListParagraph"/>
        <w:numPr>
          <w:ilvl w:val="0"/>
          <w:numId w:val="3"/>
        </w:numPr>
        <w:spacing w:after="80"/>
      </w:pPr>
      <w:r>
        <w:rPr>
          <w:rFonts w:ascii="Calibri" w:cs="Calibri" w:eastAsia="Calibri" w:hAnsi="Calibri"/>
          <w:color w:val="1A1A1A"/>
          <w:sz w:val="22"/>
          <w:szCs w:val="22"/>
        </w:rPr>
        <w:t xml:space="preserve">Sends a Microsoft Teams notification on success and failure</w:t>
      </w:r>
    </w:p>
    <w:p>
      <w:pPr>
        <w:spacing w:after="0"/>
      </w:pPr>
      <w:r>
        <w:t xml:space="preserve"/>
      </w:r>
    </w:p>
    <w:p>
      <w:pPr>
        <w:pStyle w:val="Heading2"/>
        <w:spacing w:after="100" w:before="280"/>
      </w:pPr>
      <w:r>
        <w:rPr>
          <w:rFonts w:ascii="Calibri" w:cs="Calibri" w:eastAsia="Calibri" w:hAnsi="Calibri"/>
          <w:b/>
          <w:bCs/>
          <w:color w:val="0F4C81"/>
          <w:sz w:val="28"/>
          <w:szCs w:val="28"/>
        </w:rPr>
        <w:t xml:space="preserve">5.3 deploy_prod.yml — What Happens on Merge to main</w:t>
      </w:r>
    </w:p>
    <w:p>
      <w:pPr>
        <w:spacing w:after="100"/>
      </w:pPr>
      <w:r>
        <w:rPr>
          <w:rFonts w:ascii="Calibri" w:cs="Calibri" w:eastAsia="Calibri" w:hAnsi="Calibri"/>
          <w:color w:val="1A1A1A"/>
          <w:sz w:val="22"/>
          <w:szCs w:val="22"/>
        </w:rPr>
        <w:t xml:space="preserve">This is the most important workflow. It has two jobs:</w:t>
      </w:r>
    </w:p>
    <w:p>
      <w:pPr>
        <w:spacing w:after="0"/>
      </w:pPr>
      <w:r>
        <w:t xml:space="preserve"/>
      </w:r>
    </w:p>
    <w:p>
      <w:pPr>
        <w:spacing w:after="100"/>
      </w:pPr>
      <w:r>
        <w:rPr>
          <w:rFonts w:ascii="Calibri" w:cs="Calibri" w:eastAsia="Calibri" w:hAnsi="Calibri"/>
          <w:b/>
          <w:bCs/>
          <w:color w:val="1A1A1A"/>
          <w:sz w:val="22"/>
          <w:szCs w:val="22"/>
        </w:rPr>
        <w:t xml:space="preserve">Job 1 — Pre-flight (runs immediately, no approval needed): </w:t>
      </w:r>
      <w:r>
        <w:rPr>
          <w:rFonts w:ascii="Calibri" w:cs="Calibri" w:eastAsia="Calibri" w:hAnsi="Calibri"/>
          <w:b w:val="false"/>
          <w:bCs w:val="false"/>
          <w:color w:val="1A1A1A"/>
          <w:sz w:val="22"/>
          <w:szCs w:val="22"/>
        </w:rPr>
        <w:t xml:space="preserve">Runs dbt source freshness and dbt compile against TEST to validate syntax and data availability before touching prod.</w:t>
      </w:r>
    </w:p>
    <w:p>
      <w:pPr>
        <w:spacing w:after="0"/>
      </w:pPr>
      <w:r>
        <w:t xml:space="preserve"/>
      </w:r>
    </w:p>
    <w:p>
      <w:pPr>
        <w:spacing w:after="100"/>
      </w:pPr>
      <w:r>
        <w:rPr>
          <w:rFonts w:ascii="Calibri" w:cs="Calibri" w:eastAsia="Calibri" w:hAnsi="Calibri"/>
          <w:b/>
          <w:bCs/>
          <w:color w:val="1A1A1A"/>
          <w:sz w:val="22"/>
          <w:szCs w:val="22"/>
        </w:rPr>
        <w:t xml:space="preserve">Job 2 — Deploy (waits for manual approval): </w:t>
      </w:r>
      <w:r>
        <w:rPr>
          <w:rFonts w:ascii="Calibri" w:cs="Calibri" w:eastAsia="Calibri" w:hAnsi="Calibri"/>
          <w:b w:val="false"/>
          <w:bCs w:val="false"/>
          <w:color w:val="1A1A1A"/>
          <w:sz w:val="22"/>
          <w:szCs w:val="22"/>
        </w:rPr>
        <w:t xml:space="preserve">Uses the GitHub Environment 'production' which requires reviewer sign-off. After approval: full dbt build on PROD, uploads prod manifest, archives manifest with timestamp for rollback, tags the Git commit with prod-YYYYMMDD-HHMMSS, sends Teams notification.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Timeline of a Production Deployment</w:t>
            </w:r>
          </w:p>
          <w:p>
            <w:pPr>
              <w:spacing w:after="0"/>
            </w:pPr>
            <w:r>
              <w:rPr>
                <w:rFonts w:ascii="Calibri" w:cs="Calibri" w:eastAsia="Calibri" w:hAnsi="Calibri"/>
                <w:color w:val="1A1A1A"/>
                <w:sz w:val="20"/>
                <w:szCs w:val="20"/>
              </w:rPr>
              <w:t xml:space="preserve">Nightly at 04:00 CET: Data Factory pipelines finish loading bronze data (by ~03:30). The scheduled prod workflow triggers. Job 1 (pre-flight) runs ~3 minutes. Teams notification asks the on-call data lead to approve. Lead approves, Job 2 builds dbt models (~10-15 min on F2). Gold layer tables refreshed. Power BI reports updated. Total time: ~20 minutes from trigger to fresh dashboards.</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6. Scheduling the Nightly Production Run</w:t>
      </w:r>
    </w:p>
    <w:p>
      <w:pPr>
        <w:spacing w:after="100"/>
      </w:pPr>
      <w:r>
        <w:rPr>
          <w:rFonts w:ascii="Calibri" w:cs="Calibri" w:eastAsia="Calibri" w:hAnsi="Calibri"/>
          <w:color w:val="1A1A1A"/>
          <w:sz w:val="22"/>
          <w:szCs w:val="22"/>
        </w:rPr>
        <w:t xml:space="preserve">Add a schedule trigger to deploy_prod.yml for nightly automated runs. The manual approval gate still applies even for scheduled runs — a reviewer must approve within the configured wait time (default 30 days, but set it to 1 hour for nightly runs):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Add to deploy_prod.yml under 'on:'</w:t>
      </w:r>
    </w:p>
    <w:p>
      <w:pPr>
        <w:shd w:fill="1E1E2E" w:val="clear"/>
        <w:spacing w:after="0" w:before="0"/>
        <w:ind w:left="360" w:right="360"/>
      </w:pPr>
      <w:r>
        <w:rPr>
          <w:rFonts w:ascii="Courier New" w:cs="Courier New" w:eastAsia="Courier New" w:hAnsi="Courier New"/>
          <w:color w:val="A6E3A1"/>
          <w:sz w:val="19"/>
          <w:szCs w:val="19"/>
        </w:rPr>
        <w:t xml:space="preserve">on:</w:t>
      </w:r>
    </w:p>
    <w:p>
      <w:pPr>
        <w:shd w:fill="1E1E2E" w:val="clear"/>
        <w:spacing w:after="0" w:before="0"/>
        <w:ind w:left="360" w:right="360"/>
      </w:pPr>
      <w:r>
        <w:rPr>
          <w:rFonts w:ascii="Courier New" w:cs="Courier New" w:eastAsia="Courier New" w:hAnsi="Courier New"/>
          <w:color w:val="A6E3A1"/>
          <w:sz w:val="19"/>
          <w:szCs w:val="19"/>
        </w:rPr>
        <w:t xml:space="preserve">  push:</w:t>
      </w:r>
    </w:p>
    <w:p>
      <w:pPr>
        <w:shd w:fill="1E1E2E" w:val="clear"/>
        <w:spacing w:after="0" w:before="0"/>
        <w:ind w:left="360" w:right="360"/>
      </w:pPr>
      <w:r>
        <w:rPr>
          <w:rFonts w:ascii="Courier New" w:cs="Courier New" w:eastAsia="Courier New" w:hAnsi="Courier New"/>
          <w:color w:val="A6E3A1"/>
          <w:sz w:val="19"/>
          <w:szCs w:val="19"/>
        </w:rPr>
        <w:t xml:space="preserve">    branches: [main]</w:t>
      </w:r>
    </w:p>
    <w:p>
      <w:pPr>
        <w:shd w:fill="1E1E2E" w:val="clear"/>
        <w:spacing w:after="0" w:before="0"/>
        <w:ind w:left="360" w:right="360"/>
      </w:pPr>
      <w:r>
        <w:rPr>
          <w:rFonts w:ascii="Courier New" w:cs="Courier New" w:eastAsia="Courier New" w:hAnsi="Courier New"/>
          <w:color w:val="A6E3A1"/>
          <w:sz w:val="19"/>
          <w:szCs w:val="19"/>
        </w:rPr>
        <w:t xml:space="preserve">  schedule:</w:t>
      </w:r>
    </w:p>
    <w:p>
      <w:pPr>
        <w:shd w:fill="1E1E2E" w:val="clear"/>
        <w:spacing w:after="0" w:before="0"/>
        <w:ind w:left="360" w:right="360"/>
      </w:pPr>
      <w:r>
        <w:rPr>
          <w:rFonts w:ascii="Courier New" w:cs="Courier New" w:eastAsia="Courier New" w:hAnsi="Courier New"/>
          <w:color w:val="6C7086"/>
          <w:sz w:val="19"/>
          <w:szCs w:val="19"/>
        </w:rPr>
        <w:t xml:space="preserve">    # Every day at 04:00 CET (03:00 UTC)</w:t>
      </w:r>
    </w:p>
    <w:p>
      <w:pPr>
        <w:shd w:fill="1E1E2E" w:val="clear"/>
        <w:spacing w:after="0" w:before="0"/>
        <w:ind w:left="360" w:right="360"/>
      </w:pPr>
      <w:r>
        <w:rPr>
          <w:rFonts w:ascii="Courier New" w:cs="Courier New" w:eastAsia="Courier New" w:hAnsi="Courier New"/>
          <w:color w:val="A6E3A1"/>
          <w:sz w:val="19"/>
          <w:szCs w:val="19"/>
        </w:rPr>
        <w:t xml:space="preserve">    - cron: '0 3 * * *'</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Automated vs Manual Approval for Scheduled Runs</w:t>
            </w:r>
          </w:p>
          <w:p>
            <w:pPr>
              <w:spacing w:after="0"/>
            </w:pPr>
            <w:r>
              <w:rPr>
                <w:rFonts w:ascii="Calibri" w:cs="Calibri" w:eastAsia="Calibri" w:hAnsi="Calibri"/>
                <w:color w:val="1A1A1A"/>
                <w:sz w:val="20"/>
                <w:szCs w:val="20"/>
              </w:rPr>
              <w:t xml:space="preserve">For the nightly scheduled run, you may want to remove the manual approval gate (set the production environment wait timer to 0 and auto-approve for the schedule trigger). For ad-hoc merges to main during business hours, keep the approval gate. This can be configured via GitHub Environment deployment policies.</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7. Rollback Strategy</w:t>
      </w:r>
    </w:p>
    <w:p>
      <w:pPr>
        <w:spacing w:after="100"/>
      </w:pPr>
      <w:r>
        <w:rPr>
          <w:rFonts w:ascii="Calibri" w:cs="Calibri" w:eastAsia="Calibri" w:hAnsi="Calibri"/>
          <w:color w:val="1A1A1A"/>
          <w:sz w:val="22"/>
          <w:szCs w:val="22"/>
        </w:rPr>
        <w:t xml:space="preserve">If a production deployment breaks something, the rollback plan is:</w:t>
      </w:r>
    </w:p>
    <w:p>
      <w:pPr>
        <w:spacing w:after="0"/>
      </w:pPr>
      <w:r>
        <w:t xml:space="preserve"/>
      </w:r>
    </w:p>
    <w:p>
      <w:pPr>
        <w:pStyle w:val="Heading2"/>
        <w:spacing w:after="100" w:before="280"/>
      </w:pPr>
      <w:r>
        <w:rPr>
          <w:rFonts w:ascii="Calibri" w:cs="Calibri" w:eastAsia="Calibri" w:hAnsi="Calibri"/>
          <w:b/>
          <w:bCs/>
          <w:color w:val="0F4C81"/>
          <w:sz w:val="28"/>
          <w:szCs w:val="28"/>
        </w:rPr>
        <w:t xml:space="preserve">7.1 Immediate Rollback (Git)</w:t>
      </w:r>
    </w:p>
    <w:p>
      <w:pPr>
        <w:pStyle w:val="ListParagraph"/>
        <w:numPr>
          <w:ilvl w:val="0"/>
          <w:numId w:val="2"/>
        </w:numPr>
        <w:spacing w:after="80"/>
      </w:pPr>
      <w:r>
        <w:rPr>
          <w:rFonts w:ascii="Calibri" w:cs="Calibri" w:eastAsia="Calibri" w:hAnsi="Calibri"/>
          <w:color w:val="1A1A1A"/>
          <w:sz w:val="22"/>
          <w:szCs w:val="22"/>
        </w:rPr>
        <w:t xml:space="preserve">Identify the last good Git tag: git tag --sort=-creatordate | head -5</w:t>
      </w:r>
    </w:p>
    <w:p>
      <w:pPr>
        <w:pStyle w:val="ListParagraph"/>
        <w:numPr>
          <w:ilvl w:val="0"/>
          <w:numId w:val="2"/>
        </w:numPr>
        <w:spacing w:after="80"/>
      </w:pPr>
      <w:r>
        <w:rPr>
          <w:rFonts w:ascii="Calibri" w:cs="Calibri" w:eastAsia="Calibri" w:hAnsi="Calibri"/>
          <w:color w:val="1A1A1A"/>
          <w:sz w:val="22"/>
          <w:szCs w:val="22"/>
        </w:rPr>
        <w:t xml:space="preserve">Checkout that tag: git checkout prod-20260415-040012</w:t>
      </w:r>
    </w:p>
    <w:p>
      <w:pPr>
        <w:pStyle w:val="ListParagraph"/>
        <w:numPr>
          <w:ilvl w:val="0"/>
          <w:numId w:val="2"/>
        </w:numPr>
        <w:spacing w:after="80"/>
      </w:pPr>
      <w:r>
        <w:rPr>
          <w:rFonts w:ascii="Calibri" w:cs="Calibri" w:eastAsia="Calibri" w:hAnsi="Calibri"/>
          <w:color w:val="1A1A1A"/>
          <w:sz w:val="22"/>
          <w:szCs w:val="22"/>
        </w:rPr>
        <w:t xml:space="preserve">Push to a hotfix branch and merge to main via an expedited PR</w:t>
      </w:r>
    </w:p>
    <w:p>
      <w:pPr>
        <w:pStyle w:val="ListParagraph"/>
        <w:numPr>
          <w:ilvl w:val="0"/>
          <w:numId w:val="2"/>
        </w:numPr>
        <w:spacing w:after="80"/>
      </w:pPr>
      <w:r>
        <w:rPr>
          <w:rFonts w:ascii="Calibri" w:cs="Calibri" w:eastAsia="Calibri" w:hAnsi="Calibri"/>
          <w:color w:val="1A1A1A"/>
          <w:sz w:val="22"/>
          <w:szCs w:val="22"/>
        </w:rPr>
        <w:t xml:space="preserve">The deploy_prod.yml runs and restores the previous model definitions</w:t>
      </w:r>
    </w:p>
    <w:p>
      <w:pPr>
        <w:spacing w:after="0"/>
      </w:pPr>
      <w:r>
        <w:t xml:space="preserve"/>
      </w:r>
    </w:p>
    <w:p>
      <w:pPr>
        <w:pStyle w:val="Heading2"/>
        <w:spacing w:after="100" w:before="280"/>
      </w:pPr>
      <w:r>
        <w:rPr>
          <w:rFonts w:ascii="Calibri" w:cs="Calibri" w:eastAsia="Calibri" w:hAnsi="Calibri"/>
          <w:b/>
          <w:bCs/>
          <w:color w:val="0F4C81"/>
          <w:sz w:val="28"/>
          <w:szCs w:val="28"/>
        </w:rPr>
        <w:t xml:space="preserve">7.2 Restore a Previous Manifest (Slim CI Reset)</w:t>
      </w:r>
    </w:p>
    <w:p>
      <w:pPr>
        <w:spacing w:after="100"/>
      </w:pPr>
      <w:r>
        <w:rPr>
          <w:rFonts w:ascii="Calibri" w:cs="Calibri" w:eastAsia="Calibri" w:hAnsi="Calibri"/>
          <w:color w:val="1A1A1A"/>
          <w:sz w:val="22"/>
          <w:szCs w:val="22"/>
        </w:rPr>
        <w:t xml:space="preserve">If the current prod manifest.json is corrupt or from a bad run:</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List archived manifests in Azure Blob</w:t>
      </w:r>
    </w:p>
    <w:p>
      <w:pPr>
        <w:shd w:fill="1E1E2E" w:val="clear"/>
        <w:spacing w:after="0" w:before="0"/>
        <w:ind w:left="360" w:right="360"/>
      </w:pPr>
      <w:r>
        <w:rPr>
          <w:rFonts w:ascii="Courier New" w:cs="Courier New" w:eastAsia="Courier New" w:hAnsi="Courier New"/>
          <w:color w:val="A6E3A1"/>
          <w:sz w:val="19"/>
          <w:szCs w:val="19"/>
        </w:rPr>
        <w:t xml:space="preserve">az storage blob list \</w:t>
      </w:r>
    </w:p>
    <w:p>
      <w:pPr>
        <w:shd w:fill="1E1E2E" w:val="clear"/>
        <w:spacing w:after="0" w:before="0"/>
        <w:ind w:left="360" w:right="360"/>
      </w:pPr>
      <w:r>
        <w:rPr>
          <w:rFonts w:ascii="Courier New" w:cs="Courier New" w:eastAsia="Courier New" w:hAnsi="Courier New"/>
          <w:color w:val="A6E3A1"/>
          <w:sz w:val="19"/>
          <w:szCs w:val="19"/>
        </w:rPr>
        <w:t xml:space="preserve">  --container-name dbt-artifacts \</w:t>
      </w:r>
    </w:p>
    <w:p>
      <w:pPr>
        <w:shd w:fill="1E1E2E" w:val="clear"/>
        <w:spacing w:after="0" w:before="0"/>
        <w:ind w:left="360" w:right="360"/>
      </w:pPr>
      <w:r>
        <w:rPr>
          <w:rFonts w:ascii="Courier New" w:cs="Courier New" w:eastAsia="Courier New" w:hAnsi="Courier New"/>
          <w:color w:val="A6E3A1"/>
          <w:sz w:val="19"/>
          <w:szCs w:val="19"/>
        </w:rPr>
        <w:t xml:space="preserve">  --account-name freshcartdbtartifacts \</w:t>
      </w:r>
    </w:p>
    <w:p>
      <w:pPr>
        <w:shd w:fill="1E1E2E" w:val="clear"/>
        <w:spacing w:after="0" w:before="0"/>
        <w:ind w:left="360" w:right="360"/>
      </w:pPr>
      <w:r>
        <w:rPr>
          <w:rFonts w:ascii="Courier New" w:cs="Courier New" w:eastAsia="Courier New" w:hAnsi="Courier New"/>
          <w:color w:val="A6E3A1"/>
          <w:sz w:val="19"/>
          <w:szCs w:val="19"/>
        </w:rPr>
        <w:t xml:space="preserve">  --prefix prod/history/ \</w:t>
      </w:r>
    </w:p>
    <w:p>
      <w:pPr>
        <w:shd w:fill="1E1E2E" w:val="clear"/>
        <w:spacing w:after="0" w:before="0"/>
        <w:ind w:left="360" w:right="360"/>
      </w:pPr>
      <w:r>
        <w:rPr>
          <w:rFonts w:ascii="Courier New" w:cs="Courier New" w:eastAsia="Courier New" w:hAnsi="Courier New"/>
          <w:color w:val="A6E3A1"/>
          <w:sz w:val="19"/>
          <w:szCs w:val="19"/>
        </w:rPr>
        <w:t xml:space="preserve">  --query '[].name' -o tsv</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Restore a specific manifest</w:t>
      </w:r>
    </w:p>
    <w:p>
      <w:pPr>
        <w:shd w:fill="1E1E2E" w:val="clear"/>
        <w:spacing w:after="0" w:before="0"/>
        <w:ind w:left="360" w:right="360"/>
      </w:pPr>
      <w:r>
        <w:rPr>
          <w:rFonts w:ascii="Courier New" w:cs="Courier New" w:eastAsia="Courier New" w:hAnsi="Courier New"/>
          <w:color w:val="A6E3A1"/>
          <w:sz w:val="19"/>
          <w:szCs w:val="19"/>
        </w:rPr>
        <w:t xml:space="preserve">az storage blob copy start \</w:t>
      </w:r>
    </w:p>
    <w:p>
      <w:pPr>
        <w:shd w:fill="1E1E2E" w:val="clear"/>
        <w:spacing w:after="0" w:before="0"/>
        <w:ind w:left="360" w:right="360"/>
      </w:pPr>
      <w:r>
        <w:rPr>
          <w:rFonts w:ascii="Courier New" w:cs="Courier New" w:eastAsia="Courier New" w:hAnsi="Courier New"/>
          <w:color w:val="A6E3A1"/>
          <w:sz w:val="19"/>
          <w:szCs w:val="19"/>
        </w:rPr>
        <w:t xml:space="preserve">  --source-blob prod/history/manifest_20260415T040012Z.json \</w:t>
      </w:r>
    </w:p>
    <w:p>
      <w:pPr>
        <w:shd w:fill="1E1E2E" w:val="clear"/>
        <w:spacing w:after="0" w:before="0"/>
        <w:ind w:left="360" w:right="360"/>
      </w:pPr>
      <w:r>
        <w:rPr>
          <w:rFonts w:ascii="Courier New" w:cs="Courier New" w:eastAsia="Courier New" w:hAnsi="Courier New"/>
          <w:color w:val="A6E3A1"/>
          <w:sz w:val="19"/>
          <w:szCs w:val="19"/>
        </w:rPr>
        <w:t xml:space="preserve">  --destination-blob prod/manifest.json \</w:t>
      </w:r>
    </w:p>
    <w:p>
      <w:pPr>
        <w:shd w:fill="1E1E2E" w:val="clear"/>
        <w:spacing w:after="0" w:before="0"/>
        <w:ind w:left="360" w:right="360"/>
      </w:pPr>
      <w:r>
        <w:rPr>
          <w:rFonts w:ascii="Courier New" w:cs="Courier New" w:eastAsia="Courier New" w:hAnsi="Courier New"/>
          <w:color w:val="A6E3A1"/>
          <w:sz w:val="19"/>
          <w:szCs w:val="19"/>
        </w:rPr>
        <w:t xml:space="preserve">  --account-name freshcartdbtartifacts \</w:t>
      </w:r>
    </w:p>
    <w:p>
      <w:pPr>
        <w:shd w:fill="1E1E2E" w:val="clear"/>
        <w:spacing w:after="0" w:before="0"/>
        <w:ind w:left="360" w:right="360"/>
      </w:pPr>
      <w:r>
        <w:rPr>
          <w:rFonts w:ascii="Courier New" w:cs="Courier New" w:eastAsia="Courier New" w:hAnsi="Courier New"/>
          <w:color w:val="A6E3A1"/>
          <w:sz w:val="19"/>
          <w:szCs w:val="19"/>
        </w:rPr>
        <w:t xml:space="preserve">  --destination-container dbt-artifacts</w:t>
      </w:r>
    </w:p>
    <w:p>
      <w:pPr>
        <w:spacing w:after="0"/>
      </w:pPr>
      <w:r>
        <w:t xml:space="preserve"/>
      </w:r>
    </w:p>
    <w:p>
      <w:pPr>
        <w:pStyle w:val="Heading2"/>
        <w:spacing w:after="100" w:before="280"/>
      </w:pPr>
      <w:r>
        <w:rPr>
          <w:rFonts w:ascii="Calibri" w:cs="Calibri" w:eastAsia="Calibri" w:hAnsi="Calibri"/>
          <w:b/>
          <w:bCs/>
          <w:color w:val="0F4C81"/>
          <w:sz w:val="28"/>
          <w:szCs w:val="28"/>
        </w:rPr>
        <w:t xml:space="preserve">7.3 Prevention: --fail-fast</w:t>
      </w:r>
    </w:p>
    <w:p>
      <w:pPr>
        <w:spacing w:after="100"/>
      </w:pPr>
      <w:r>
        <w:rPr>
          <w:rFonts w:ascii="Calibri" w:cs="Calibri" w:eastAsia="Calibri" w:hAnsi="Calibri"/>
          <w:color w:val="1A1A1A"/>
          <w:sz w:val="22"/>
          <w:szCs w:val="22"/>
        </w:rPr>
        <w:t xml:space="preserve">All workflows use --fail-fast. If any single model or test fails, the entire run stops immediately. This prevents a partial deployment where some gold tables are updated and others are not — ensuring Power BI always sees a consistent state.</w:t>
      </w:r>
    </w:p>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8. Microsoft Teams Notifications Setup</w:t>
      </w:r>
    </w:p>
    <w:p>
      <w:pPr>
        <w:spacing w:after="100"/>
      </w:pPr>
      <w:r>
        <w:rPr>
          <w:rFonts w:ascii="Calibri" w:cs="Calibri" w:eastAsia="Calibri" w:hAnsi="Calibri"/>
          <w:color w:val="1A1A1A"/>
          <w:sz w:val="22"/>
          <w:szCs w:val="22"/>
        </w:rPr>
        <w:t xml:space="preserve">The pipelines send real-time notifications to a Microsoft Teams channel on every deployment success or failure.</w:t>
      </w:r>
    </w:p>
    <w:p>
      <w:pPr>
        <w:spacing w:after="0"/>
      </w:pPr>
      <w:r>
        <w:t xml:space="preserve"/>
      </w:r>
    </w:p>
    <w:p>
      <w:pPr>
        <w:pStyle w:val="Heading2"/>
        <w:spacing w:after="100" w:before="280"/>
      </w:pPr>
      <w:r>
        <w:rPr>
          <w:rFonts w:ascii="Calibri" w:cs="Calibri" w:eastAsia="Calibri" w:hAnsi="Calibri"/>
          <w:b/>
          <w:bCs/>
          <w:color w:val="0F4C81"/>
          <w:sz w:val="28"/>
          <w:szCs w:val="28"/>
        </w:rPr>
        <w:t xml:space="preserve">8.1 Create an Incoming Webhook in Teams</w:t>
      </w:r>
    </w:p>
    <w:p>
      <w:pPr>
        <w:pStyle w:val="ListParagraph"/>
        <w:numPr>
          <w:ilvl w:val="0"/>
          <w:numId w:val="2"/>
        </w:numPr>
        <w:spacing w:after="80"/>
      </w:pPr>
      <w:r>
        <w:rPr>
          <w:rFonts w:ascii="Calibri" w:cs="Calibri" w:eastAsia="Calibri" w:hAnsi="Calibri"/>
          <w:color w:val="1A1A1A"/>
          <w:sz w:val="22"/>
          <w:szCs w:val="22"/>
        </w:rPr>
        <w:t xml:space="preserve">In Microsoft Teams, go to the channel where you want notifications (e.g. #freshcart-data-ops)</w:t>
      </w:r>
    </w:p>
    <w:p>
      <w:pPr>
        <w:pStyle w:val="ListParagraph"/>
        <w:numPr>
          <w:ilvl w:val="0"/>
          <w:numId w:val="2"/>
        </w:numPr>
        <w:spacing w:after="80"/>
      </w:pPr>
      <w:r>
        <w:rPr>
          <w:rFonts w:ascii="Calibri" w:cs="Calibri" w:eastAsia="Calibri" w:hAnsi="Calibri"/>
          <w:color w:val="1A1A1A"/>
          <w:sz w:val="22"/>
          <w:szCs w:val="22"/>
        </w:rPr>
        <w:t xml:space="preserve">Click the ... menu next to the channel → Connectors → Incoming Webhook → Configure</w:t>
      </w:r>
    </w:p>
    <w:p>
      <w:pPr>
        <w:pStyle w:val="ListParagraph"/>
        <w:numPr>
          <w:ilvl w:val="0"/>
          <w:numId w:val="2"/>
        </w:numPr>
        <w:spacing w:after="80"/>
      </w:pPr>
      <w:r>
        <w:rPr>
          <w:rFonts w:ascii="Calibri" w:cs="Calibri" w:eastAsia="Calibri" w:hAnsi="Calibri"/>
          <w:color w:val="1A1A1A"/>
          <w:sz w:val="22"/>
          <w:szCs w:val="22"/>
        </w:rPr>
        <w:t xml:space="preserve">Name it: FreshCart dbt Pipeline, optionally upload a logo</w:t>
      </w:r>
    </w:p>
    <w:p>
      <w:pPr>
        <w:pStyle w:val="ListParagraph"/>
        <w:numPr>
          <w:ilvl w:val="0"/>
          <w:numId w:val="2"/>
        </w:numPr>
        <w:spacing w:after="80"/>
      </w:pPr>
      <w:r>
        <w:rPr>
          <w:rFonts w:ascii="Calibri" w:cs="Calibri" w:eastAsia="Calibri" w:hAnsi="Calibri"/>
          <w:color w:val="1A1A1A"/>
          <w:sz w:val="22"/>
          <w:szCs w:val="22"/>
        </w:rPr>
        <w:t xml:space="preserve">Click Create and copy the webhook URL</w:t>
      </w:r>
    </w:p>
    <w:p>
      <w:pPr>
        <w:pStyle w:val="ListParagraph"/>
        <w:numPr>
          <w:ilvl w:val="0"/>
          <w:numId w:val="2"/>
        </w:numPr>
        <w:spacing w:after="80"/>
      </w:pPr>
      <w:r>
        <w:rPr>
          <w:rFonts w:ascii="Calibri" w:cs="Calibri" w:eastAsia="Calibri" w:hAnsi="Calibri"/>
          <w:color w:val="1A1A1A"/>
          <w:sz w:val="22"/>
          <w:szCs w:val="22"/>
        </w:rPr>
        <w:t xml:space="preserve">Add the URL as GitHub secret TEAMS_WEBHOOK_URI (available in all environments)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What Notifications Look Like</w:t>
            </w:r>
          </w:p>
          <w:p>
            <w:pPr>
              <w:spacing w:after="0"/>
            </w:pPr>
            <w:r>
              <w:rPr>
                <w:rFonts w:ascii="Calibri" w:cs="Calibri" w:eastAsia="Calibri" w:hAnsi="Calibri"/>
                <w:color w:val="1A1A1A"/>
                <w:sz w:val="20"/>
                <w:szCs w:val="20"/>
              </w:rPr>
              <w:t xml:space="preserve">Success: '✅ FreshCart dbt PROD deploy succeeded — models refreshed' with commit SHA, timestamp, and a link to the run log. Failure: '🚨 FreshCart dbt PROD deploy FAILED — IMMEDIATE ACTION REQUIRED' in red, with the same detail. Both include the Europe/Brussels timezone for local relevance.</w:t>
            </w:r>
          </w:p>
        </w:tc>
      </w:tr>
    </w:tbl>
    <w:p>
      <w:pPr>
        <w:spacing w:after="0"/>
      </w:pPr>
      <w:r>
        <w:t xml:space="preserve"/>
      </w:r>
    </w:p>
    <w:p>
      <w:pPr>
        <w:pStyle w:val="Heading1"/>
        <w:pBdr>
          <w:bottom w:val="single" w:color="E65100" w:sz="4" w:space="4"/>
        </w:pBdr>
        <w:spacing w:after="160" w:before="360"/>
      </w:pPr>
      <w:r>
        <w:rPr>
          <w:rFonts w:ascii="Calibri" w:cs="Calibri" w:eastAsia="Calibri" w:hAnsi="Calibri"/>
          <w:b/>
          <w:bCs/>
          <w:color w:val="E65100"/>
          <w:sz w:val="36"/>
          <w:szCs w:val="36"/>
        </w:rPr>
        <w:t xml:space="preserve">9. CI/CD Setup Checklist</w:t>
      </w:r>
    </w:p>
    <w:p>
      <w:pPr>
        <w:spacing w:after="100"/>
      </w:pPr>
      <w:r>
        <w:rPr>
          <w:rFonts w:ascii="Calibri" w:cs="Calibri" w:eastAsia="Calibri" w:hAnsi="Calibri"/>
          <w:color w:val="1A1A1A"/>
          <w:sz w:val="22"/>
          <w:szCs w:val="22"/>
        </w:rPr>
        <w:t xml:space="preserve">Use this checklist to verify every component is in place before going live:</w:t>
      </w:r>
    </w:p>
    <w:p>
      <w:pPr>
        <w:spacing w:after="0"/>
      </w:pPr>
      <w:r>
        <w:t xml:space="preserve"/>
      </w:r>
    </w:p>
    <w:p>
      <w:pPr>
        <w:pStyle w:val="Heading2"/>
        <w:spacing w:after="100" w:before="280"/>
      </w:pPr>
      <w:r>
        <w:rPr>
          <w:rFonts w:ascii="Calibri" w:cs="Calibri" w:eastAsia="Calibri" w:hAnsi="Calibri"/>
          <w:b/>
          <w:bCs/>
          <w:color w:val="0F4C81"/>
          <w:sz w:val="28"/>
          <w:szCs w:val="28"/>
        </w:rPr>
        <w:t xml:space="preserve">GitHub Repository</w:t>
      </w:r>
    </w:p>
    <w:p>
      <w:pPr>
        <w:pStyle w:val="ListParagraph"/>
        <w:numPr>
          <w:ilvl w:val="0"/>
          <w:numId w:val="3"/>
        </w:numPr>
        <w:spacing w:after="80"/>
      </w:pPr>
      <w:r>
        <w:rPr>
          <w:rFonts w:ascii="Calibri" w:cs="Calibri" w:eastAsia="Calibri" w:hAnsi="Calibri"/>
          <w:color w:val="1A1A1A"/>
          <w:sz w:val="22"/>
          <w:szCs w:val="22"/>
        </w:rPr>
        <w:t xml:space="preserve">Branch protection rules set on develop and main</w:t>
      </w:r>
    </w:p>
    <w:p>
      <w:pPr>
        <w:pStyle w:val="ListParagraph"/>
        <w:numPr>
          <w:ilvl w:val="0"/>
          <w:numId w:val="3"/>
        </w:numPr>
        <w:spacing w:after="80"/>
      </w:pPr>
      <w:r>
        <w:rPr>
          <w:rFonts w:ascii="Calibri" w:cs="Calibri" w:eastAsia="Calibri" w:hAnsi="Calibri"/>
          <w:color w:val="1A1A1A"/>
          <w:sz w:val="22"/>
          <w:szCs w:val="22"/>
        </w:rPr>
        <w:t xml:space="preserve">GitHub Environments created: test and production</w:t>
      </w:r>
    </w:p>
    <w:p>
      <w:pPr>
        <w:pStyle w:val="ListParagraph"/>
        <w:numPr>
          <w:ilvl w:val="0"/>
          <w:numId w:val="3"/>
        </w:numPr>
        <w:spacing w:after="80"/>
      </w:pPr>
      <w:r>
        <w:rPr>
          <w:rFonts w:ascii="Calibri" w:cs="Calibri" w:eastAsia="Calibri" w:hAnsi="Calibri"/>
          <w:color w:val="1A1A1A"/>
          <w:sz w:val="22"/>
          <w:szCs w:val="22"/>
        </w:rPr>
        <w:t xml:space="preserve">Required reviewer(s) added to production environment</w:t>
      </w:r>
    </w:p>
    <w:p>
      <w:pPr>
        <w:pStyle w:val="ListParagraph"/>
        <w:numPr>
          <w:ilvl w:val="0"/>
          <w:numId w:val="3"/>
        </w:numPr>
        <w:spacing w:after="80"/>
      </w:pPr>
      <w:r>
        <w:rPr>
          <w:rFonts w:ascii="Calibri" w:cs="Calibri" w:eastAsia="Calibri" w:hAnsi="Calibri"/>
          <w:color w:val="1A1A1A"/>
          <w:sz w:val="22"/>
          <w:szCs w:val="22"/>
        </w:rPr>
        <w:t xml:space="preserve">All secrets added to correct environments (see Guide 1, Section 6.3)</w:t>
      </w:r>
    </w:p>
    <w:p>
      <w:pPr>
        <w:pStyle w:val="ListParagraph"/>
        <w:numPr>
          <w:ilvl w:val="0"/>
          <w:numId w:val="3"/>
        </w:numPr>
        <w:spacing w:after="80"/>
      </w:pPr>
      <w:r>
        <w:rPr>
          <w:rFonts w:ascii="Calibri" w:cs="Calibri" w:eastAsia="Calibri" w:hAnsi="Calibri"/>
          <w:color w:val="1A1A1A"/>
          <w:sz w:val="22"/>
          <w:szCs w:val="22"/>
        </w:rPr>
        <w:t xml:space="preserve">Workflow files in .github/workflows/: pr_check.yml, deploy_test.yml, deploy_prod.yml</w:t>
      </w:r>
    </w:p>
    <w:p>
      <w:pPr>
        <w:spacing w:after="0"/>
      </w:pPr>
      <w:r>
        <w:t xml:space="preserve"/>
      </w:r>
    </w:p>
    <w:p>
      <w:pPr>
        <w:pStyle w:val="Heading2"/>
        <w:spacing w:after="100" w:before="280"/>
      </w:pPr>
      <w:r>
        <w:rPr>
          <w:rFonts w:ascii="Calibri" w:cs="Calibri" w:eastAsia="Calibri" w:hAnsi="Calibri"/>
          <w:b/>
          <w:bCs/>
          <w:color w:val="0F4C81"/>
          <w:sz w:val="28"/>
          <w:szCs w:val="28"/>
        </w:rPr>
        <w:t xml:space="preserve">Azure Infrastructure</w:t>
      </w:r>
    </w:p>
    <w:p>
      <w:pPr>
        <w:pStyle w:val="ListParagraph"/>
        <w:numPr>
          <w:ilvl w:val="0"/>
          <w:numId w:val="3"/>
        </w:numPr>
        <w:spacing w:after="80"/>
      </w:pPr>
      <w:r>
        <w:rPr>
          <w:rFonts w:ascii="Calibri" w:cs="Calibri" w:eastAsia="Calibri" w:hAnsi="Calibri"/>
          <w:color w:val="1A1A1A"/>
          <w:sz w:val="22"/>
          <w:szCs w:val="22"/>
        </w:rPr>
        <w:t xml:space="preserve">Azure Storage Account created: freshcartdbtartifacts</w:t>
      </w:r>
    </w:p>
    <w:p>
      <w:pPr>
        <w:pStyle w:val="ListParagraph"/>
        <w:numPr>
          <w:ilvl w:val="0"/>
          <w:numId w:val="3"/>
        </w:numPr>
        <w:spacing w:after="80"/>
      </w:pPr>
      <w:r>
        <w:rPr>
          <w:rFonts w:ascii="Calibri" w:cs="Calibri" w:eastAsia="Calibri" w:hAnsi="Calibri"/>
          <w:color w:val="1A1A1A"/>
          <w:sz w:val="22"/>
          <w:szCs w:val="22"/>
        </w:rPr>
        <w:t xml:space="preserve">Container created: dbt-artifacts</w:t>
      </w:r>
    </w:p>
    <w:p>
      <w:pPr>
        <w:pStyle w:val="ListParagraph"/>
        <w:numPr>
          <w:ilvl w:val="0"/>
          <w:numId w:val="3"/>
        </w:numPr>
        <w:spacing w:after="80"/>
      </w:pPr>
      <w:r>
        <w:rPr>
          <w:rFonts w:ascii="Calibri" w:cs="Calibri" w:eastAsia="Calibri" w:hAnsi="Calibri"/>
          <w:color w:val="1A1A1A"/>
          <w:sz w:val="22"/>
          <w:szCs w:val="22"/>
        </w:rPr>
        <w:t xml:space="preserve">GitHub Actions has permission to write to the storage account (use Azure OIDC or Storage Account Key)</w:t>
      </w:r>
    </w:p>
    <w:p>
      <w:pPr>
        <w:spacing w:after="0"/>
      </w:pPr>
      <w:r>
        <w:t xml:space="preserve"/>
      </w:r>
    </w:p>
    <w:p>
      <w:pPr>
        <w:pStyle w:val="Heading2"/>
        <w:spacing w:after="100" w:before="280"/>
      </w:pPr>
      <w:r>
        <w:rPr>
          <w:rFonts w:ascii="Calibri" w:cs="Calibri" w:eastAsia="Calibri" w:hAnsi="Calibri"/>
          <w:b/>
          <w:bCs/>
          <w:color w:val="0F4C81"/>
          <w:sz w:val="28"/>
          <w:szCs w:val="28"/>
        </w:rPr>
        <w:t xml:space="preserve">dbt Project</w:t>
      </w:r>
    </w:p>
    <w:p>
      <w:pPr>
        <w:pStyle w:val="ListParagraph"/>
        <w:numPr>
          <w:ilvl w:val="0"/>
          <w:numId w:val="3"/>
        </w:numPr>
        <w:spacing w:after="80"/>
      </w:pPr>
      <w:r>
        <w:rPr>
          <w:rFonts w:ascii="Calibri" w:cs="Calibri" w:eastAsia="Calibri" w:hAnsi="Calibri"/>
          <w:color w:val="1A1A1A"/>
          <w:sz w:val="22"/>
          <w:szCs w:val="22"/>
        </w:rPr>
        <w:t xml:space="preserve">packages.yml committed and dbt deps runs successfully</w:t>
      </w:r>
    </w:p>
    <w:p>
      <w:pPr>
        <w:pStyle w:val="ListParagraph"/>
        <w:numPr>
          <w:ilvl w:val="0"/>
          <w:numId w:val="3"/>
        </w:numPr>
        <w:spacing w:after="80"/>
      </w:pPr>
      <w:r>
        <w:rPr>
          <w:rFonts w:ascii="Calibri" w:cs="Calibri" w:eastAsia="Calibri" w:hAnsi="Calibri"/>
          <w:color w:val="1A1A1A"/>
          <w:sz w:val="22"/>
          <w:szCs w:val="22"/>
        </w:rPr>
        <w:t xml:space="preserve">profiles.yml template in repo root (without secrets)</w:t>
      </w:r>
    </w:p>
    <w:p>
      <w:pPr>
        <w:pStyle w:val="ListParagraph"/>
        <w:numPr>
          <w:ilvl w:val="0"/>
          <w:numId w:val="3"/>
        </w:numPr>
        <w:spacing w:after="80"/>
      </w:pPr>
      <w:r>
        <w:rPr>
          <w:rFonts w:ascii="Calibri" w:cs="Calibri" w:eastAsia="Calibri" w:hAnsi="Calibri"/>
          <w:color w:val="1A1A1A"/>
          <w:sz w:val="22"/>
          <w:szCs w:val="22"/>
        </w:rPr>
        <w:t xml:space="preserve">generate_schema_name.sql macro committed (critical for env routing)</w:t>
      </w:r>
    </w:p>
    <w:p>
      <w:pPr>
        <w:pStyle w:val="ListParagraph"/>
        <w:numPr>
          <w:ilvl w:val="0"/>
          <w:numId w:val="3"/>
        </w:numPr>
        <w:spacing w:after="80"/>
      </w:pPr>
      <w:r>
        <w:rPr>
          <w:rFonts w:ascii="Calibri" w:cs="Calibri" w:eastAsia="Calibri" w:hAnsi="Calibri"/>
          <w:color w:val="1A1A1A"/>
          <w:sz w:val="22"/>
          <w:szCs w:val="22"/>
        </w:rPr>
        <w:t xml:space="preserve">All staging, intermediate, and mart models committed</w:t>
      </w:r>
    </w:p>
    <w:p>
      <w:pPr>
        <w:pStyle w:val="ListParagraph"/>
        <w:numPr>
          <w:ilvl w:val="0"/>
          <w:numId w:val="3"/>
        </w:numPr>
        <w:spacing w:after="80"/>
      </w:pPr>
      <w:r>
        <w:rPr>
          <w:rFonts w:ascii="Calibri" w:cs="Calibri" w:eastAsia="Calibri" w:hAnsi="Calibri"/>
          <w:color w:val="1A1A1A"/>
          <w:sz w:val="22"/>
          <w:szCs w:val="22"/>
        </w:rPr>
        <w:t xml:space="preserve">All schema.yml files with tests committed</w:t>
      </w:r>
    </w:p>
    <w:p>
      <w:pPr>
        <w:pStyle w:val="ListParagraph"/>
        <w:numPr>
          <w:ilvl w:val="0"/>
          <w:numId w:val="3"/>
        </w:numPr>
        <w:spacing w:after="80"/>
      </w:pPr>
      <w:r>
        <w:rPr>
          <w:rFonts w:ascii="Calibri" w:cs="Calibri" w:eastAsia="Calibri" w:hAnsi="Calibri"/>
          <w:color w:val="1A1A1A"/>
          <w:sz w:val="22"/>
          <w:szCs w:val="22"/>
        </w:rPr>
        <w:t xml:space="preserve">dbt build --target test runs successfully before enabling CI</w:t>
      </w:r>
    </w:p>
    <w:p>
      <w:pPr>
        <w:spacing w:after="0"/>
      </w:pPr>
      <w:r>
        <w:t xml:space="preserve"/>
      </w:r>
    </w:p>
    <w:p>
      <w:pPr>
        <w:pStyle w:val="Heading2"/>
        <w:spacing w:after="100" w:before="280"/>
      </w:pPr>
      <w:r>
        <w:rPr>
          <w:rFonts w:ascii="Calibri" w:cs="Calibri" w:eastAsia="Calibri" w:hAnsi="Calibri"/>
          <w:b/>
          <w:bCs/>
          <w:color w:val="0F4C81"/>
          <w:sz w:val="28"/>
          <w:szCs w:val="28"/>
        </w:rPr>
        <w:t xml:space="preserve">Microsoft Teams</w:t>
      </w:r>
    </w:p>
    <w:p>
      <w:pPr>
        <w:pStyle w:val="ListParagraph"/>
        <w:numPr>
          <w:ilvl w:val="0"/>
          <w:numId w:val="3"/>
        </w:numPr>
        <w:spacing w:after="80"/>
      </w:pPr>
      <w:r>
        <w:rPr>
          <w:rFonts w:ascii="Calibri" w:cs="Calibri" w:eastAsia="Calibri" w:hAnsi="Calibri"/>
          <w:color w:val="1A1A1A"/>
          <w:sz w:val="22"/>
          <w:szCs w:val="22"/>
        </w:rPr>
        <w:t xml:space="preserve">Incoming webhook created and URL added as TEAMS_WEBHOOK_URI secret</w:t>
      </w:r>
    </w:p>
    <w:p>
      <w:pPr>
        <w:pStyle w:val="ListParagraph"/>
        <w:numPr>
          <w:ilvl w:val="0"/>
          <w:numId w:val="3"/>
        </w:numPr>
        <w:spacing w:after="80"/>
      </w:pPr>
      <w:r>
        <w:rPr>
          <w:rFonts w:ascii="Calibri" w:cs="Calibri" w:eastAsia="Calibri" w:hAnsi="Calibri"/>
          <w:color w:val="1A1A1A"/>
          <w:sz w:val="22"/>
          <w:szCs w:val="22"/>
        </w:rPr>
        <w:t xml:space="preserve">Test notification received by triggering a test workflow run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You're Live!</w:t>
            </w:r>
          </w:p>
          <w:p>
            <w:pPr>
              <w:spacing w:after="0"/>
            </w:pPr>
            <w:r>
              <w:rPr>
                <w:rFonts w:ascii="Calibri" w:cs="Calibri" w:eastAsia="Calibri" w:hAnsi="Calibri"/>
                <w:color w:val="1A1A1A"/>
                <w:sz w:val="20"/>
                <w:szCs w:val="20"/>
              </w:rPr>
              <w:t xml:space="preserve">Once this checklist is complete, the pipeline is fully operational. Every PR to develop gets automatically validated, every merge to develop deploys to test, and every merge to main waits for human approval before deploying to production. FreshCart's data team can ship changes confidently.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555555"/>
        <w:sz w:val="18"/>
        <w:szCs w:val="18"/>
      </w:rPr>
      <w:t xml:space="preserve">FreshCart Analytics  |  Guide 3 — CI/CD Pipeline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6"/>
      <w:szCs w:val="36"/>
    </w:rPr>
  </w:style>
  <w:style w:type="paragraph" w:styleId="Heading2">
    <w:name w:val="Heading 2"/>
    <w:basedOn w:val="Normal"/>
    <w:next w:val="Normal"/>
    <w:qFormat/>
    <w:pPr>
      <w:spacing w:after="10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2026-04-16T07:41:05.072Z</dcterms:created>
  <dcterms:modified xsi:type="dcterms:W3CDTF">2026-04-16T07:41:05.073Z</dcterms:modified>
</cp:coreProperties>
</file>

<file path=docProps/custom.xml><?xml version="1.0" encoding="utf-8"?>
<Properties xmlns="http://schemas.openxmlformats.org/officeDocument/2006/custom-properties" xmlns:vt="http://schemas.openxmlformats.org/officeDocument/2006/docPropsVTypes"/>
</file>