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DE25E" w14:textId="08D620CF" w:rsidR="004D2D60" w:rsidRPr="00603096" w:rsidRDefault="00603096" w:rsidP="00603096">
      <w:pPr>
        <w:pStyle w:val="IntenseQuote"/>
        <w:rPr>
          <w:sz w:val="32"/>
          <w:szCs w:val="32"/>
        </w:rPr>
      </w:pPr>
      <w:r w:rsidRPr="00603096">
        <w:rPr>
          <w:sz w:val="32"/>
          <w:szCs w:val="32"/>
        </w:rPr>
        <w:t xml:space="preserve">Beste Practice End To End Project </w:t>
      </w:r>
    </w:p>
    <w:p w14:paraId="71DEE4E7" w14:textId="77777777" w:rsidR="00603096" w:rsidRDefault="00603096" w:rsidP="00603096"/>
    <w:p w14:paraId="1D270A06" w14:textId="5BB40079" w:rsidR="00603096" w:rsidRDefault="00603096" w:rsidP="00603096">
      <w:r>
        <w:t xml:space="preserve">Ref: </w:t>
      </w:r>
      <w:hyperlink r:id="rId5" w:history="1">
        <w:r w:rsidRPr="00AF73FD">
          <w:rPr>
            <w:rStyle w:val="Hyperlink"/>
          </w:rPr>
          <w:t>https://www.youtube.com/watch?v=iQ41WqhHglk</w:t>
        </w:r>
      </w:hyperlink>
      <w:r>
        <w:t xml:space="preserve"> </w:t>
      </w:r>
    </w:p>
    <w:p w14:paraId="0DCDEF1A" w14:textId="0F0064C8" w:rsidR="00603096" w:rsidRDefault="00603096" w:rsidP="006343D4">
      <w:pPr>
        <w:pStyle w:val="Heading1"/>
      </w:pPr>
      <w:r>
        <w:t xml:space="preserve">Architecture  and Services </w:t>
      </w:r>
    </w:p>
    <w:p w14:paraId="529FBA80" w14:textId="5BBA7A58" w:rsidR="00603096" w:rsidRDefault="00603096" w:rsidP="00603096">
      <w:r>
        <w:rPr>
          <w:noProof/>
        </w:rPr>
        <w:drawing>
          <wp:inline distT="0" distB="0" distL="0" distR="0" wp14:anchorId="1BF475BC" wp14:editId="0286A15F">
            <wp:extent cx="5760720" cy="2494280"/>
            <wp:effectExtent l="0" t="0" r="0" b="1270"/>
            <wp:docPr id="655379775" name="Picture 1" descr="A diagram of a data processing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79775" name="Picture 1" descr="A diagram of a data processing proce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9838" w14:textId="77777777" w:rsidR="006343D4" w:rsidRDefault="006343D4" w:rsidP="00603096"/>
    <w:p w14:paraId="594466A9" w14:textId="77777777" w:rsidR="006343D4" w:rsidRDefault="006343D4" w:rsidP="00603096"/>
    <w:p w14:paraId="52E93B5D" w14:textId="11D206BA" w:rsidR="006343D4" w:rsidRDefault="006343D4" w:rsidP="006343D4">
      <w:pPr>
        <w:pStyle w:val="Heading1"/>
      </w:pPr>
      <w:r>
        <w:t>Ingestion On-Premise to ADL (using Data Factory)</w:t>
      </w:r>
    </w:p>
    <w:p w14:paraId="47FE456E" w14:textId="77777777" w:rsidR="006343D4" w:rsidRPr="006343D4" w:rsidRDefault="006343D4" w:rsidP="006343D4"/>
    <w:p w14:paraId="03FE6607" w14:textId="18723BBA" w:rsidR="006343D4" w:rsidRDefault="006343D4" w:rsidP="006343D4">
      <w:pPr>
        <w:pStyle w:val="ListParagraph"/>
        <w:numPr>
          <w:ilvl w:val="0"/>
          <w:numId w:val="1"/>
        </w:numPr>
      </w:pPr>
      <w:r>
        <w:t>Look up activities (loading table names from the SQL DB)</w:t>
      </w:r>
    </w:p>
    <w:p w14:paraId="081DEE22" w14:textId="465F887A" w:rsidR="006343D4" w:rsidRDefault="006343D4" w:rsidP="006343D4">
      <w:pPr>
        <w:pStyle w:val="ListParagraph"/>
        <w:numPr>
          <w:ilvl w:val="0"/>
          <w:numId w:val="1"/>
        </w:numPr>
      </w:pPr>
      <w:r>
        <w:t>Azure Self hosted Runtime (Connecting On-premise and Cloud resources)</w:t>
      </w:r>
    </w:p>
    <w:p w14:paraId="0F6F4366" w14:textId="288AE2C0" w:rsidR="006343D4" w:rsidRDefault="006343D4" w:rsidP="006343D4">
      <w:pPr>
        <w:pStyle w:val="ListParagraph"/>
        <w:numPr>
          <w:ilvl w:val="0"/>
          <w:numId w:val="1"/>
        </w:numPr>
      </w:pPr>
      <w:r>
        <w:t>Foreach Loop (copying tables 1 by 1 from SQL to ADL)</w:t>
      </w:r>
    </w:p>
    <w:p w14:paraId="1E71D931" w14:textId="38BFC5FB" w:rsidR="006343D4" w:rsidRDefault="006343D4" w:rsidP="006343D4">
      <w:pPr>
        <w:pStyle w:val="ListParagraph"/>
        <w:numPr>
          <w:ilvl w:val="0"/>
          <w:numId w:val="1"/>
        </w:numPr>
      </w:pPr>
      <w:r>
        <w:t>Folder structure like Schema/</w:t>
      </w:r>
      <w:proofErr w:type="spellStart"/>
      <w:r>
        <w:t>tableName</w:t>
      </w:r>
      <w:proofErr w:type="spellEnd"/>
      <w:r>
        <w:t>/</w:t>
      </w:r>
      <w:proofErr w:type="spellStart"/>
      <w:r>
        <w:t>TableName.parquet</w:t>
      </w:r>
      <w:proofErr w:type="spellEnd"/>
    </w:p>
    <w:p w14:paraId="15DF1913" w14:textId="5B672497" w:rsidR="006343D4" w:rsidRDefault="006343D4" w:rsidP="006343D4">
      <w:pPr>
        <w:pStyle w:val="ListParagraph"/>
        <w:numPr>
          <w:ilvl w:val="0"/>
          <w:numId w:val="1"/>
        </w:numPr>
      </w:pPr>
      <w:r>
        <w:t>Create needed linked service in ADF (</w:t>
      </w:r>
      <w:proofErr w:type="spellStart"/>
      <w:r>
        <w:t>sql</w:t>
      </w:r>
      <w:proofErr w:type="spellEnd"/>
      <w:r>
        <w:t xml:space="preserve">, ADL, </w:t>
      </w:r>
      <w:proofErr w:type="spellStart"/>
      <w:r>
        <w:t>KeyVault</w:t>
      </w:r>
      <w:proofErr w:type="spellEnd"/>
      <w:r>
        <w:t>…)</w:t>
      </w:r>
    </w:p>
    <w:p w14:paraId="655377AC" w14:textId="237B9B83" w:rsidR="006343D4" w:rsidRDefault="006343D4" w:rsidP="006343D4">
      <w:pPr>
        <w:pStyle w:val="Heading1"/>
      </w:pPr>
      <w:r>
        <w:t xml:space="preserve">Transform data using DATABRIKS </w:t>
      </w:r>
    </w:p>
    <w:p w14:paraId="074F162D" w14:textId="3D5B68C1" w:rsidR="006343D4" w:rsidRDefault="006343D4" w:rsidP="006343D4">
      <w:pPr>
        <w:pStyle w:val="Heading2"/>
      </w:pPr>
      <w:r>
        <w:t xml:space="preserve">Set up </w:t>
      </w:r>
    </w:p>
    <w:p w14:paraId="5E229C0E" w14:textId="2EAA0255" w:rsidR="006343D4" w:rsidRDefault="006343D4" w:rsidP="006343D4">
      <w:pPr>
        <w:pStyle w:val="ListParagraph"/>
        <w:numPr>
          <w:ilvl w:val="0"/>
          <w:numId w:val="2"/>
        </w:numPr>
      </w:pPr>
      <w:r>
        <w:t xml:space="preserve">Create a Cluster </w:t>
      </w:r>
    </w:p>
    <w:p w14:paraId="61495B92" w14:textId="7B5B99A2" w:rsidR="006343D4" w:rsidRDefault="006343D4" w:rsidP="006343D4">
      <w:pPr>
        <w:pStyle w:val="ListParagraph"/>
        <w:numPr>
          <w:ilvl w:val="0"/>
          <w:numId w:val="2"/>
        </w:numPr>
      </w:pPr>
      <w:r>
        <w:t xml:space="preserve">Create your notebooks in there </w:t>
      </w:r>
    </w:p>
    <w:p w14:paraId="6CA5C95A" w14:textId="77777777" w:rsidR="006343D4" w:rsidRDefault="006343D4" w:rsidP="006343D4">
      <w:pPr>
        <w:pStyle w:val="ListParagraph"/>
        <w:numPr>
          <w:ilvl w:val="0"/>
          <w:numId w:val="2"/>
        </w:numPr>
      </w:pPr>
      <w:r>
        <w:t>On of the notebook (will be the mounting one)</w:t>
      </w:r>
    </w:p>
    <w:p w14:paraId="20DD44F1" w14:textId="7B11959E" w:rsidR="006343D4" w:rsidRDefault="006343D4" w:rsidP="006343D4">
      <w:pPr>
        <w:pStyle w:val="ListParagraph"/>
        <w:numPr>
          <w:ilvl w:val="1"/>
          <w:numId w:val="2"/>
        </w:numPr>
      </w:pPr>
      <w:r>
        <w:t xml:space="preserve">To connect </w:t>
      </w:r>
      <w:proofErr w:type="spellStart"/>
      <w:r>
        <w:t>DataBriks</w:t>
      </w:r>
      <w:proofErr w:type="spellEnd"/>
      <w:r>
        <w:t xml:space="preserve"> to the dedicated folder in ADL (</w:t>
      </w:r>
      <w:proofErr w:type="spellStart"/>
      <w:r>
        <w:t>Bronzze</w:t>
      </w:r>
      <w:proofErr w:type="spellEnd"/>
      <w:r>
        <w:t>, Silver, Gold)</w:t>
      </w:r>
    </w:p>
    <w:p w14:paraId="623DBC40" w14:textId="71F59B53" w:rsidR="006343D4" w:rsidRPr="006343D4" w:rsidRDefault="006343D4" w:rsidP="006343D4">
      <w:pPr>
        <w:pStyle w:val="Heading2"/>
      </w:pPr>
      <w:r>
        <w:t xml:space="preserve">First transformation </w:t>
      </w:r>
    </w:p>
    <w:p w14:paraId="48CC97B0" w14:textId="5576B2A1" w:rsidR="006343D4" w:rsidRDefault="006343D4" w:rsidP="006343D4">
      <w:pPr>
        <w:pStyle w:val="ListParagraph"/>
        <w:numPr>
          <w:ilvl w:val="0"/>
          <w:numId w:val="3"/>
        </w:numPr>
      </w:pPr>
      <w:r>
        <w:t>Basic and data quality transformations (data type, column names , naming conventions)</w:t>
      </w:r>
    </w:p>
    <w:p w14:paraId="4F31F46E" w14:textId="13A30001" w:rsidR="006343D4" w:rsidRDefault="006343D4" w:rsidP="006343D4">
      <w:pPr>
        <w:pStyle w:val="ListParagraph"/>
        <w:numPr>
          <w:ilvl w:val="0"/>
          <w:numId w:val="3"/>
        </w:numPr>
      </w:pPr>
      <w:r>
        <w:t>Markdown for description for each cell</w:t>
      </w:r>
    </w:p>
    <w:p w14:paraId="198FF8B4" w14:textId="274FF712" w:rsidR="006343D4" w:rsidRDefault="006343D4" w:rsidP="006343D4">
      <w:pPr>
        <w:pStyle w:val="ListParagraph"/>
        <w:numPr>
          <w:ilvl w:val="0"/>
          <w:numId w:val="3"/>
        </w:numPr>
      </w:pPr>
      <w:r>
        <w:t xml:space="preserve">For each loop </w:t>
      </w:r>
    </w:p>
    <w:p w14:paraId="6B8B29FD" w14:textId="3E3C01E3" w:rsidR="006343D4" w:rsidRDefault="006343D4" w:rsidP="006343D4">
      <w:pPr>
        <w:pStyle w:val="ListParagraph"/>
        <w:numPr>
          <w:ilvl w:val="0"/>
          <w:numId w:val="3"/>
        </w:numPr>
      </w:pPr>
      <w:r>
        <w:lastRenderedPageBreak/>
        <w:t xml:space="preserve">Creating delta tables on the </w:t>
      </w:r>
      <w:r w:rsidRPr="006343D4">
        <w:rPr>
          <w:b/>
          <w:bCs/>
          <w:i/>
          <w:iCs/>
        </w:rPr>
        <w:t>Silver folder</w:t>
      </w:r>
    </w:p>
    <w:p w14:paraId="2FCBEDF0" w14:textId="715CD917" w:rsidR="006343D4" w:rsidRDefault="006343D4" w:rsidP="006343D4">
      <w:pPr>
        <w:pStyle w:val="Heading2"/>
      </w:pPr>
      <w:r>
        <w:t>2nd</w:t>
      </w:r>
      <w:r>
        <w:t xml:space="preserve"> transformation </w:t>
      </w:r>
    </w:p>
    <w:p w14:paraId="524BF6ED" w14:textId="27D785B8" w:rsidR="006343D4" w:rsidRDefault="006343D4" w:rsidP="006343D4">
      <w:pPr>
        <w:pStyle w:val="ListParagraph"/>
        <w:numPr>
          <w:ilvl w:val="0"/>
          <w:numId w:val="4"/>
        </w:numPr>
      </w:pPr>
      <w:r>
        <w:t>Join tables to create fact and Dimension tables</w:t>
      </w:r>
    </w:p>
    <w:p w14:paraId="4EE5354B" w14:textId="09A0DAC7" w:rsidR="006343D4" w:rsidRDefault="006343D4" w:rsidP="006343D4">
      <w:pPr>
        <w:pStyle w:val="ListParagraph"/>
        <w:numPr>
          <w:ilvl w:val="0"/>
          <w:numId w:val="4"/>
        </w:numPr>
      </w:pPr>
      <w:r>
        <w:t xml:space="preserve">Store the result as Delta tables in the </w:t>
      </w:r>
      <w:r w:rsidRPr="006343D4">
        <w:rPr>
          <w:b/>
          <w:bCs/>
          <w:i/>
          <w:iCs/>
        </w:rPr>
        <w:t>Gold folder</w:t>
      </w:r>
      <w:r>
        <w:t xml:space="preserve"> </w:t>
      </w:r>
    </w:p>
    <w:p w14:paraId="172D37EF" w14:textId="00A7F10D" w:rsidR="006343D4" w:rsidRPr="006343D4" w:rsidRDefault="006343D4" w:rsidP="006343D4">
      <w:pPr>
        <w:pStyle w:val="Heading1"/>
      </w:pPr>
      <w:r>
        <w:t>Run the Notebooks with ADF</w:t>
      </w:r>
    </w:p>
    <w:p w14:paraId="77A813B4" w14:textId="253097ED" w:rsidR="006343D4" w:rsidRDefault="006343D4" w:rsidP="006343D4">
      <w:pPr>
        <w:ind w:left="360"/>
      </w:pPr>
      <w:r>
        <w:t xml:space="preserve">Note : Once Mounted the </w:t>
      </w:r>
      <w:r w:rsidRPr="006343D4">
        <w:rPr>
          <w:b/>
          <w:bCs/>
          <w:i/>
          <w:iCs/>
        </w:rPr>
        <w:t>ADL</w:t>
      </w:r>
      <w:r>
        <w:t xml:space="preserve"> and</w:t>
      </w:r>
      <w:r w:rsidRPr="006343D4">
        <w:rPr>
          <w:b/>
          <w:bCs/>
          <w:i/>
          <w:iCs/>
        </w:rPr>
        <w:t xml:space="preserve"> Databriks</w:t>
      </w:r>
      <w:r>
        <w:t xml:space="preserve"> do not needed anymore to be mounted </w:t>
      </w:r>
      <w:r w:rsidR="00183A0B">
        <w:t xml:space="preserve">and Linked services will be needed from ADF to Connect to </w:t>
      </w:r>
      <w:proofErr w:type="spellStart"/>
      <w:r w:rsidR="00183A0B">
        <w:t>DataBriks</w:t>
      </w:r>
      <w:proofErr w:type="spellEnd"/>
    </w:p>
    <w:p w14:paraId="671E84F0" w14:textId="77777777" w:rsidR="006343D4" w:rsidRDefault="006343D4" w:rsidP="006343D4">
      <w:pPr>
        <w:pStyle w:val="ListParagraph"/>
        <w:numPr>
          <w:ilvl w:val="0"/>
          <w:numId w:val="6"/>
        </w:numPr>
      </w:pPr>
      <w:r>
        <w:t>The orchestration of the  Notebook run can start using ADF in the good order (</w:t>
      </w:r>
    </w:p>
    <w:p w14:paraId="78FBCD4B" w14:textId="77777777" w:rsidR="006343D4" w:rsidRDefault="006343D4" w:rsidP="006343D4">
      <w:pPr>
        <w:pStyle w:val="ListParagraph"/>
        <w:numPr>
          <w:ilvl w:val="1"/>
          <w:numId w:val="6"/>
        </w:numPr>
      </w:pPr>
      <w:r>
        <w:t xml:space="preserve">From Bronze to Siler and </w:t>
      </w:r>
    </w:p>
    <w:p w14:paraId="5817AA20" w14:textId="5E763C7F" w:rsidR="006343D4" w:rsidRDefault="006343D4" w:rsidP="006343D4">
      <w:pPr>
        <w:pStyle w:val="ListParagraph"/>
        <w:numPr>
          <w:ilvl w:val="1"/>
          <w:numId w:val="6"/>
        </w:numPr>
      </w:pPr>
      <w:r>
        <w:t xml:space="preserve">from Silver to Gold </w:t>
      </w:r>
    </w:p>
    <w:p w14:paraId="6600F468" w14:textId="30059088" w:rsidR="00EC0A67" w:rsidRPr="006343D4" w:rsidRDefault="00EC0A67" w:rsidP="00EC0A67">
      <w:pPr>
        <w:pStyle w:val="ListParagraph"/>
        <w:numPr>
          <w:ilvl w:val="0"/>
          <w:numId w:val="6"/>
        </w:numPr>
      </w:pPr>
      <w:r>
        <w:t xml:space="preserve">Realtime monitoring is possible to see the steps in </w:t>
      </w:r>
      <w:proofErr w:type="spellStart"/>
      <w:r>
        <w:t>realtime</w:t>
      </w:r>
      <w:proofErr w:type="spellEnd"/>
      <w:r>
        <w:t xml:space="preserve"> in </w:t>
      </w:r>
      <w:proofErr w:type="spellStart"/>
      <w:r>
        <w:t>Dbriks</w:t>
      </w:r>
      <w:proofErr w:type="spellEnd"/>
      <w:r>
        <w:t xml:space="preserve"> Notebooks</w:t>
      </w:r>
    </w:p>
    <w:p w14:paraId="48D5D22B" w14:textId="1D8B3A90" w:rsidR="006343D4" w:rsidRDefault="00A204F3" w:rsidP="00A204F3">
      <w:pPr>
        <w:pStyle w:val="Heading1"/>
      </w:pPr>
      <w:r>
        <w:t xml:space="preserve">Load data in </w:t>
      </w:r>
      <w:proofErr w:type="spellStart"/>
      <w:r>
        <w:t>Sysnapse</w:t>
      </w:r>
      <w:proofErr w:type="spellEnd"/>
      <w:r>
        <w:t xml:space="preserve"> (Serverless)</w:t>
      </w:r>
    </w:p>
    <w:p w14:paraId="3B913FC2" w14:textId="66168200" w:rsidR="00A204F3" w:rsidRDefault="00A204F3" w:rsidP="00A204F3">
      <w:pPr>
        <w:pStyle w:val="ListParagraph"/>
        <w:numPr>
          <w:ilvl w:val="0"/>
          <w:numId w:val="7"/>
        </w:numPr>
      </w:pPr>
      <w:r>
        <w:t xml:space="preserve">Create views base on the Gold folder for all tables </w:t>
      </w:r>
    </w:p>
    <w:p w14:paraId="4F1335D6" w14:textId="49D33D77" w:rsidR="00A204F3" w:rsidRDefault="00A204F3" w:rsidP="00A204F3">
      <w:pPr>
        <w:pStyle w:val="ListParagraph"/>
        <w:numPr>
          <w:ilvl w:val="0"/>
          <w:numId w:val="7"/>
        </w:numPr>
      </w:pPr>
      <w:r>
        <w:t xml:space="preserve">Use these view to </w:t>
      </w:r>
      <w:proofErr w:type="spellStart"/>
      <w:r>
        <w:t>coonect</w:t>
      </w:r>
      <w:proofErr w:type="spellEnd"/>
      <w:r>
        <w:t xml:space="preserve"> to Tabular or Power BI (Import mode and shared dataset)</w:t>
      </w:r>
    </w:p>
    <w:p w14:paraId="5931C9C5" w14:textId="77777777" w:rsidR="00A204F3" w:rsidRPr="00A204F3" w:rsidRDefault="00A204F3" w:rsidP="00A204F3"/>
    <w:sectPr w:rsidR="00A204F3" w:rsidRPr="00A20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B82"/>
    <w:multiLevelType w:val="hybridMultilevel"/>
    <w:tmpl w:val="1CECE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C31BE"/>
    <w:multiLevelType w:val="hybridMultilevel"/>
    <w:tmpl w:val="F3C46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12EFB"/>
    <w:multiLevelType w:val="hybridMultilevel"/>
    <w:tmpl w:val="FFACEF7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AF1F96"/>
    <w:multiLevelType w:val="hybridMultilevel"/>
    <w:tmpl w:val="C82243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26155"/>
    <w:multiLevelType w:val="hybridMultilevel"/>
    <w:tmpl w:val="A5564F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6736D"/>
    <w:multiLevelType w:val="hybridMultilevel"/>
    <w:tmpl w:val="D8667C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67EAF"/>
    <w:multiLevelType w:val="hybridMultilevel"/>
    <w:tmpl w:val="92A09E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331070">
    <w:abstractNumId w:val="3"/>
  </w:num>
  <w:num w:numId="2" w16cid:durableId="262881270">
    <w:abstractNumId w:val="0"/>
  </w:num>
  <w:num w:numId="3" w16cid:durableId="96491178">
    <w:abstractNumId w:val="1"/>
  </w:num>
  <w:num w:numId="4" w16cid:durableId="1172570460">
    <w:abstractNumId w:val="5"/>
  </w:num>
  <w:num w:numId="5" w16cid:durableId="133135358">
    <w:abstractNumId w:val="2"/>
  </w:num>
  <w:num w:numId="6" w16cid:durableId="1380780662">
    <w:abstractNumId w:val="6"/>
  </w:num>
  <w:num w:numId="7" w16cid:durableId="111243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B2"/>
    <w:rsid w:val="00183A0B"/>
    <w:rsid w:val="003F59B2"/>
    <w:rsid w:val="004D2D60"/>
    <w:rsid w:val="00603096"/>
    <w:rsid w:val="006343D4"/>
    <w:rsid w:val="00A204F3"/>
    <w:rsid w:val="00C16EB2"/>
    <w:rsid w:val="00D51FE2"/>
    <w:rsid w:val="00EC0A67"/>
    <w:rsid w:val="00F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943A"/>
  <w15:chartTrackingRefBased/>
  <w15:docId w15:val="{32E6A63F-7CB0-47F9-9587-41054A57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3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9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96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603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09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34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343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43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iQ41WqhHgl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6</cp:revision>
  <dcterms:created xsi:type="dcterms:W3CDTF">2023-10-02T12:01:00Z</dcterms:created>
  <dcterms:modified xsi:type="dcterms:W3CDTF">2023-10-02T12:30:00Z</dcterms:modified>
</cp:coreProperties>
</file>