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7349F" w14:textId="76380D96" w:rsidR="001804F4" w:rsidRDefault="001804F4">
      <w:r w:rsidRPr="001804F4">
        <w:drawing>
          <wp:inline distT="0" distB="0" distL="0" distR="0" wp14:anchorId="5F6E26A8" wp14:editId="4A73E697">
            <wp:extent cx="5943600" cy="3240405"/>
            <wp:effectExtent l="0" t="0" r="0" b="0"/>
            <wp:docPr id="8871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2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6452" w14:textId="77777777" w:rsidR="001804F4" w:rsidRDefault="001804F4"/>
    <w:p w14:paraId="1BFEDC68" w14:textId="338B53E8" w:rsidR="001804F4" w:rsidRDefault="001804F4">
      <w:r>
        <w:t>How to log pipeline runs</w:t>
      </w:r>
    </w:p>
    <w:p w14:paraId="4FA7FA7C" w14:textId="29344783" w:rsidR="001804F4" w:rsidRDefault="003F0596">
      <w:hyperlink r:id="rId5" w:history="1">
        <w:r w:rsidRPr="00FC3D10">
          <w:rPr>
            <w:rStyle w:val="Hyperlink"/>
          </w:rPr>
          <w:t>https://www.youtube.com/watch?v=m3BTkHrtw9A</w:t>
        </w:r>
      </w:hyperlink>
      <w:r>
        <w:t xml:space="preserve"> </w:t>
      </w:r>
    </w:p>
    <w:sectPr w:rsidR="001804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F4"/>
    <w:rsid w:val="001804F4"/>
    <w:rsid w:val="003F0596"/>
    <w:rsid w:val="00883AA2"/>
    <w:rsid w:val="00DB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4884B"/>
  <w15:chartTrackingRefBased/>
  <w15:docId w15:val="{AE6491CF-16B4-4694-8696-9281426E8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4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4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4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4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4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4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4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4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4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4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4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05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05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m3BTkHrtw9A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Oumar Coulibaly</dc:creator>
  <cp:keywords/>
  <dc:description/>
  <cp:lastModifiedBy>Oumar Coulibaly</cp:lastModifiedBy>
  <cp:revision>1</cp:revision>
  <dcterms:created xsi:type="dcterms:W3CDTF">2026-01-30T16:27:00Z</dcterms:created>
  <dcterms:modified xsi:type="dcterms:W3CDTF">2026-02-17T08:02:00Z</dcterms:modified>
</cp:coreProperties>
</file>