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нужную директорию с помощью команды mkdir. Переместимся в созданный нами каталог и создадим файл hello с расширением .asm, в котором мы будем писать код на ассемблере (Рис. 2.1):</w:t>
      </w:r>
    </w:p>
    <w:p>
      <w:pPr>
        <w:pStyle w:val="CaptionedFigure"/>
      </w:pPr>
      <w:r>
        <w:drawing>
          <wp:inline>
            <wp:extent cx="5334000" cy="1789830"/>
            <wp:effectExtent b="0" l="0" r="0" t="0"/>
            <wp:docPr descr="Создание .asm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.asm файла</w:t>
      </w:r>
    </w:p>
    <w:p>
      <w:pPr>
        <w:pStyle w:val="BodyText"/>
      </w:pPr>
      <w:r>
        <w:t xml:space="preserve">Для того, чтобы редактировать созданный файл, воспользуемся текстовым редактором nano (Рис. 2.2):</w:t>
      </w:r>
    </w:p>
    <w:p>
      <w:pPr>
        <w:pStyle w:val="CaptionedFigure"/>
      </w:pPr>
      <w:r>
        <w:drawing>
          <wp:inline>
            <wp:extent cx="5334000" cy="1789830"/>
            <wp:effectExtent b="0" l="0" r="0" t="0"/>
            <wp:docPr descr="Открытие созданного файл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</w:t>
      </w:r>
    </w:p>
    <w:p>
      <w:pPr>
        <w:pStyle w:val="BodyText"/>
      </w:pPr>
      <w:r>
        <w:t xml:space="preserve">Вставим в открытый файл код из описания лабораторной работы (Рис. 2.3):</w:t>
      </w:r>
    </w:p>
    <w:p>
      <w:pPr>
        <w:pStyle w:val="CaptionedFigure"/>
      </w:pPr>
      <w:r>
        <w:drawing>
          <wp:inline>
            <wp:extent cx="5334000" cy="2337427"/>
            <wp:effectExtent b="0" l="0" r="0" t="0"/>
            <wp:docPr descr="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нам необходимо превратить наш файл в объектный. Этим занимается транслятор NASM. Введём следующую команду и проверим, создался ли объектный файл с помощью команды ls (Рис. 2.4):</w:t>
      </w:r>
    </w:p>
    <w:p>
      <w:pPr>
        <w:pStyle w:val="CaptionedFigure"/>
      </w:pPr>
      <w:r>
        <w:drawing>
          <wp:inline>
            <wp:extent cx="5334000" cy="2337427"/>
            <wp:effectExtent b="0" l="0" r="0" t="0"/>
            <wp:docPr descr="Проверка успешного создания файла краткой командой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успешного создания файла краткой командой</w:t>
      </w:r>
    </w:p>
    <w:p>
      <w:pPr>
        <w:pStyle w:val="BodyText"/>
      </w:pPr>
      <w:r>
        <w:t xml:space="preserve">Теперь попробуем использовать полный вариант команды NASM и проверим, создался ли файл с помощью команды ls (Рис. 2.5):</w:t>
      </w:r>
    </w:p>
    <w:p>
      <w:pPr>
        <w:pStyle w:val="CaptionedFigure"/>
      </w:pPr>
      <w:r>
        <w:drawing>
          <wp:inline>
            <wp:extent cx="5334000" cy="1054719"/>
            <wp:effectExtent b="0" l="0" r="0" t="0"/>
            <wp:docPr descr="Проверка успешного создания файла полной командой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успешного создания файла полной командой</w:t>
      </w:r>
    </w:p>
    <w:p>
      <w:pPr>
        <w:pStyle w:val="BodyText"/>
      </w:pPr>
      <w:r>
        <w:t xml:space="preserve">Для создания исполняемого файла необходимо использовать компоновщик ld, который соберёт объектный файл. Введем следующую команду и проверим, создался ли файл с помощью команды ls (Рис. 2.6):</w:t>
      </w:r>
    </w:p>
    <w:p>
      <w:pPr>
        <w:pStyle w:val="CaptionedFigure"/>
      </w:pPr>
      <w:r>
        <w:drawing>
          <wp:inline>
            <wp:extent cx="5334000" cy="1251752"/>
            <wp:effectExtent b="0" l="0" r="0" t="0"/>
            <wp:docPr descr="Проверка на успешное создание исполняемого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соберём файл obj.o в файл main и проверим, создался ли файл. (Рис. 2.7):</w:t>
      </w:r>
    </w:p>
    <w:p>
      <w:pPr>
        <w:pStyle w:val="CaptionedFigure"/>
      </w:pPr>
      <w:r>
        <w:drawing>
          <wp:inline>
            <wp:extent cx="5334000" cy="1251752"/>
            <wp:effectExtent b="0" l="0" r="0" t="0"/>
            <wp:docPr descr="Проверка на успешное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файла</w:t>
      </w:r>
    </w:p>
    <w:p>
      <w:pPr>
        <w:pStyle w:val="BodyText"/>
      </w:pPr>
      <w:r>
        <w:t xml:space="preserve">Теперь запустим файл hello.(Рис. 2.8):</w:t>
      </w:r>
    </w:p>
    <w:p>
      <w:pPr>
        <w:pStyle w:val="CaptionedFigure"/>
      </w:pPr>
      <w:r>
        <w:drawing>
          <wp:inline>
            <wp:extent cx="5334000" cy="1251752"/>
            <wp:effectExtent b="0" l="0" r="0" t="0"/>
            <wp:docPr descr="Запуск исполняемого файла hello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hello</w:t>
      </w:r>
    </w:p>
    <w:bookmarkEnd w:id="45"/>
    <w:bookmarkStart w:id="5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каталог ~/work/arch-pc/lab04 под названием lab4.asm и внесём изменения в скопированный файл. Изменим третью строчку, заменив фразу Hello world! на фамилию и имя (Рис. 3.1):</w:t>
      </w:r>
    </w:p>
    <w:p>
      <w:pPr>
        <w:pStyle w:val="CaptionedFigure"/>
      </w:pPr>
      <w:r>
        <w:drawing>
          <wp:inline>
            <wp:extent cx="5334000" cy="2355339"/>
            <wp:effectExtent b="0" l="0" r="0" t="0"/>
            <wp:docPr descr="Процесс редактирования файл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редактирования файла</w:t>
      </w:r>
    </w:p>
    <w:p>
      <w:pPr>
        <w:pStyle w:val="BodyText"/>
      </w:pPr>
      <w:r>
        <w:t xml:space="preserve">Теперь скомпилируем полученный файл в объектный, соберём полученный объектный файл. Укажем, что выходной файл должен быть назван lab4 и запустим собранный файл (Рис. 3.2):</w:t>
      </w:r>
    </w:p>
    <w:p>
      <w:pPr>
        <w:pStyle w:val="CaptionedFigure"/>
      </w:pPr>
      <w:r>
        <w:drawing>
          <wp:inline>
            <wp:extent cx="5334000" cy="2355339"/>
            <wp:effectExtent b="0" l="0" r="0" t="0"/>
            <wp:docPr descr="Запуск собранного файл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собранного файла</w:t>
      </w:r>
    </w:p>
    <w:p>
      <w:pPr>
        <w:pStyle w:val="BodyText"/>
      </w:pPr>
      <w:r>
        <w:t xml:space="preserve">Теперь скопируем файлы hello.asm, lab4.asm в каталог 4 лабораторной работы и загрузим результат проделанной лабораторной работы на GitHub.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появилось понимание того, как работает алгоритм создания исполняемого файла из кода на ассемблере, а также появились навыки работы с языком nasm, компиляции кода в объектный файл и сборкой исполняемых программ.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Борисенкова София Павловна</dc:creator>
  <dc:language>ru-RU</dc:language>
  <cp:keywords/>
  <dcterms:created xsi:type="dcterms:W3CDTF">2025-02-22T11:17:03Z</dcterms:created>
  <dcterms:modified xsi:type="dcterms:W3CDTF">2025-02-22T11:17:03Z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Создание и процесс обработки программ на языке ассемблера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