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Напишем код первой программы (рис. 1).</w:t>
      </w:r>
    </w:p>
    <w:p>
      <w:pPr>
        <w:pStyle w:val="CaptionedFigure"/>
      </w:pPr>
      <w:r>
        <w:drawing>
          <wp:inline>
            <wp:extent cx="5334000" cy="863126"/>
            <wp:effectExtent b="0" l="0" r="0" t="0"/>
            <wp:docPr descr="Код первой програм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первой программы</w:t>
      </w:r>
    </w:p>
    <w:p>
      <w:pPr>
        <w:pStyle w:val="BodyText"/>
      </w:pPr>
      <w:r>
        <w:t xml:space="preserve">Напишем код второй программы (рис. 2).</w:t>
      </w:r>
    </w:p>
    <w:p>
      <w:pPr>
        <w:pStyle w:val="CaptionedFigure"/>
      </w:pPr>
      <w:r>
        <w:drawing>
          <wp:inline>
            <wp:extent cx="5334000" cy="1400722"/>
            <wp:effectExtent b="0" l="0" r="0" t="0"/>
            <wp:docPr descr="Код второй программ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второй программы</w:t>
      </w:r>
    </w:p>
    <w:p>
      <w:pPr>
        <w:pStyle w:val="BodyText"/>
      </w:pPr>
      <w:r>
        <w:t xml:space="preserve">Напишем код третьей программы (рис. 3).</w:t>
      </w:r>
    </w:p>
    <w:p>
      <w:pPr>
        <w:pStyle w:val="CaptionedFigure"/>
      </w:pPr>
      <w:r>
        <w:drawing>
          <wp:inline>
            <wp:extent cx="5334000" cy="2203718"/>
            <wp:effectExtent b="0" l="0" r="0" t="0"/>
            <wp:docPr descr="Код третьей программ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третьей программы</w:t>
      </w:r>
    </w:p>
    <w:p>
      <w:pPr>
        <w:pStyle w:val="BodyText"/>
      </w:pPr>
      <w:r>
        <w:t xml:space="preserve">Напишем код четвёртой программы (рис. 4).</w:t>
      </w:r>
    </w:p>
    <w:p>
      <w:pPr>
        <w:pStyle w:val="CaptionedFigure"/>
      </w:pPr>
      <w:r>
        <w:drawing>
          <wp:inline>
            <wp:extent cx="5334000" cy="1746586"/>
            <wp:effectExtent b="0" l="0" r="0" t="0"/>
            <wp:docPr descr="Код четвёртой программ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четвёртой программы</w:t>
      </w:r>
    </w:p>
    <w:p>
      <w:pPr>
        <w:pStyle w:val="BodyText"/>
      </w:pPr>
      <w:r>
        <w:t xml:space="preserve">Исходные коды программ приложены к работе в репозитории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написания скриптовых файлов</w:t>
      </w:r>
    </w:p>
    <w:bookmarkEnd w:id="35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7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36">
        <w:r>
          <w:rPr>
            <w:rStyle w:val="Hyperlink"/>
          </w:rPr>
          <w:t xml:space="preserve">Лабораторная работа № 12. Программирование в командном процессоре ОС UNIX. Командные файлы</w:t>
        </w:r>
      </w:hyperlink>
      <w:r>
        <w:t xml:space="preserve">. RUDN.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36" Target="https://esystem.rudn.ru/pluginfile.php/2288283/mod_resource/content/4/010-lab_shell_prog_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esystem.rudn.ru/pluginfile.php/2288283/mod_resource/content/4/010-lab_shell_prog_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Борисенкова София Павловна</dc:creator>
  <dc:language>ru-RU</dc:language>
  <cp:keywords/>
  <dcterms:created xsi:type="dcterms:W3CDTF">2025-05-02T14:26:43Z</dcterms:created>
  <dcterms:modified xsi:type="dcterms:W3CDTF">2025-05-02T14:26:43Z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