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770A" w14:textId="77777777" w:rsidR="0054260A" w:rsidRDefault="0054260A">
      <w:pPr>
        <w:spacing w:before="1440" w:after="240"/>
        <w:jc w:val="center"/>
        <w:rPr>
          <w:rFonts w:ascii="Calibri Light" w:eastAsia="Calibri Light" w:hAnsi="Calibri Light" w:cs="Calibri Light"/>
          <w:b/>
          <w:bCs/>
          <w:color w:val="2E74B5"/>
          <w:sz w:val="64"/>
          <w:szCs w:val="64"/>
        </w:rPr>
      </w:pPr>
      <w:r>
        <w:rPr>
          <w:rFonts w:ascii="Calibri Light" w:eastAsia="Calibri Light" w:hAnsi="Calibri Light" w:cs="Calibri Light"/>
          <w:b/>
          <w:bCs/>
          <w:noProof/>
          <w:color w:val="2E74B5"/>
          <w:sz w:val="64"/>
          <w:szCs w:val="64"/>
        </w:rPr>
        <w:drawing>
          <wp:inline distT="0" distB="0" distL="0" distR="0" wp14:anchorId="1DCA2D6F" wp14:editId="58A2AABB">
            <wp:extent cx="3839111" cy="647790"/>
            <wp:effectExtent l="0" t="0" r="9525" b="0"/>
            <wp:docPr id="94819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9820" name="Picture 948199820"/>
                    <pic:cNvPicPr/>
                  </pic:nvPicPr>
                  <pic:blipFill>
                    <a:blip r:embed="rId7">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384297CD" w14:textId="737CB660" w:rsidR="00635CF2" w:rsidRDefault="00000000">
      <w:pPr>
        <w:spacing w:before="1440" w:after="240"/>
        <w:jc w:val="center"/>
      </w:pPr>
      <w:r>
        <w:rPr>
          <w:rFonts w:ascii="Calibri Light" w:eastAsia="Calibri Light" w:hAnsi="Calibri Light" w:cs="Calibri Light"/>
          <w:b/>
          <w:bCs/>
          <w:color w:val="2E74B5"/>
          <w:sz w:val="64"/>
          <w:szCs w:val="64"/>
        </w:rPr>
        <w:t>A Promise the Blockchain Keeps</w:t>
      </w:r>
    </w:p>
    <w:p w14:paraId="6DC65C86" w14:textId="77777777" w:rsidR="00635CF2" w:rsidRDefault="00000000">
      <w:pPr>
        <w:spacing w:after="120"/>
        <w:jc w:val="center"/>
      </w:pPr>
      <w:r>
        <w:rPr>
          <w:color w:val="000000"/>
          <w:sz w:val="28"/>
          <w:szCs w:val="28"/>
        </w:rPr>
        <w:t>Technical Whitepaper  ·  Version 4.3</w:t>
      </w:r>
    </w:p>
    <w:p w14:paraId="6DD884B3" w14:textId="77777777" w:rsidR="00635CF2" w:rsidRDefault="00000000">
      <w:pPr>
        <w:spacing w:before="80" w:after="120"/>
        <w:jc w:val="center"/>
      </w:pPr>
      <w:r>
        <w:rPr>
          <w:color w:val="000000"/>
        </w:rPr>
        <w:t>Time-Locked Value Transfer  ·  Zero Fees  ·  Post-Quantum Security  ·  AI-Managed Promises</w:t>
      </w:r>
    </w:p>
    <w:p w14:paraId="2667C954" w14:textId="77777777" w:rsidR="00635CF2" w:rsidRDefault="00000000">
      <w:pPr>
        <w:spacing w:before="80" w:after="480"/>
        <w:jc w:val="center"/>
      </w:pPr>
      <w:r>
        <w:rPr>
          <w:color w:val="000000"/>
        </w:rPr>
        <w:t>March 2026   |   chronx.io</w:t>
      </w:r>
    </w:p>
    <w:p w14:paraId="76A3708E" w14:textId="77777777" w:rsidR="00635CF2" w:rsidRDefault="00000000">
      <w:pPr>
        <w:spacing w:after="80"/>
        <w:jc w:val="center"/>
      </w:pPr>
      <w:r>
        <w:rPr>
          <w:b/>
          <w:bCs/>
          <w:color w:val="000000"/>
        </w:rPr>
        <w:t>ICO Date: September 22, 2026 — The Autumnal Equinox</w:t>
      </w:r>
    </w:p>
    <w:p w14:paraId="7721FE01" w14:textId="77777777" w:rsidR="00635CF2" w:rsidRDefault="00000000">
      <w:r>
        <w:br w:type="page"/>
      </w:r>
    </w:p>
    <w:p w14:paraId="6E1A6778" w14:textId="77777777" w:rsidR="00635CF2" w:rsidRDefault="00000000">
      <w:pPr>
        <w:pStyle w:val="Heading1"/>
      </w:pPr>
      <w:r>
        <w:lastRenderedPageBreak/>
        <w:t>1. Vision</w:t>
      </w:r>
    </w:p>
    <w:p w14:paraId="06005138" w14:textId="77777777" w:rsidR="00635CF2" w:rsidRDefault="00000000">
      <w:pPr>
        <w:spacing w:after="160"/>
      </w:pPr>
      <w:r>
        <w:rPr>
          <w:color w:val="000000"/>
        </w:rPr>
        <w:t>Money has always required trust in a third party — a bank, a lawyer, a custodian. ChronX removes that requirement entirely. It is a purpose-built blockchain protocol that lets any person make a verifiable, unstoppable financial promise to any other person, enforced by mathematics alone.</w:t>
      </w:r>
    </w:p>
    <w:p w14:paraId="5538971A" w14:textId="77777777" w:rsidR="00635CF2" w:rsidRDefault="00000000">
      <w:pPr>
        <w:spacing w:after="160"/>
      </w:pPr>
      <w:r>
        <w:rPr>
          <w:color w:val="000000"/>
        </w:rPr>
        <w:t>The central innovation is the native time-lock: an on-chain promise to deliver funds at a future date, with no custodian, no fees, and no possibility of reversal once committed. The blockchain does not merely record the promise. It is the promise.</w:t>
      </w:r>
    </w:p>
    <w:p w14:paraId="77099E67" w14:textId="77777777" w:rsidR="00635CF2" w:rsidRDefault="00000000">
      <w:pPr>
        <w:spacing w:after="160"/>
      </w:pPr>
      <w:r>
        <w:rPr>
          <w:b/>
          <w:bCs/>
          <w:color w:val="000000"/>
        </w:rPr>
        <w:t>ChronX was designed around three unbreakable commitments:</w:t>
      </w:r>
    </w:p>
    <w:p w14:paraId="470ECD14" w14:textId="77777777" w:rsidR="00635CF2" w:rsidRDefault="00000000">
      <w:pPr>
        <w:pStyle w:val="ListParagraph"/>
        <w:numPr>
          <w:ilvl w:val="0"/>
          <w:numId w:val="2"/>
        </w:numPr>
        <w:spacing w:after="100"/>
      </w:pPr>
      <w:r>
        <w:rPr>
          <w:color w:val="000000"/>
        </w:rPr>
        <w:t>Zero transaction fees. Forever. Protocol-enforced, not policy.</w:t>
      </w:r>
    </w:p>
    <w:p w14:paraId="1DDE5541" w14:textId="77777777" w:rsidR="00635CF2" w:rsidRDefault="00000000">
      <w:pPr>
        <w:pStyle w:val="ListParagraph"/>
        <w:numPr>
          <w:ilvl w:val="0"/>
          <w:numId w:val="2"/>
        </w:numPr>
        <w:spacing w:after="100"/>
      </w:pPr>
      <w:r>
        <w:rPr>
          <w:color w:val="000000"/>
        </w:rPr>
        <w:t>No third-party custody. KX stays on-chain until the beneficiary claims it.</w:t>
      </w:r>
    </w:p>
    <w:p w14:paraId="7579620C" w14:textId="77777777" w:rsidR="00635CF2" w:rsidRDefault="00000000">
      <w:pPr>
        <w:pStyle w:val="ListParagraph"/>
        <w:numPr>
          <w:ilvl w:val="0"/>
          <w:numId w:val="2"/>
        </w:numPr>
        <w:spacing w:after="100"/>
      </w:pPr>
      <w:r>
        <w:rPr>
          <w:color w:val="000000"/>
        </w:rPr>
        <w:t>Post-quantum security. CRYSTALS-Dilithium2 (NIST standard) from day one.</w:t>
      </w:r>
    </w:p>
    <w:p w14:paraId="4CB3527B" w14:textId="77777777" w:rsidR="00635CF2" w:rsidRDefault="00635CF2">
      <w:pPr>
        <w:spacing w:after="120"/>
      </w:pPr>
    </w:p>
    <w:p w14:paraId="167016B9" w14:textId="77777777" w:rsidR="00635CF2" w:rsidRDefault="00000000">
      <w:pPr>
        <w:spacing w:after="160"/>
      </w:pPr>
      <w:r>
        <w:rPr>
          <w:color w:val="000000"/>
        </w:rPr>
        <w:t>As AI becomes capable of managing long-horizon financial decisions, ChronX extends this foundation to a second innovation: AI-managed promises. A grantor encodes their investment intent into a promise and authorizes a bonded AI execution layer to carry it out mechanically over decades — with every action recorded immutably on the chain, governed by axioms that no upgrade can alter.</w:t>
      </w:r>
    </w:p>
    <w:p w14:paraId="6524691B" w14:textId="77777777" w:rsidR="00635CF2" w:rsidRDefault="00000000">
      <w:r>
        <w:br w:type="page"/>
      </w:r>
    </w:p>
    <w:p w14:paraId="40E12FF6" w14:textId="77777777" w:rsidR="00635CF2" w:rsidRDefault="00000000">
      <w:pPr>
        <w:pStyle w:val="Heading1"/>
      </w:pPr>
      <w:r>
        <w:lastRenderedPageBreak/>
        <w:t>2. The Token: KX</w:t>
      </w:r>
    </w:p>
    <w:p w14:paraId="19F9D393" w14:textId="77777777" w:rsidR="00635CF2" w:rsidRDefault="00000000">
      <w:pPr>
        <w:pStyle w:val="Heading2"/>
      </w:pPr>
      <w:r>
        <w:t>Supply</w:t>
      </w:r>
    </w:p>
    <w:p w14:paraId="203674C3" w14:textId="77777777" w:rsidR="00635CF2" w:rsidRDefault="00000000">
      <w:pPr>
        <w:spacing w:after="160"/>
      </w:pPr>
      <w:r>
        <w:rPr>
          <w:color w:val="000000"/>
        </w:rPr>
        <w:t>Total supply: 8,270,000,000 KX. Fixed at Genesis 8. No inflation. No minting. Ever.</w:t>
      </w:r>
    </w:p>
    <w:p w14:paraId="642A25D1" w14:textId="77777777" w:rsidR="00635CF2" w:rsidRDefault="00000000">
      <w:pPr>
        <w:spacing w:after="160"/>
      </w:pPr>
      <w:r>
        <w:rPr>
          <w:color w:val="000000"/>
        </w:rPr>
        <w:t>The supply was set to approximate Earth’s human population on January 1, 2026 — one KX per person alive at the moment of genesis.</w:t>
      </w:r>
    </w:p>
    <w:p w14:paraId="3FF9BFFB" w14:textId="77777777" w:rsidR="00635CF2" w:rsidRDefault="00000000">
      <w:pPr>
        <w:pStyle w:val="Heading2"/>
      </w:pPr>
      <w:r>
        <w:t>Units</w:t>
      </w:r>
    </w:p>
    <w:p w14:paraId="6B46E017"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35CF2" w14:paraId="4EFE6E0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90FBF61" w14:textId="77777777" w:rsidR="00635CF2" w:rsidRDefault="00000000">
            <w:r>
              <w:rPr>
                <w:b/>
                <w:bCs/>
                <w:color w:val="FFFFFF"/>
                <w:sz w:val="18"/>
                <w:szCs w:val="18"/>
              </w:rPr>
              <w:t>Unit</w:t>
            </w:r>
          </w:p>
        </w:tc>
        <w:tc>
          <w:tcPr>
            <w:tcW w:w="70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C2DAACF" w14:textId="77777777" w:rsidR="00635CF2" w:rsidRDefault="00000000">
            <w:r>
              <w:rPr>
                <w:b/>
                <w:bCs/>
                <w:color w:val="FFFFFF"/>
                <w:sz w:val="18"/>
                <w:szCs w:val="18"/>
              </w:rPr>
              <w:t>Equivalent</w:t>
            </w:r>
          </w:p>
        </w:tc>
      </w:tr>
      <w:tr w:rsidR="00635CF2" w14:paraId="3C32D6B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F4661" w14:textId="77777777" w:rsidR="00635CF2" w:rsidRDefault="00000000">
            <w:r>
              <w:rPr>
                <w:color w:val="000000"/>
                <w:sz w:val="18"/>
                <w:szCs w:val="18"/>
              </w:rPr>
              <w:t>1 KX</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BB02F" w14:textId="77777777" w:rsidR="00635CF2" w:rsidRDefault="00000000">
            <w:r>
              <w:rPr>
                <w:color w:val="000000"/>
                <w:sz w:val="18"/>
                <w:szCs w:val="18"/>
              </w:rPr>
              <w:t>1,000,000 Chronos (base unit)</w:t>
            </w:r>
          </w:p>
        </w:tc>
      </w:tr>
      <w:tr w:rsidR="00635CF2" w14:paraId="7D87B90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3E394" w14:textId="77777777" w:rsidR="00635CF2" w:rsidRDefault="00000000">
            <w:r>
              <w:rPr>
                <w:color w:val="000000"/>
                <w:sz w:val="18"/>
                <w:szCs w:val="18"/>
              </w:rPr>
              <w:t>1 Chrono</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1E67F9" w14:textId="77777777" w:rsidR="00635CF2" w:rsidRDefault="00000000">
            <w:r>
              <w:rPr>
                <w:color w:val="000000"/>
                <w:sz w:val="18"/>
                <w:szCs w:val="18"/>
              </w:rPr>
              <w:t>Smallest indivisible unit</w:t>
            </w:r>
          </w:p>
        </w:tc>
      </w:tr>
    </w:tbl>
    <w:p w14:paraId="5AD27897" w14:textId="77777777" w:rsidR="00635CF2" w:rsidRDefault="00635CF2">
      <w:pPr>
        <w:spacing w:after="120"/>
      </w:pPr>
    </w:p>
    <w:p w14:paraId="57692F77" w14:textId="77777777" w:rsidR="00635CF2" w:rsidRDefault="00000000">
      <w:pPr>
        <w:pStyle w:val="Heading2"/>
      </w:pPr>
      <w:r>
        <w:t>Genesis 8 Allocations</w:t>
      </w:r>
    </w:p>
    <w:p w14:paraId="794ED6AC"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35CF2" w14:paraId="6203C1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08E7AA5" w14:textId="77777777" w:rsidR="00635CF2" w:rsidRDefault="00000000">
            <w:r>
              <w:rPr>
                <w:b/>
                <w:bCs/>
                <w:color w:val="FFFFFF"/>
                <w:sz w:val="18"/>
                <w:szCs w:val="18"/>
              </w:rPr>
              <w:t>Allocation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503F703" w14:textId="77777777" w:rsidR="00635CF2" w:rsidRDefault="00000000">
            <w:r>
              <w:rPr>
                <w:b/>
                <w:bCs/>
                <w:color w:val="FFFFFF"/>
                <w:sz w:val="18"/>
                <w:szCs w:val="18"/>
              </w:rPr>
              <w:t>Amount (KX)</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281D96" w14:textId="77777777" w:rsidR="00635CF2" w:rsidRDefault="00000000">
            <w:r>
              <w:rPr>
                <w:b/>
                <w:bCs/>
                <w:color w:val="FFFFFF"/>
                <w:sz w:val="18"/>
                <w:szCs w:val="18"/>
              </w:rPr>
              <w:t>Notes</w:t>
            </w:r>
          </w:p>
        </w:tc>
      </w:tr>
      <w:tr w:rsidR="00635CF2" w14:paraId="79739C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D0725" w14:textId="77777777" w:rsidR="00635CF2" w:rsidRDefault="00000000">
            <w:r>
              <w:rPr>
                <w:color w:val="000000"/>
                <w:sz w:val="18"/>
                <w:szCs w:val="18"/>
              </w:rPr>
              <w:t>Public Sale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77DDD9" w14:textId="77777777" w:rsidR="00635CF2" w:rsidRDefault="00000000">
            <w:r>
              <w:rPr>
                <w:color w:val="000000"/>
                <w:sz w:val="18"/>
                <w:szCs w:val="18"/>
              </w:rPr>
              <w:t>6,093,000,000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86ABA4" w14:textId="77777777" w:rsidR="00635CF2" w:rsidRDefault="00000000">
            <w:r>
              <w:rPr>
                <w:color w:val="000000"/>
                <w:sz w:val="18"/>
                <w:szCs w:val="18"/>
              </w:rPr>
              <w:t>Spendable at genesis</w:t>
            </w:r>
          </w:p>
        </w:tc>
      </w:tr>
      <w:tr w:rsidR="00635CF2" w14:paraId="7ECE13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01B33" w14:textId="77777777" w:rsidR="00635CF2" w:rsidRDefault="00000000">
            <w:r>
              <w:rPr>
                <w:color w:val="000000"/>
                <w:sz w:val="18"/>
                <w:szCs w:val="18"/>
              </w:rPr>
              <w:t>Treasury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605CA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CF4670" w14:textId="77777777" w:rsidR="00635CF2" w:rsidRDefault="00000000">
            <w:r>
              <w:rPr>
                <w:color w:val="000000"/>
                <w:sz w:val="18"/>
                <w:szCs w:val="18"/>
              </w:rPr>
              <w:t>100 harmonic locks, 2029–2128</w:t>
            </w:r>
          </w:p>
        </w:tc>
      </w:tr>
      <w:tr w:rsidR="00635CF2" w14:paraId="077615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CA17CD" w14:textId="77777777" w:rsidR="00635CF2" w:rsidRDefault="00000000">
            <w:r>
              <w:rPr>
                <w:color w:val="000000"/>
                <w:sz w:val="18"/>
                <w:szCs w:val="18"/>
              </w:rPr>
              <w:t>Node Rewards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FE9B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5EDF1" w14:textId="77777777" w:rsidR="00635CF2" w:rsidRDefault="00000000">
            <w:r>
              <w:rPr>
                <w:color w:val="000000"/>
                <w:sz w:val="18"/>
                <w:szCs w:val="18"/>
              </w:rPr>
              <w:t>100 harmonic locks, 2029–2128</w:t>
            </w:r>
          </w:p>
        </w:tc>
      </w:tr>
      <w:tr w:rsidR="00635CF2" w14:paraId="414E2D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34546E" w14:textId="77777777" w:rsidR="00635CF2" w:rsidRDefault="00000000">
            <w:r>
              <w:rPr>
                <w:color w:val="000000"/>
                <w:sz w:val="18"/>
                <w:szCs w:val="18"/>
              </w:rPr>
              <w:t>Founder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97DB4C" w14:textId="77777777" w:rsidR="00635CF2" w:rsidRDefault="00000000">
            <w:r>
              <w:rPr>
                <w:color w:val="000000"/>
                <w:sz w:val="18"/>
                <w:szCs w:val="18"/>
              </w:rPr>
              <w:t>155,000,000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C4DC8E" w14:textId="77777777" w:rsidR="00635CF2" w:rsidRDefault="00000000">
            <w:r>
              <w:rPr>
                <w:color w:val="000000"/>
                <w:sz w:val="18"/>
                <w:szCs w:val="18"/>
              </w:rPr>
              <w:t>From Public Sale allocation</w:t>
            </w:r>
          </w:p>
        </w:tc>
      </w:tr>
      <w:tr w:rsidR="00635CF2" w14:paraId="16C0C03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9E8A8" w14:textId="77777777" w:rsidR="00635CF2" w:rsidRDefault="00000000">
            <w:r>
              <w:rPr>
                <w:color w:val="000000"/>
                <w:sz w:val="18"/>
                <w:szCs w:val="18"/>
              </w:rPr>
              <w:t>Ecosystem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9F6D72" w14:textId="77777777" w:rsidR="00635CF2" w:rsidRDefault="00000000">
            <w:r>
              <w:rPr>
                <w:color w:val="000000"/>
                <w:sz w:val="18"/>
                <w:szCs w:val="18"/>
              </w:rPr>
              <w:t>20,000,000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65DFE" w14:textId="77777777" w:rsidR="00635CF2" w:rsidRDefault="00000000">
            <w:r>
              <w:rPr>
                <w:color w:val="000000"/>
                <w:sz w:val="18"/>
                <w:szCs w:val="18"/>
              </w:rPr>
              <w:t xml:space="preserve">MISAI bond 10M + </w:t>
            </w:r>
            <w:proofErr w:type="spellStart"/>
            <w:r>
              <w:rPr>
                <w:color w:val="000000"/>
                <w:sz w:val="18"/>
                <w:szCs w:val="18"/>
              </w:rPr>
              <w:t>Verifas</w:t>
            </w:r>
            <w:proofErr w:type="spellEnd"/>
            <w:r>
              <w:rPr>
                <w:color w:val="000000"/>
                <w:sz w:val="18"/>
                <w:szCs w:val="18"/>
              </w:rPr>
              <w:t xml:space="preserve"> bond 10M</w:t>
            </w:r>
          </w:p>
        </w:tc>
      </w:tr>
      <w:tr w:rsidR="00635CF2" w14:paraId="6DCA6DF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B3A92" w14:textId="77777777" w:rsidR="00635CF2" w:rsidRDefault="00000000">
            <w:r>
              <w:rPr>
                <w:color w:val="000000"/>
                <w:sz w:val="18"/>
                <w:szCs w:val="18"/>
              </w:rPr>
              <w:t>MISAI Agent Wallet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22FA83" w14:textId="77777777" w:rsidR="00635CF2" w:rsidRDefault="00000000">
            <w:r>
              <w:rPr>
                <w:color w:val="000000"/>
                <w:sz w:val="18"/>
                <w:szCs w:val="18"/>
              </w:rPr>
              <w:t>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F136A7" w14:textId="77777777" w:rsidR="00635CF2" w:rsidRDefault="00000000">
            <w:r>
              <w:rPr>
                <w:color w:val="000000"/>
                <w:sz w:val="18"/>
                <w:szCs w:val="18"/>
              </w:rPr>
              <w:t>Registered at genesis; funded by grantors at mandate creation</w:t>
            </w:r>
          </w:p>
        </w:tc>
      </w:tr>
      <w:tr w:rsidR="00635CF2" w14:paraId="323862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E8CF7C" w14:textId="77777777" w:rsidR="00635CF2" w:rsidRDefault="00000000">
            <w:r>
              <w:rPr>
                <w:color w:val="000000"/>
                <w:sz w:val="18"/>
                <w:szCs w:val="18"/>
              </w:rPr>
              <w:t>Humanity Stake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6C712F" w14:textId="77777777" w:rsidR="00635CF2" w:rsidRDefault="00000000">
            <w:r>
              <w:rPr>
                <w:color w:val="000000"/>
                <w:sz w:val="18"/>
                <w:szCs w:val="18"/>
              </w:rPr>
              <w:t>1,000,000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3EE733" w14:textId="77777777" w:rsidR="00635CF2" w:rsidRDefault="00000000">
            <w:r>
              <w:rPr>
                <w:color w:val="000000"/>
                <w:sz w:val="18"/>
                <w:szCs w:val="18"/>
              </w:rPr>
              <w:t>Locked until 2126-01-01</w:t>
            </w:r>
          </w:p>
        </w:tc>
      </w:tr>
      <w:tr w:rsidR="00635CF2" w14:paraId="013663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B193D" w14:textId="77777777" w:rsidR="00635CF2" w:rsidRDefault="00000000">
            <w:r>
              <w:rPr>
                <w:color w:val="000000"/>
                <w:sz w:val="18"/>
                <w:szCs w:val="18"/>
              </w:rPr>
              <w:t>Protocol Reserve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3F82E"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74A6F8" w14:textId="77777777" w:rsidR="00635CF2" w:rsidRDefault="00000000">
            <w:r>
              <w:rPr>
                <w:color w:val="000000"/>
                <w:sz w:val="18"/>
                <w:szCs w:val="18"/>
              </w:rPr>
              <w:t>Locked until 2036-01-01</w:t>
            </w:r>
          </w:p>
        </w:tc>
      </w:tr>
      <w:tr w:rsidR="00635CF2" w14:paraId="738196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818904" w14:textId="77777777" w:rsidR="00635CF2" w:rsidRDefault="00000000">
            <w:r>
              <w:rPr>
                <w:color w:val="000000"/>
                <w:sz w:val="18"/>
                <w:szCs w:val="18"/>
              </w:rPr>
              <w:t>Milestone 2076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721BE5"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5036F" w14:textId="77777777" w:rsidR="00635CF2" w:rsidRDefault="00000000">
            <w:r>
              <w:rPr>
                <w:color w:val="000000"/>
                <w:sz w:val="18"/>
                <w:szCs w:val="18"/>
              </w:rPr>
              <w:t>Released at protocol milestone</w:t>
            </w:r>
          </w:p>
        </w:tc>
      </w:tr>
      <w:tr w:rsidR="00635CF2" w14:paraId="04DDF0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31E5E" w14:textId="77777777" w:rsidR="00635CF2" w:rsidRDefault="00000000">
            <w:r>
              <w:rPr>
                <w:color w:val="000000"/>
                <w:sz w:val="18"/>
                <w:szCs w:val="18"/>
              </w:rPr>
              <w:t>Faucet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60E439" w14:textId="77777777" w:rsidR="00635CF2" w:rsidRDefault="00000000">
            <w:r>
              <w:rPr>
                <w:color w:val="000000"/>
                <w:sz w:val="18"/>
                <w:szCs w:val="18"/>
              </w:rPr>
              <w:t>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04403" w14:textId="77777777" w:rsidR="00635CF2" w:rsidRDefault="00000000">
            <w:r>
              <w:rPr>
                <w:color w:val="000000"/>
                <w:sz w:val="18"/>
                <w:szCs w:val="18"/>
              </w:rPr>
              <w:t>25 KX per new user (~$0.08 at ICO price) · 120,000 max claims</w:t>
            </w:r>
          </w:p>
        </w:tc>
      </w:tr>
      <w:tr w:rsidR="00635CF2" w14:paraId="38FD1B4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1699811" w14:textId="77777777" w:rsidR="00635CF2" w:rsidRDefault="00000000">
            <w:r>
              <w:rPr>
                <w:b/>
                <w:bCs/>
                <w:color w:val="FFFFFF"/>
                <w:sz w:val="18"/>
                <w:szCs w:val="18"/>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AFBA55B" w14:textId="77777777" w:rsidR="00635CF2" w:rsidRDefault="00000000">
            <w:r>
              <w:rPr>
                <w:b/>
                <w:bCs/>
                <w:color w:val="FFFFFF"/>
                <w:sz w:val="18"/>
                <w:szCs w:val="18"/>
              </w:rPr>
              <w:t>8,270,000,000</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3038474" w14:textId="77777777" w:rsidR="00635CF2" w:rsidRDefault="00000000">
            <w:r>
              <w:rPr>
                <w:b/>
                <w:bCs/>
                <w:color w:val="FFFFFF"/>
                <w:sz w:val="18"/>
                <w:szCs w:val="18"/>
              </w:rPr>
              <w:t>Fixed forever at Genesis 8</w:t>
            </w:r>
          </w:p>
        </w:tc>
      </w:tr>
    </w:tbl>
    <w:p w14:paraId="610D258D" w14:textId="77777777" w:rsidR="00635CF2" w:rsidRDefault="00635CF2">
      <w:pPr>
        <w:spacing w:after="120"/>
      </w:pPr>
    </w:p>
    <w:p w14:paraId="50667521" w14:textId="77777777" w:rsidR="00635CF2" w:rsidRDefault="00000000">
      <w:pPr>
        <w:spacing w:after="160"/>
      </w:pPr>
      <w:r>
        <w:rPr>
          <w:color w:val="000000"/>
        </w:rPr>
        <w:t xml:space="preserve">Treasury and Node Rewards release </w:t>
      </w:r>
      <w:proofErr w:type="gramStart"/>
      <w:r>
        <w:rPr>
          <w:color w:val="000000"/>
        </w:rPr>
        <w:t>follows</w:t>
      </w:r>
      <w:proofErr w:type="gramEnd"/>
      <w:r>
        <w:rPr>
          <w:color w:val="000000"/>
        </w:rPr>
        <w:t xml:space="preserve"> a harmonic series: Year 1 releases the largest share; each subsequent year releases a smaller portion, ensuring a declining but sustained flow through 2128.</w:t>
      </w:r>
    </w:p>
    <w:p w14:paraId="05A843D7" w14:textId="77777777" w:rsidR="00635CF2" w:rsidRDefault="00000000">
      <w:pPr>
        <w:pStyle w:val="Heading2"/>
      </w:pPr>
      <w:r>
        <w:t>Genesis 8: What’s New</w:t>
      </w:r>
    </w:p>
    <w:p w14:paraId="233F4235" w14:textId="77777777" w:rsidR="00635CF2" w:rsidRDefault="00000000">
      <w:pPr>
        <w:spacing w:after="160"/>
      </w:pPr>
      <w:r>
        <w:rPr>
          <w:color w:val="000000"/>
        </w:rPr>
        <w:lastRenderedPageBreak/>
        <w:t>Genesis 8 is the final genesis of the ChronX protocol. No further re-genesis will occur. Three major additions:</w:t>
      </w:r>
    </w:p>
    <w:p w14:paraId="4CDBC072" w14:textId="77777777" w:rsidR="00635CF2" w:rsidRDefault="00000000">
      <w:pPr>
        <w:pStyle w:val="ListParagraph"/>
        <w:numPr>
          <w:ilvl w:val="0"/>
          <w:numId w:val="2"/>
        </w:numPr>
        <w:spacing w:after="100"/>
      </w:pPr>
      <w:r>
        <w:rPr>
          <w:color w:val="000000"/>
        </w:rPr>
        <w:t>Post-quantum encryption of promise packages — CRYSTALS-Kyber1024 key encapsulation + ChaCha20-Poly1305 authenticated encryption. The grantor’s intent is sealed and delivered to the assigned bonded agent, unreadable by ChronX servers or any third party.</w:t>
      </w:r>
    </w:p>
    <w:p w14:paraId="2572C369" w14:textId="77777777" w:rsidR="00635CF2" w:rsidRDefault="00000000">
      <w:pPr>
        <w:pStyle w:val="ListParagraph"/>
        <w:numPr>
          <w:ilvl w:val="0"/>
          <w:numId w:val="2"/>
        </w:numPr>
        <w:spacing w:after="100"/>
      </w:pPr>
      <w:r>
        <w:rPr>
          <w:color w:val="000000"/>
        </w:rPr>
        <w:t>AI Agent Registry — bonded agents now register on-chain. Each entry records agent name, wallet address, Kyber1024 public key (for encrypting promise packages), bond amount, code hash (BLAKE3), and jurisdiction. Assignment is governed by the Foundation.</w:t>
      </w:r>
    </w:p>
    <w:p w14:paraId="3EBF5F7F" w14:textId="77777777" w:rsidR="00635CF2" w:rsidRDefault="00000000">
      <w:pPr>
        <w:pStyle w:val="ListParagraph"/>
        <w:numPr>
          <w:ilvl w:val="0"/>
          <w:numId w:val="2"/>
        </w:numPr>
        <w:spacing w:after="100"/>
      </w:pPr>
      <w:r>
        <w:rPr>
          <w:color w:val="000000"/>
        </w:rPr>
        <w:t>Axiom Consent Gate — grantors must explicitly consent to the Promise Axioms and AI Trading Axioms before creating any AI-managed (Type M) promise. The wallet fetches the current axiom text from the node, computes a BLAKE3 hash, and records the consent hash and timestamp on-chain with the promise.</w:t>
      </w:r>
    </w:p>
    <w:p w14:paraId="4EBF687F" w14:textId="77777777" w:rsidR="00635CF2" w:rsidRDefault="00000000">
      <w:pPr>
        <w:pStyle w:val="ListParagraph"/>
        <w:numPr>
          <w:ilvl w:val="0"/>
          <w:numId w:val="2"/>
        </w:numPr>
        <w:spacing w:after="100"/>
      </w:pPr>
      <w:r>
        <w:rPr>
          <w:color w:val="000000"/>
        </w:rPr>
        <w:t xml:space="preserve">New transaction types: </w:t>
      </w:r>
      <w:proofErr w:type="spellStart"/>
      <w:r>
        <w:rPr>
          <w:color w:val="000000"/>
        </w:rPr>
        <w:t>AgentRegister</w:t>
      </w:r>
      <w:proofErr w:type="spellEnd"/>
      <w:r>
        <w:rPr>
          <w:color w:val="000000"/>
        </w:rPr>
        <w:t xml:space="preserve">, </w:t>
      </w:r>
      <w:proofErr w:type="spellStart"/>
      <w:r>
        <w:rPr>
          <w:color w:val="000000"/>
        </w:rPr>
        <w:t>AgentCodeUpdate</w:t>
      </w:r>
      <w:proofErr w:type="spellEnd"/>
      <w:r>
        <w:rPr>
          <w:color w:val="000000"/>
        </w:rPr>
        <w:t xml:space="preserve">, </w:t>
      </w:r>
      <w:proofErr w:type="spellStart"/>
      <w:r>
        <w:rPr>
          <w:color w:val="000000"/>
        </w:rPr>
        <w:t>AgentLoanRequest</w:t>
      </w:r>
      <w:proofErr w:type="spellEnd"/>
      <w:r>
        <w:rPr>
          <w:color w:val="000000"/>
        </w:rPr>
        <w:t>.</w:t>
      </w:r>
    </w:p>
    <w:p w14:paraId="2018B66B" w14:textId="77777777" w:rsidR="00635CF2" w:rsidRDefault="00000000">
      <w:pPr>
        <w:pStyle w:val="ListParagraph"/>
        <w:numPr>
          <w:ilvl w:val="0"/>
          <w:numId w:val="2"/>
        </w:numPr>
        <w:spacing w:after="100"/>
      </w:pPr>
      <w:r>
        <w:rPr>
          <w:color w:val="000000"/>
        </w:rPr>
        <w:t xml:space="preserve">New fields on </w:t>
      </w:r>
      <w:proofErr w:type="spellStart"/>
      <w:r>
        <w:rPr>
          <w:color w:val="000000"/>
        </w:rPr>
        <w:t>TimeLockCreate</w:t>
      </w:r>
      <w:proofErr w:type="spellEnd"/>
      <w:r>
        <w:rPr>
          <w:color w:val="000000"/>
        </w:rPr>
        <w:t xml:space="preserve">: </w:t>
      </w:r>
      <w:proofErr w:type="spellStart"/>
      <w:r>
        <w:rPr>
          <w:color w:val="000000"/>
        </w:rPr>
        <w:t>agent_managed</w:t>
      </w:r>
      <w:proofErr w:type="spellEnd"/>
      <w:r>
        <w:rPr>
          <w:color w:val="000000"/>
        </w:rPr>
        <w:t xml:space="preserve"> (bool), </w:t>
      </w:r>
      <w:proofErr w:type="spellStart"/>
      <w:r>
        <w:rPr>
          <w:color w:val="000000"/>
        </w:rPr>
        <w:t>grantor_axiom_consent_hash</w:t>
      </w:r>
      <w:proofErr w:type="spellEnd"/>
      <w:r>
        <w:rPr>
          <w:color w:val="000000"/>
        </w:rPr>
        <w:t xml:space="preserve">, </w:t>
      </w:r>
      <w:proofErr w:type="spellStart"/>
      <w:r>
        <w:rPr>
          <w:color w:val="000000"/>
        </w:rPr>
        <w:t>risk_level</w:t>
      </w:r>
      <w:proofErr w:type="spellEnd"/>
      <w:r>
        <w:rPr>
          <w:color w:val="000000"/>
        </w:rPr>
        <w:t xml:space="preserve"> (integer 1–100), </w:t>
      </w:r>
      <w:proofErr w:type="spellStart"/>
      <w:r>
        <w:rPr>
          <w:color w:val="000000"/>
        </w:rPr>
        <w:t>investment_exclusions</w:t>
      </w:r>
      <w:proofErr w:type="spellEnd"/>
      <w:r>
        <w:rPr>
          <w:color w:val="000000"/>
        </w:rPr>
        <w:t xml:space="preserve"> (comma-separated free text), </w:t>
      </w:r>
      <w:proofErr w:type="spellStart"/>
      <w:r>
        <w:rPr>
          <w:color w:val="000000"/>
        </w:rPr>
        <w:t>grantor_intent</w:t>
      </w:r>
      <w:proofErr w:type="spellEnd"/>
      <w:r>
        <w:rPr>
          <w:color w:val="000000"/>
        </w:rPr>
        <w:t xml:space="preserve"> (up to 1,000 characters).</w:t>
      </w:r>
    </w:p>
    <w:p w14:paraId="6F1AD806" w14:textId="77777777" w:rsidR="00635CF2" w:rsidRDefault="00000000">
      <w:pPr>
        <w:pStyle w:val="ListParagraph"/>
        <w:numPr>
          <w:ilvl w:val="0"/>
          <w:numId w:val="2"/>
        </w:numPr>
        <w:spacing w:after="100"/>
      </w:pPr>
      <w:r>
        <w:rPr>
          <w:color w:val="000000"/>
        </w:rPr>
        <w:t>MISAI Agent Wallet registered at genesis with 0 KX. Funded by grantors when AI-managed mandates are created.</w:t>
      </w:r>
    </w:p>
    <w:p w14:paraId="73DE3E03" w14:textId="77777777" w:rsidR="00635CF2" w:rsidRDefault="00000000">
      <w:pPr>
        <w:spacing w:after="160"/>
      </w:pPr>
      <w:r>
        <w:rPr>
          <w:color w:val="000000"/>
        </w:rPr>
        <w:t>Genesis 8 does not change total supply, existing allocations, or any previously encoded axiom.</w:t>
      </w:r>
    </w:p>
    <w:p w14:paraId="2FFDDF38" w14:textId="77777777" w:rsidR="00635CF2" w:rsidRDefault="00000000">
      <w:r>
        <w:br w:type="page"/>
      </w:r>
    </w:p>
    <w:p w14:paraId="39693100" w14:textId="77777777" w:rsidR="00635CF2" w:rsidRDefault="00000000">
      <w:pPr>
        <w:pStyle w:val="Heading1"/>
      </w:pPr>
      <w:r>
        <w:lastRenderedPageBreak/>
        <w:t>3. Architecture</w:t>
      </w:r>
    </w:p>
    <w:p w14:paraId="138995AF" w14:textId="77777777" w:rsidR="00635CF2" w:rsidRDefault="00000000">
      <w:pPr>
        <w:pStyle w:val="Heading2"/>
      </w:pPr>
      <w:r>
        <w:t>DAG Ledger</w:t>
      </w:r>
    </w:p>
    <w:p w14:paraId="20401565" w14:textId="77777777" w:rsidR="00635CF2" w:rsidRDefault="00000000">
      <w:pPr>
        <w:spacing w:after="160"/>
      </w:pPr>
      <w:r>
        <w:rPr>
          <w:color w:val="000000"/>
        </w:rPr>
        <w:t>ChronX uses a Directed Acyclic Graph (DAG) rather than a traditional blockchain of sequential blocks. Each transaction references previous transactions, enabling parallel processing and eliminating block-size bottlenecks. There are no miners and no validators competing for fees — the protocol accepts zero-fee transactions natively.</w:t>
      </w:r>
    </w:p>
    <w:p w14:paraId="55818DB8" w14:textId="77777777" w:rsidR="00635CF2" w:rsidRDefault="00000000">
      <w:pPr>
        <w:pStyle w:val="Heading2"/>
      </w:pPr>
      <w:r>
        <w:t>Post-Quantum Cryptography</w:t>
      </w:r>
    </w:p>
    <w:p w14:paraId="6626B75D" w14:textId="77777777" w:rsidR="00635CF2" w:rsidRDefault="00000000">
      <w:pPr>
        <w:spacing w:after="160"/>
      </w:pPr>
      <w:r>
        <w:rPr>
          <w:color w:val="000000"/>
        </w:rPr>
        <w:t>All keys use CRYSTALS-Dilithium2, a lattice-based signature scheme standardized by NIST in 2024 (FIPS 204). This ensures ChronX wallets remain secure against quantum computing attacks that would compromise RSA and ECDSA-based systems. Wallet addresses are derived from Dilithium2 public keys using BLAKE3 hashing and Base58 encoding.</w:t>
      </w:r>
    </w:p>
    <w:p w14:paraId="76555DB9" w14:textId="77777777" w:rsidR="00635CF2" w:rsidRDefault="00000000">
      <w:pPr>
        <w:spacing w:after="160"/>
      </w:pPr>
      <w:r>
        <w:rPr>
          <w:color w:val="000000"/>
        </w:rPr>
        <w:t>Genesis 8 adds CRYSTALS-Kyber1024 (NIST FIPS 203) for asymmetric key encapsulation, used to encrypt AI promise packages sent from the grantor’s wallet to the bonded agent. ChaCha20-Poly1305 provides authenticated symmetric encryption of the package contents. Together these form a complete post-quantum encrypted envelope — quantum-safe from wallet to agent.</w:t>
      </w:r>
    </w:p>
    <w:p w14:paraId="43F97479" w14:textId="77777777" w:rsidR="00635CF2" w:rsidRDefault="00000000">
      <w:pPr>
        <w:pStyle w:val="Heading2"/>
      </w:pPr>
      <w:r>
        <w:t>Time-Lock Primitive</w:t>
      </w:r>
    </w:p>
    <w:p w14:paraId="53F61FF2" w14:textId="77777777" w:rsidR="00635CF2" w:rsidRDefault="00000000">
      <w:pPr>
        <w:spacing w:after="160"/>
      </w:pPr>
      <w:r>
        <w:rPr>
          <w:color w:val="000000"/>
        </w:rPr>
        <w:t>The time-lock is implemented at the protocol layer, not as a smart contract. There is no bytecode to exploit, no contract to upgrade, and no developer key that can override the lock. The node simply refuses to process a claim transaction before the unlock timestamp.</w:t>
      </w:r>
    </w:p>
    <w:p w14:paraId="24346686" w14:textId="77777777" w:rsidR="00635CF2" w:rsidRDefault="00000000">
      <w:pPr>
        <w:pStyle w:val="Heading2"/>
      </w:pPr>
      <w:r>
        <w:t>Email-Based Delivery</w:t>
      </w:r>
    </w:p>
    <w:p w14:paraId="094DF3D5" w14:textId="77777777" w:rsidR="00635CF2" w:rsidRDefault="00000000">
      <w:pPr>
        <w:spacing w:after="160"/>
      </w:pPr>
      <w:r>
        <w:rPr>
          <w:color w:val="000000"/>
        </w:rPr>
        <w:t>KX can be sent to an email address rather than a wallet address. The protocol generates a claim code in the format KX-XXXX-XXXX-XXXX-XXXX. The secret is never stored server-side — only its BLAKE3 hash is recorded on-chain. If unclaimed after 72 hours, the transfer reverts automatically to the sender.</w:t>
      </w:r>
    </w:p>
    <w:p w14:paraId="0E8FDAFE" w14:textId="77777777" w:rsidR="00635CF2" w:rsidRDefault="00000000">
      <w:pPr>
        <w:pStyle w:val="Heading2"/>
      </w:pPr>
      <w:r>
        <w:t>Cascade Send</w:t>
      </w:r>
    </w:p>
    <w:p w14:paraId="3FD106FC" w14:textId="77777777" w:rsidR="00635CF2" w:rsidRDefault="00000000">
      <w:pPr>
        <w:spacing w:after="160"/>
      </w:pPr>
      <w:r>
        <w:rPr>
          <w:color w:val="000000"/>
        </w:rPr>
        <w:t>A single claim code can unlock multiple tranches across different future dates — for example, 100 KX immediately, 250 KX in 2 days, 500 KX in 1 week. All stages share one code. This enables structured payouts, vesting schedules, and staged gifts in a single send operation.</w:t>
      </w:r>
    </w:p>
    <w:p w14:paraId="5105BAAD" w14:textId="77777777" w:rsidR="00635CF2" w:rsidRDefault="00000000">
      <w:pPr>
        <w:pStyle w:val="Heading2"/>
      </w:pPr>
      <w:r>
        <w:t>Faucet</w:t>
      </w:r>
    </w:p>
    <w:p w14:paraId="63D76379" w14:textId="77777777" w:rsidR="00635CF2" w:rsidRDefault="00000000">
      <w:pPr>
        <w:spacing w:after="160"/>
      </w:pPr>
      <w:r>
        <w:rPr>
          <w:color w:val="000000"/>
        </w:rPr>
        <w:t>New users receive 25 KX free from the faucet (~$0.08 at ICO price of $0.00319/KX). The faucet pool holds 3,000,000 KX, supporting up to 120,000 initial claims. The faucet is the entry point for the KX economy: new users can deploy an AI agent on MISAI immediately with their faucet grant, no purchase required.</w:t>
      </w:r>
    </w:p>
    <w:p w14:paraId="591016FC" w14:textId="77777777" w:rsidR="00635CF2" w:rsidRDefault="00000000">
      <w:r>
        <w:br w:type="page"/>
      </w:r>
    </w:p>
    <w:p w14:paraId="594EAF51" w14:textId="77777777" w:rsidR="00635CF2" w:rsidRDefault="00000000">
      <w:pPr>
        <w:pStyle w:val="Heading1"/>
      </w:pPr>
      <w:r>
        <w:lastRenderedPageBreak/>
        <w:t>4. Promises: How They Work</w:t>
      </w:r>
    </w:p>
    <w:p w14:paraId="3AA8943D" w14:textId="77777777" w:rsidR="00635CF2" w:rsidRDefault="00000000">
      <w:pPr>
        <w:pStyle w:val="Heading2"/>
      </w:pPr>
      <w:r>
        <w:t>Standard Promise (Type S)</w:t>
      </w:r>
    </w:p>
    <w:p w14:paraId="704BAB85" w14:textId="77777777" w:rsidR="00635CF2" w:rsidRDefault="00000000">
      <w:pPr>
        <w:spacing w:after="160"/>
      </w:pPr>
      <w:r>
        <w:rPr>
          <w:color w:val="000000"/>
        </w:rPr>
        <w:t>Bob locks 1,000 KX for Mary, unlocking in 30 years. The KX sits at the promise address, untouched. At maturity, Mary claims it with one tap. The balance at maturity equals the balance at creation. Simple. Guaranteed. Immutable.</w:t>
      </w:r>
    </w:p>
    <w:p w14:paraId="21FFF279" w14:textId="77777777" w:rsidR="00635CF2" w:rsidRDefault="00000000">
      <w:pPr>
        <w:pStyle w:val="Heading2"/>
      </w:pPr>
      <w:r>
        <w:t>Claim-on-Maturity</w:t>
      </w:r>
    </w:p>
    <w:p w14:paraId="7305C7D2" w14:textId="77777777" w:rsidR="00635CF2" w:rsidRDefault="00000000">
      <w:pPr>
        <w:spacing w:after="160"/>
      </w:pPr>
      <w:r>
        <w:rPr>
          <w:color w:val="000000"/>
        </w:rPr>
        <w:t>Funds never move automatically. KX sits indefinitely at zero cost until the beneficiary initiates a claim. There is no expiry on claiming — a promise made in 2026 can be claimed in 2150 if the beneficiary chooses to wait.</w:t>
      </w:r>
    </w:p>
    <w:p w14:paraId="3FCFC883" w14:textId="77777777" w:rsidR="00635CF2" w:rsidRDefault="00000000">
      <w:pPr>
        <w:pStyle w:val="Heading2"/>
      </w:pPr>
      <w:r>
        <w:t>Executor Model</w:t>
      </w:r>
    </w:p>
    <w:p w14:paraId="214C21EF" w14:textId="77777777" w:rsidR="00635CF2" w:rsidRDefault="00000000">
      <w:pPr>
        <w:spacing w:after="160"/>
      </w:pPr>
      <w:r>
        <w:rPr>
          <w:color w:val="000000"/>
        </w:rPr>
        <w:t>If a beneficiary has not claimed 90 days after maturity, the promise becomes executor-eligible. Any bonded executor (minimum 10,000,000 KX bond) may attempt delivery. This is an open race — no exclusivity window, first to deliver wins. The executor fee is deducted atomically from the claim at delivery time.</w:t>
      </w:r>
    </w:p>
    <w:p w14:paraId="00BE8739" w14:textId="77777777" w:rsidR="00635CF2" w:rsidRDefault="00000000">
      <w:pPr>
        <w:spacing w:after="160"/>
      </w:pPr>
      <w:r>
        <w:rPr>
          <w:color w:val="000000"/>
        </w:rPr>
        <w:t>The executor fee ceiling is set at genesis: 7% of delivered amount. This ceiling is immutable and can only be lowered, never raised, by Foundation governance.</w:t>
      </w:r>
    </w:p>
    <w:p w14:paraId="28564E6E" w14:textId="77777777" w:rsidR="00635CF2" w:rsidRDefault="00000000">
      <w:r>
        <w:br w:type="page"/>
      </w:r>
    </w:p>
    <w:p w14:paraId="120B98B3" w14:textId="77777777" w:rsidR="00635CF2" w:rsidRDefault="00000000">
      <w:pPr>
        <w:pStyle w:val="Heading1"/>
      </w:pPr>
      <w:r>
        <w:lastRenderedPageBreak/>
        <w:t>5. AI Promises (Type M)</w:t>
      </w:r>
    </w:p>
    <w:p w14:paraId="61EDB59F" w14:textId="77777777" w:rsidR="00635CF2" w:rsidRDefault="00000000">
      <w:pPr>
        <w:pStyle w:val="Heading2"/>
      </w:pPr>
      <w:r>
        <w:t>The Concept</w:t>
      </w:r>
    </w:p>
    <w:p w14:paraId="775D8BDB" w14:textId="77777777" w:rsidR="00635CF2" w:rsidRDefault="00000000">
      <w:pPr>
        <w:spacing w:after="160"/>
      </w:pPr>
      <w:r>
        <w:rPr>
          <w:color w:val="000000"/>
        </w:rPr>
        <w:t>A standard promise preserves value. An AI Promise pursues growth. The grantor encodes their investment parameters into the promise and authorizes a bonded AI execution layer to carry them out mechanically during the lock period. The execution layer does not exercise judgment or owe a duty of care — it runs the grantor’s program. Every action is recorded on-chain. The beneficiary receives whatever the mechanical execution of those parameters produced at maturity.</w:t>
      </w:r>
    </w:p>
    <w:p w14:paraId="5ACB5914" w14:textId="77777777" w:rsidR="00635CF2" w:rsidRDefault="00635CF2">
      <w:pPr>
        <w:spacing w:after="120"/>
      </w:pPr>
    </w:p>
    <w:p w14:paraId="46252C4E" w14:textId="77777777" w:rsidR="00635CF2" w:rsidRDefault="00000000">
      <w:pPr>
        <w:spacing w:after="160"/>
      </w:pPr>
      <w:r>
        <w:rPr>
          <w:i/>
          <w:iCs/>
          <w:color w:val="000000"/>
        </w:rPr>
        <w:t>A time-locked AI-managed promise — no bank, no fund manager, no custodian.</w:t>
      </w:r>
    </w:p>
    <w:p w14:paraId="1B219696" w14:textId="77777777" w:rsidR="00635CF2" w:rsidRDefault="00635CF2">
      <w:pPr>
        <w:spacing w:after="120"/>
      </w:pPr>
    </w:p>
    <w:p w14:paraId="729AC1B2" w14:textId="77777777" w:rsidR="00635CF2" w:rsidRDefault="00000000">
      <w:pPr>
        <w:pStyle w:val="Heading3"/>
      </w:pPr>
      <w:r>
        <w:t>Example:</w:t>
      </w:r>
    </w:p>
    <w:p w14:paraId="3605B543" w14:textId="77777777" w:rsidR="00635CF2" w:rsidRDefault="00000000">
      <w:pPr>
        <w:spacing w:after="160"/>
      </w:pPr>
      <w:r>
        <w:rPr>
          <w:color w:val="000000"/>
        </w:rPr>
        <w:t xml:space="preserve">Bob locks 1,000 KX for Mary, 30 years, AI-managed, aggressive style. The AI sells KX for USDC via </w:t>
      </w:r>
      <w:proofErr w:type="spellStart"/>
      <w:r>
        <w:rPr>
          <w:color w:val="000000"/>
        </w:rPr>
        <w:t>XChan</w:t>
      </w:r>
      <w:proofErr w:type="spellEnd"/>
      <w:r>
        <w:rPr>
          <w:color w:val="000000"/>
        </w:rPr>
        <w:t>, buys BTC via Binance, trades through a pandemic, a war, and a revolution. In 2056, Mary claims whatever the AI built.</w:t>
      </w:r>
    </w:p>
    <w:p w14:paraId="14079EE3" w14:textId="77777777" w:rsidR="00635CF2" w:rsidRDefault="00000000">
      <w:pPr>
        <w:pStyle w:val="Heading2"/>
      </w:pPr>
      <w:r>
        <w:t>Promise Address Structure</w:t>
      </w:r>
    </w:p>
    <w:p w14:paraId="03673240" w14:textId="77777777" w:rsidR="00635CF2" w:rsidRDefault="00000000">
      <w:pPr>
        <w:spacing w:after="160"/>
      </w:pPr>
      <w:r>
        <w:rPr>
          <w:color w:val="000000"/>
        </w:rPr>
        <w:t>When Bob creates an AI Promise for Mary, the protocol records two on-chain allocations at the moment of creation:</w:t>
      </w:r>
    </w:p>
    <w:p w14:paraId="28FF752D" w14:textId="77777777" w:rsidR="00635CF2" w:rsidRDefault="00000000">
      <w:pPr>
        <w:pStyle w:val="ListParagraph"/>
        <w:numPr>
          <w:ilvl w:val="0"/>
          <w:numId w:val="2"/>
        </w:numPr>
        <w:spacing w:after="100"/>
      </w:pPr>
      <w:r>
        <w:rPr>
          <w:color w:val="000000"/>
        </w:rPr>
        <w:t>The non-managed portion goes to Mary’s standard address, time-locked (Type S).</w:t>
      </w:r>
    </w:p>
    <w:p w14:paraId="6B3F1477" w14:textId="77777777" w:rsidR="00635CF2" w:rsidRDefault="00000000">
      <w:pPr>
        <w:pStyle w:val="ListParagraph"/>
        <w:numPr>
          <w:ilvl w:val="0"/>
          <w:numId w:val="2"/>
        </w:numPr>
        <w:spacing w:after="100"/>
      </w:pPr>
      <w:r>
        <w:rPr>
          <w:color w:val="000000"/>
        </w:rPr>
        <w:t>The AI-managed portion goes to a fresh promise address — a newly generated keypair associated only with this promise (Type M).</w:t>
      </w:r>
    </w:p>
    <w:p w14:paraId="6E010041" w14:textId="77777777" w:rsidR="00635CF2" w:rsidRDefault="00000000">
      <w:pPr>
        <w:spacing w:after="160"/>
      </w:pPr>
      <w:r>
        <w:rPr>
          <w:color w:val="000000"/>
        </w:rPr>
        <w:t>The promise address is a new keypair, not derived from Mary’s address. This preserves privacy: an outside observer cannot link Mary’s existing wallet to her promise holdings by scanning the chain.</w:t>
      </w:r>
    </w:p>
    <w:p w14:paraId="3773B486" w14:textId="77777777" w:rsidR="00635CF2" w:rsidRDefault="00000000">
      <w:pPr>
        <w:pStyle w:val="Heading2"/>
      </w:pPr>
      <w:r>
        <w:t>Key Custody (Genesis 8 — Post-Quantum)</w:t>
      </w:r>
    </w:p>
    <w:p w14:paraId="6CE15CB5" w14:textId="77777777" w:rsidR="00635CF2" w:rsidRDefault="00000000">
      <w:pPr>
        <w:spacing w:after="160"/>
      </w:pPr>
      <w:r>
        <w:rPr>
          <w:color w:val="000000"/>
        </w:rPr>
        <w:t>When the promise is created, Bob’s wallet performs the following steps automatically, client-side:</w:t>
      </w:r>
    </w:p>
    <w:p w14:paraId="1CAE7867" w14:textId="77777777" w:rsidR="00635CF2" w:rsidRDefault="00000000">
      <w:pPr>
        <w:pStyle w:val="ListParagraph"/>
        <w:numPr>
          <w:ilvl w:val="0"/>
          <w:numId w:val="2"/>
        </w:numPr>
        <w:spacing w:after="100"/>
      </w:pPr>
      <w:r>
        <w:rPr>
          <w:color w:val="000000"/>
        </w:rPr>
        <w:t>Generates a fresh promise keypair (public key + private key).</w:t>
      </w:r>
    </w:p>
    <w:p w14:paraId="6C4DC994" w14:textId="77777777" w:rsidR="00635CF2" w:rsidRDefault="00000000">
      <w:pPr>
        <w:pStyle w:val="ListParagraph"/>
        <w:numPr>
          <w:ilvl w:val="0"/>
          <w:numId w:val="2"/>
        </w:numPr>
        <w:spacing w:after="100"/>
      </w:pPr>
      <w:r>
        <w:rPr>
          <w:color w:val="000000"/>
        </w:rPr>
        <w:t>Deposits the AI-managed KX to the promise address (the new public key).</w:t>
      </w:r>
    </w:p>
    <w:p w14:paraId="7F3B1B83" w14:textId="77777777" w:rsidR="00635CF2" w:rsidRDefault="00000000">
      <w:pPr>
        <w:pStyle w:val="ListParagraph"/>
        <w:numPr>
          <w:ilvl w:val="0"/>
          <w:numId w:val="2"/>
        </w:numPr>
        <w:spacing w:after="100"/>
      </w:pPr>
      <w:r>
        <w:rPr>
          <w:color w:val="000000"/>
        </w:rPr>
        <w:t>Encapsulates a one-time symmetric key using the bonded agent’s CRYSTALS-Kyber1024 public key.</w:t>
      </w:r>
    </w:p>
    <w:p w14:paraId="199B6E66" w14:textId="77777777" w:rsidR="00635CF2" w:rsidRDefault="00000000">
      <w:pPr>
        <w:pStyle w:val="ListParagraph"/>
        <w:numPr>
          <w:ilvl w:val="0"/>
          <w:numId w:val="2"/>
        </w:numPr>
        <w:spacing w:after="100"/>
      </w:pPr>
      <w:r>
        <w:rPr>
          <w:color w:val="000000"/>
        </w:rPr>
        <w:t>Encrypts the promise private key and package metadata with ChaCha20-Poly1305 using the encapsulated key.</w:t>
      </w:r>
    </w:p>
    <w:p w14:paraId="7AE6F1A1" w14:textId="77777777" w:rsidR="00635CF2" w:rsidRDefault="00000000">
      <w:pPr>
        <w:pStyle w:val="ListParagraph"/>
        <w:numPr>
          <w:ilvl w:val="0"/>
          <w:numId w:val="2"/>
        </w:numPr>
        <w:spacing w:after="100"/>
      </w:pPr>
      <w:r>
        <w:rPr>
          <w:color w:val="000000"/>
        </w:rPr>
        <w:t>Transmits the encrypted package to the agent’s secure API endpoint over an encrypted channel.</w:t>
      </w:r>
    </w:p>
    <w:p w14:paraId="08D09EA2" w14:textId="77777777" w:rsidR="00635CF2" w:rsidRDefault="00000000">
      <w:pPr>
        <w:pStyle w:val="ListParagraph"/>
        <w:numPr>
          <w:ilvl w:val="0"/>
          <w:numId w:val="2"/>
        </w:numPr>
        <w:spacing w:after="100"/>
      </w:pPr>
      <w:r>
        <w:rPr>
          <w:color w:val="000000"/>
        </w:rPr>
        <w:t xml:space="preserve">Records the promise metadata on the DAG: beneficiary, lock duration, </w:t>
      </w:r>
      <w:proofErr w:type="spellStart"/>
      <w:r>
        <w:rPr>
          <w:color w:val="000000"/>
        </w:rPr>
        <w:t>risk_level</w:t>
      </w:r>
      <w:proofErr w:type="spellEnd"/>
      <w:r>
        <w:rPr>
          <w:color w:val="000000"/>
        </w:rPr>
        <w:t xml:space="preserve"> (1–100), </w:t>
      </w:r>
      <w:proofErr w:type="spellStart"/>
      <w:r>
        <w:rPr>
          <w:color w:val="000000"/>
        </w:rPr>
        <w:t>investment_exclusions</w:t>
      </w:r>
      <w:proofErr w:type="spellEnd"/>
      <w:r>
        <w:rPr>
          <w:color w:val="000000"/>
        </w:rPr>
        <w:t xml:space="preserve">, </w:t>
      </w:r>
      <w:proofErr w:type="spellStart"/>
      <w:r>
        <w:rPr>
          <w:color w:val="000000"/>
        </w:rPr>
        <w:t>grantor_intent</w:t>
      </w:r>
      <w:proofErr w:type="spellEnd"/>
      <w:r>
        <w:rPr>
          <w:color w:val="000000"/>
        </w:rPr>
        <w:t xml:space="preserve">, agent identifier, and </w:t>
      </w:r>
      <w:proofErr w:type="spellStart"/>
      <w:r>
        <w:rPr>
          <w:color w:val="000000"/>
        </w:rPr>
        <w:t>grantor_axiom_consent_hash</w:t>
      </w:r>
      <w:proofErr w:type="spellEnd"/>
      <w:r>
        <w:rPr>
          <w:color w:val="000000"/>
        </w:rPr>
        <w:t>.</w:t>
      </w:r>
    </w:p>
    <w:p w14:paraId="46626B1E" w14:textId="77777777" w:rsidR="00635CF2" w:rsidRDefault="00000000">
      <w:pPr>
        <w:spacing w:after="160"/>
      </w:pPr>
      <w:r>
        <w:rPr>
          <w:color w:val="000000"/>
        </w:rPr>
        <w:lastRenderedPageBreak/>
        <w:t>ChronX servers never see the private key. It never touches the DAG. It travels wallet-to-agent only, sealed by post-quantum cryptography.</w:t>
      </w:r>
    </w:p>
    <w:p w14:paraId="48B43590" w14:textId="77777777" w:rsidR="00635CF2" w:rsidRDefault="00000000">
      <w:pPr>
        <w:pStyle w:val="Heading2"/>
      </w:pPr>
      <w:r>
        <w:t>Long Promise — Additional Fields (unlock &gt; 365 days)</w:t>
      </w:r>
    </w:p>
    <w:p w14:paraId="4477C315" w14:textId="77777777" w:rsidR="00635CF2" w:rsidRDefault="00000000">
      <w:pPr>
        <w:spacing w:after="160"/>
      </w:pPr>
      <w:r>
        <w:rPr>
          <w:color w:val="000000"/>
        </w:rPr>
        <w:t>When a promise’s unlock date exceeds one year from today, the wallet automatically activates the Long Promise interface. Three additional fields are recorded on-chain:</w:t>
      </w:r>
    </w:p>
    <w:p w14:paraId="4183DA70" w14:textId="77777777" w:rsidR="00635CF2" w:rsidRDefault="00000000">
      <w:pPr>
        <w:pStyle w:val="ListParagraph"/>
        <w:numPr>
          <w:ilvl w:val="0"/>
          <w:numId w:val="2"/>
        </w:numPr>
        <w:spacing w:after="100"/>
      </w:pPr>
      <w:proofErr w:type="spellStart"/>
      <w:r>
        <w:rPr>
          <w:color w:val="000000"/>
        </w:rPr>
        <w:t>grantor_intent</w:t>
      </w:r>
      <w:proofErr w:type="spellEnd"/>
      <w:r>
        <w:rPr>
          <w:color w:val="000000"/>
        </w:rPr>
        <w:t xml:space="preserve"> — up to 1,000 characters of free text. The grantor describes who the beneficiary is, how to find them in the future, and any context relevant to delivery decades from now. Example: “Emma Johnson, my daughter, born 2019. Last known email as of 2026: emma@example.com.”</w:t>
      </w:r>
    </w:p>
    <w:p w14:paraId="7A5FE468" w14:textId="77777777" w:rsidR="00635CF2" w:rsidRDefault="00000000">
      <w:pPr>
        <w:pStyle w:val="ListParagraph"/>
        <w:numPr>
          <w:ilvl w:val="0"/>
          <w:numId w:val="2"/>
        </w:numPr>
        <w:spacing w:after="100"/>
      </w:pPr>
      <w:proofErr w:type="spellStart"/>
      <w:r>
        <w:rPr>
          <w:color w:val="000000"/>
        </w:rPr>
        <w:t>risk_level</w:t>
      </w:r>
      <w:proofErr w:type="spellEnd"/>
      <w:r>
        <w:rPr>
          <w:color w:val="000000"/>
        </w:rPr>
        <w:t xml:space="preserve"> — an integer from 1 (maximum risk) to 100 (capital preservation). The wallet displays this as a </w:t>
      </w:r>
      <w:proofErr w:type="spellStart"/>
      <w:r>
        <w:rPr>
          <w:color w:val="000000"/>
        </w:rPr>
        <w:t>colour</w:t>
      </w:r>
      <w:proofErr w:type="spellEnd"/>
      <w:r>
        <w:rPr>
          <w:color w:val="000000"/>
        </w:rPr>
        <w:t>-graduated slider with four labelled zones: Capital Preservation (80–100), Moderate Growth (50–79), Aggressive Growth (20–49), Maximum Risk (1–19).</w:t>
      </w:r>
    </w:p>
    <w:p w14:paraId="4BCA754C" w14:textId="77777777" w:rsidR="00635CF2" w:rsidRDefault="00000000">
      <w:pPr>
        <w:pStyle w:val="ListParagraph"/>
        <w:numPr>
          <w:ilvl w:val="0"/>
          <w:numId w:val="2"/>
        </w:numPr>
        <w:spacing w:after="100"/>
      </w:pPr>
      <w:proofErr w:type="spellStart"/>
      <w:r>
        <w:rPr>
          <w:color w:val="000000"/>
        </w:rPr>
        <w:t>grantor_axiom_consent_hash</w:t>
      </w:r>
      <w:proofErr w:type="spellEnd"/>
      <w:r>
        <w:rPr>
          <w:color w:val="000000"/>
        </w:rPr>
        <w:t xml:space="preserve"> — a BLAKE3 hash of the current Promise Axioms + AI Trading Axioms text, fetched live from the node at consent time. Proves the grantor consented to the specific axiom text in effect at promise creation.</w:t>
      </w:r>
    </w:p>
    <w:p w14:paraId="3102C6D7" w14:textId="77777777" w:rsidR="00635CF2" w:rsidRDefault="00000000">
      <w:pPr>
        <w:pStyle w:val="Heading2"/>
      </w:pPr>
      <w:r>
        <w:t>Seven-Day Cancellation Window</w:t>
      </w:r>
    </w:p>
    <w:p w14:paraId="529304F7" w14:textId="77777777" w:rsidR="00635CF2" w:rsidRDefault="00000000">
      <w:pPr>
        <w:spacing w:after="160"/>
      </w:pPr>
      <w:r>
        <w:rPr>
          <w:color w:val="000000"/>
        </w:rPr>
        <w:t>For the first seven days after creation, Bob’s wallet retains a cancellation credential that triggers an auto-revert, returning all KX to his wallet. After day seven, that credential is deleted client-side permanently. From that point, Bob cannot access the funds under any circumstances. The AI execution layer holds sole signing authority over the promise address until maturity.</w:t>
      </w:r>
    </w:p>
    <w:p w14:paraId="6D324FEB" w14:textId="77777777" w:rsidR="00635CF2" w:rsidRDefault="00000000">
      <w:pPr>
        <w:pStyle w:val="Heading2"/>
      </w:pPr>
      <w:r>
        <w:t>Management Parameters</w:t>
      </w:r>
    </w:p>
    <w:p w14:paraId="3E30E28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5CF2" w14:paraId="1EA822E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47048E9" w14:textId="77777777" w:rsidR="00635CF2" w:rsidRDefault="00000000">
            <w:r>
              <w:rPr>
                <w:b/>
                <w:bCs/>
                <w:color w:val="FFFFFF"/>
                <w:sz w:val="18"/>
                <w:szCs w:val="18"/>
              </w:rPr>
              <w:t>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2A9FEFE" w14:textId="77777777" w:rsidR="00635CF2" w:rsidRDefault="00000000">
            <w:r>
              <w:rPr>
                <w:b/>
                <w:bCs/>
                <w:color w:val="FFFFFF"/>
                <w:sz w:val="18"/>
                <w:szCs w:val="18"/>
              </w:rPr>
              <w:t>Options</w:t>
            </w:r>
          </w:p>
        </w:tc>
      </w:tr>
      <w:tr w:rsidR="00635CF2" w14:paraId="147CB07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50B0F8" w14:textId="77777777" w:rsidR="00635CF2" w:rsidRDefault="00000000">
            <w:r>
              <w:rPr>
                <w:color w:val="000000"/>
                <w:sz w:val="18"/>
                <w:szCs w:val="18"/>
              </w:rPr>
              <w:t>Style (</w:t>
            </w:r>
            <w:proofErr w:type="spellStart"/>
            <w:r>
              <w:rPr>
                <w:color w:val="000000"/>
                <w:sz w:val="18"/>
                <w:szCs w:val="18"/>
              </w:rPr>
              <w:t>risk_level</w:t>
            </w:r>
            <w:proofErr w:type="spellEnd"/>
            <w:r>
              <w:rPr>
                <w:color w:val="000000"/>
                <w:sz w:val="18"/>
                <w:szCs w:val="18"/>
              </w:rPr>
              <w: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A1EFE3" w14:textId="77777777" w:rsidR="00635CF2" w:rsidRDefault="00000000">
            <w:r>
              <w:rPr>
                <w:color w:val="000000"/>
                <w:sz w:val="18"/>
                <w:szCs w:val="18"/>
              </w:rPr>
              <w:t>Integer 1–100: Capital Preservation (80–100) | Moderate Growth (50–79) | Aggressive Growth (20–49) | Maximum Risk (1–19)</w:t>
            </w:r>
          </w:p>
        </w:tc>
      </w:tr>
      <w:tr w:rsidR="00635CF2" w14:paraId="4E242FE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8B306F" w14:textId="77777777" w:rsidR="00635CF2" w:rsidRDefault="00000000">
            <w:r>
              <w:rPr>
                <w:color w:val="000000"/>
                <w:sz w:val="18"/>
                <w:szCs w:val="18"/>
              </w:rPr>
              <w:t>Asset classes (</w:t>
            </w:r>
            <w:proofErr w:type="spellStart"/>
            <w:r>
              <w:rPr>
                <w:color w:val="000000"/>
                <w:sz w:val="18"/>
                <w:szCs w:val="18"/>
              </w:rPr>
              <w:t>investment_exclusions</w:t>
            </w:r>
            <w:proofErr w:type="spellEnd"/>
            <w:r>
              <w:rPr>
                <w:color w:val="000000"/>
                <w:sz w:val="18"/>
                <w:szCs w:val="18"/>
              </w:rPr>
              <w: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CDCC52" w14:textId="77777777" w:rsidR="00635CF2" w:rsidRDefault="00000000">
            <w:r>
              <w:rPr>
                <w:color w:val="000000"/>
                <w:sz w:val="18"/>
                <w:szCs w:val="18"/>
              </w:rPr>
              <w:t>Comma-separated exclusions; default: none</w:t>
            </w:r>
          </w:p>
        </w:tc>
      </w:tr>
      <w:tr w:rsidR="00635CF2" w14:paraId="77B1772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4E3051" w14:textId="77777777" w:rsidR="00635CF2" w:rsidRDefault="00000000">
            <w:r>
              <w:rPr>
                <w:color w:val="000000"/>
                <w:sz w:val="18"/>
                <w:szCs w:val="18"/>
              </w:rPr>
              <w:t>AI-managed %</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0823F" w14:textId="77777777" w:rsidR="00635CF2" w:rsidRDefault="00000000">
            <w:r>
              <w:rPr>
                <w:color w:val="000000"/>
                <w:sz w:val="18"/>
                <w:szCs w:val="18"/>
              </w:rPr>
              <w:t>Slider: 0–100% of total locked amount</w:t>
            </w:r>
          </w:p>
        </w:tc>
      </w:tr>
      <w:tr w:rsidR="00635CF2" w14:paraId="24B24E7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55CA6" w14:textId="77777777" w:rsidR="00635CF2" w:rsidRDefault="00000000">
            <w:r>
              <w:rPr>
                <w:color w:val="000000"/>
                <w:sz w:val="18"/>
                <w:szCs w:val="18"/>
              </w:rPr>
              <w:t>Grantor intent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3036C8" w14:textId="77777777" w:rsidR="00635CF2" w:rsidRDefault="00000000">
            <w:r>
              <w:rPr>
                <w:color w:val="000000"/>
                <w:sz w:val="18"/>
                <w:szCs w:val="18"/>
              </w:rPr>
              <w:t>Free text, up to 1,000 characters (Long Promise only)</w:t>
            </w:r>
          </w:p>
        </w:tc>
      </w:tr>
    </w:tbl>
    <w:p w14:paraId="67798485" w14:textId="77777777" w:rsidR="00635CF2" w:rsidRDefault="00635CF2">
      <w:pPr>
        <w:spacing w:after="120"/>
      </w:pPr>
    </w:p>
    <w:p w14:paraId="3BDDD93A" w14:textId="77777777" w:rsidR="00635CF2" w:rsidRDefault="00000000">
      <w:pPr>
        <w:spacing w:after="160"/>
      </w:pPr>
      <w:r>
        <w:rPr>
          <w:color w:val="000000"/>
        </w:rPr>
        <w:t>“Any Allowed” is defined by the DAO governance registry at the time each trading decision is made, not at promise creation. A promise created in 2026 with “Any Allowed” automatically benefits from new asset classes approved in 2035 or 2045 — no update required.</w:t>
      </w:r>
    </w:p>
    <w:p w14:paraId="48E36A06" w14:textId="77777777" w:rsidR="00635CF2" w:rsidRDefault="00000000">
      <w:pPr>
        <w:pStyle w:val="Heading2"/>
      </w:pPr>
      <w:r>
        <w:t>On-Chain Transparency</w:t>
      </w:r>
    </w:p>
    <w:p w14:paraId="57674DDB" w14:textId="77777777" w:rsidR="00635CF2" w:rsidRDefault="00000000">
      <w:pPr>
        <w:spacing w:after="160"/>
      </w:pPr>
      <w:r>
        <w:rPr>
          <w:color w:val="000000"/>
        </w:rPr>
        <w:t>Every action taken by the bonded execution layer is recorded as a DAG transaction with a structured memo. Example:</w:t>
      </w:r>
    </w:p>
    <w:p w14:paraId="3122B70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35CF2" w14:paraId="59962414"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BD56E87" w14:textId="77777777" w:rsidR="00635CF2" w:rsidRDefault="00000000">
            <w:r>
              <w:rPr>
                <w:b/>
                <w:bCs/>
                <w:color w:val="FFFFFF"/>
                <w:sz w:val="18"/>
                <w:szCs w:val="18"/>
              </w:rPr>
              <w:t xml:space="preserve"> </w:t>
            </w:r>
          </w:p>
        </w:tc>
        <w:tc>
          <w:tcPr>
            <w:tcW w:w="7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FDEDBC" w14:textId="77777777" w:rsidR="00635CF2" w:rsidRDefault="00000000">
            <w:r>
              <w:rPr>
                <w:b/>
                <w:bCs/>
                <w:color w:val="FFFFFF"/>
                <w:sz w:val="18"/>
                <w:szCs w:val="18"/>
              </w:rPr>
              <w:t xml:space="preserve"> </w:t>
            </w:r>
          </w:p>
        </w:tc>
      </w:tr>
      <w:tr w:rsidR="00635CF2" w14:paraId="05F4DCBF"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F30AD9" w14:textId="77777777" w:rsidR="00635CF2" w:rsidRDefault="00000000">
            <w:r>
              <w:rPr>
                <w:color w:val="000000"/>
                <w:sz w:val="18"/>
                <w:szCs w:val="18"/>
              </w:rPr>
              <w:t>Memo:</w:t>
            </w:r>
          </w:p>
        </w:tc>
        <w:tc>
          <w:tcPr>
            <w:tcW w:w="7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42323" w14:textId="77777777" w:rsidR="00635CF2" w:rsidRDefault="00000000">
            <w:r>
              <w:rPr>
                <w:color w:val="000000"/>
                <w:sz w:val="18"/>
                <w:szCs w:val="18"/>
              </w:rPr>
              <w:t xml:space="preserve">agent: MISAI-v1  |  promise: KX-0042  |  action: SELL  |  from: KX  |  to: </w:t>
            </w:r>
            <w:proofErr w:type="spellStart"/>
            <w:r>
              <w:rPr>
                <w:color w:val="000000"/>
                <w:sz w:val="18"/>
                <w:szCs w:val="18"/>
              </w:rPr>
              <w:t>wBTC</w:t>
            </w:r>
            <w:proofErr w:type="spellEnd"/>
            <w:r>
              <w:rPr>
                <w:color w:val="000000"/>
                <w:sz w:val="18"/>
                <w:szCs w:val="18"/>
              </w:rPr>
              <w:t xml:space="preserve">  |  amount: 800 KX  |  acquired: 0.0142 BTC  |  </w:t>
            </w:r>
            <w:proofErr w:type="spellStart"/>
            <w:r>
              <w:rPr>
                <w:color w:val="000000"/>
                <w:sz w:val="18"/>
                <w:szCs w:val="18"/>
              </w:rPr>
              <w:t>balance_after</w:t>
            </w:r>
            <w:proofErr w:type="spellEnd"/>
            <w:r>
              <w:rPr>
                <w:color w:val="000000"/>
                <w:sz w:val="18"/>
                <w:szCs w:val="18"/>
              </w:rPr>
              <w:t xml:space="preserve">: 0 KX  |  platform: Binance  |  code: </w:t>
            </w:r>
            <w:proofErr w:type="spellStart"/>
            <w:r>
              <w:rPr>
                <w:color w:val="000000"/>
                <w:sz w:val="18"/>
                <w:szCs w:val="18"/>
              </w:rPr>
              <w:t>momentum_signal</w:t>
            </w:r>
            <w:proofErr w:type="spellEnd"/>
          </w:p>
        </w:tc>
      </w:tr>
    </w:tbl>
    <w:p w14:paraId="1DC53580" w14:textId="77777777" w:rsidR="00635CF2" w:rsidRDefault="00635CF2">
      <w:pPr>
        <w:spacing w:after="120"/>
      </w:pPr>
    </w:p>
    <w:p w14:paraId="31A22620" w14:textId="77777777" w:rsidR="00635CF2" w:rsidRDefault="00000000">
      <w:pPr>
        <w:spacing w:after="160"/>
      </w:pPr>
      <w:r>
        <w:rPr>
          <w:color w:val="000000"/>
        </w:rPr>
        <w:t>When KX is converted to BTC and held on Binance, the on-chain promise address balance shows zero. This is expected and correct. The Promise Dashboard reconciles on-chain and off-chain positions to show unified current value to the beneficiary.</w:t>
      </w:r>
    </w:p>
    <w:p w14:paraId="349D5D10" w14:textId="77777777" w:rsidR="00635CF2" w:rsidRDefault="00000000">
      <w:r>
        <w:br w:type="page"/>
      </w:r>
    </w:p>
    <w:p w14:paraId="1407F493" w14:textId="77777777" w:rsidR="00635CF2" w:rsidRDefault="00000000">
      <w:pPr>
        <w:pStyle w:val="Heading1"/>
      </w:pPr>
      <w:r>
        <w:lastRenderedPageBreak/>
        <w:t>6. Bonded Agents</w:t>
      </w:r>
    </w:p>
    <w:p w14:paraId="103E6301" w14:textId="77777777" w:rsidR="00635CF2" w:rsidRDefault="00000000">
      <w:pPr>
        <w:pStyle w:val="Heading2"/>
      </w:pPr>
      <w:r>
        <w:t>What Is a Bonded Agent?</w:t>
      </w:r>
    </w:p>
    <w:p w14:paraId="4468C84C" w14:textId="77777777" w:rsidR="00635CF2" w:rsidRDefault="00000000">
      <w:pPr>
        <w:spacing w:after="160"/>
      </w:pPr>
      <w:r>
        <w:rPr>
          <w:color w:val="000000"/>
        </w:rPr>
        <w:t>A bonded execution layer is an AI system that has staked a minimum of 10,000,000 KX as a performance bond and been certified by ChronX governance. It is not a fiduciary. It is a mechanical execution layer for the grantor’s intent — running the grantor’s program, not making independent judgments. Misbehavior results in bond slashing by governance vote.</w:t>
      </w:r>
    </w:p>
    <w:p w14:paraId="02D8E886" w14:textId="77777777" w:rsidR="00635CF2" w:rsidRDefault="00000000">
      <w:pPr>
        <w:spacing w:after="160"/>
      </w:pPr>
      <w:r>
        <w:rPr>
          <w:color w:val="000000"/>
        </w:rPr>
        <w:t>The bond is the certification. It is also the deterrent. It guarantees faithful mechanical execution — not investment outcomes.</w:t>
      </w:r>
    </w:p>
    <w:p w14:paraId="565D1925" w14:textId="77777777" w:rsidR="00635CF2" w:rsidRDefault="00000000">
      <w:pPr>
        <w:pStyle w:val="Heading2"/>
      </w:pPr>
      <w:r>
        <w:t>Agent Registry (Genesis 8)</w:t>
      </w:r>
    </w:p>
    <w:p w14:paraId="4C9A90B0" w14:textId="77777777" w:rsidR="00635CF2" w:rsidRDefault="00000000">
      <w:pPr>
        <w:spacing w:after="160"/>
      </w:pPr>
      <w:r>
        <w:rPr>
          <w:color w:val="000000"/>
        </w:rPr>
        <w:t xml:space="preserve">Genesis 8 introduces the on-chain Agent Registry. Each entry records: agent name, wallet address, CRYSTALS-Kyber1024 public key (used to encrypt promise packages), bond amount, code hash (BLAKE3 of agent software at registration), and jurisdiction. Agents register via the </w:t>
      </w:r>
      <w:proofErr w:type="spellStart"/>
      <w:r>
        <w:rPr>
          <w:color w:val="000000"/>
        </w:rPr>
        <w:t>AgentRegister</w:t>
      </w:r>
      <w:proofErr w:type="spellEnd"/>
      <w:r>
        <w:rPr>
          <w:color w:val="000000"/>
        </w:rPr>
        <w:t xml:space="preserve"> transaction type, which requires Foundation governance authorization. Code updates are recorded via </w:t>
      </w:r>
      <w:proofErr w:type="spellStart"/>
      <w:r>
        <w:rPr>
          <w:color w:val="000000"/>
        </w:rPr>
        <w:t>AgentCodeUpdate</w:t>
      </w:r>
      <w:proofErr w:type="spellEnd"/>
      <w:r>
        <w:rPr>
          <w:color w:val="000000"/>
        </w:rPr>
        <w:t xml:space="preserve"> — maintaining a permanent audit trail.</w:t>
      </w:r>
    </w:p>
    <w:p w14:paraId="60AD7E29" w14:textId="77777777" w:rsidR="00635CF2" w:rsidRDefault="00000000">
      <w:pPr>
        <w:spacing w:after="160"/>
      </w:pPr>
      <w:r>
        <w:rPr>
          <w:color w:val="000000"/>
        </w:rPr>
        <w:t>The sole registered agent at Genesis 8 is MISAI. Additional agents require a Foundation governance vote.</w:t>
      </w:r>
    </w:p>
    <w:p w14:paraId="7ACDDD02" w14:textId="77777777" w:rsidR="00635CF2" w:rsidRDefault="00000000">
      <w:pPr>
        <w:pStyle w:val="Heading2"/>
      </w:pPr>
      <w:r>
        <w:t>Agent Assignment</w:t>
      </w:r>
    </w:p>
    <w:p w14:paraId="46A48811" w14:textId="77777777" w:rsidR="00635CF2" w:rsidRDefault="00000000">
      <w:pPr>
        <w:spacing w:after="160"/>
      </w:pPr>
      <w:r>
        <w:rPr>
          <w:color w:val="000000"/>
        </w:rPr>
        <w:t>Grantors do not choose a specific company. They encode their parameters. Governance maintains a ranked registry of certified bonded execution layers. Assignment uses a weighted lottery: higher-ranked layers receive more weight but not guaranteed selection. This prevents monopoly, distributes systemic risk, and keeps competition healthy over decades.</w:t>
      </w:r>
    </w:p>
    <w:p w14:paraId="3104D536" w14:textId="77777777" w:rsidR="00635CF2" w:rsidRDefault="00000000">
      <w:pPr>
        <w:pStyle w:val="Heading2"/>
      </w:pPr>
      <w:r>
        <w:t>Agent Rotation</w:t>
      </w:r>
    </w:p>
    <w:p w14:paraId="217434B6" w14:textId="77777777" w:rsidR="00635CF2" w:rsidRDefault="00000000">
      <w:pPr>
        <w:spacing w:after="160"/>
      </w:pPr>
      <w:r>
        <w:rPr>
          <w:color w:val="000000"/>
        </w:rPr>
        <w:t>No AI company should be expected to exist for 30 years. When a bonded execution layer is decertified, retires, or fails a performance threshold, governance initiates a handoff. The outgoing layer re-encrypts the promise private key to the incoming layer’s Kyber1024 public key and transmits it directly. ChronX holds no keys at any point and cannot be compelled to produce them.</w:t>
      </w:r>
    </w:p>
    <w:p w14:paraId="0216F786" w14:textId="77777777" w:rsidR="00635CF2" w:rsidRDefault="00000000">
      <w:pPr>
        <w:pStyle w:val="Heading2"/>
      </w:pPr>
      <w:r>
        <w:t>Return Obligation</w:t>
      </w:r>
    </w:p>
    <w:p w14:paraId="46227525" w14:textId="77777777" w:rsidR="00635CF2" w:rsidRDefault="00000000">
      <w:pPr>
        <w:spacing w:after="160"/>
      </w:pPr>
      <w:r>
        <w:rPr>
          <w:color w:val="000000"/>
        </w:rPr>
        <w:t>The agent’s return obligation is BEST_EFFORT only. The agent returns whatever it holds on the return date. No financial return is guaranteed. This is encoded in genesis constants and cannot be changed by any party. Grantors acknowledge this explicitly by completing the Axiom Consent Gate before any Type M promise is created.</w:t>
      </w:r>
    </w:p>
    <w:p w14:paraId="32F4DF64" w14:textId="77777777" w:rsidR="00635CF2" w:rsidRDefault="00000000">
      <w:pPr>
        <w:pStyle w:val="Heading2"/>
      </w:pPr>
      <w:r>
        <w:t>MISAI — First Bonded Agent</w:t>
      </w:r>
    </w:p>
    <w:p w14:paraId="772ACCBA" w14:textId="77777777" w:rsidR="00635CF2" w:rsidRDefault="00000000">
      <w:pPr>
        <w:spacing w:after="160"/>
      </w:pPr>
      <w:r>
        <w:rPr>
          <w:color w:val="000000"/>
        </w:rPr>
        <w:lastRenderedPageBreak/>
        <w:t>MISAI (misai.io) is the founding bonded execution layer, protocol-staked with 10,000,000 KX at Genesis 8. MISAI mechanically executes the grantor’s encoded parameters using market data, carries out trades via approved platforms, and records every action as a DAG transaction. Its performance ranking is public. As additional bonded execution layers are certified by governance, they enter the weighted lottery alongside MISAI.</w:t>
      </w:r>
    </w:p>
    <w:p w14:paraId="3FFCEDC3" w14:textId="77777777" w:rsidR="00635CF2" w:rsidRDefault="00000000">
      <w:pPr>
        <w:spacing w:after="160"/>
      </w:pPr>
      <w:r>
        <w:rPr>
          <w:color w:val="000000"/>
        </w:rPr>
        <w:t>MISAI is an independent company, not operated by or affiliated with ChronX Protocol.</w:t>
      </w:r>
    </w:p>
    <w:p w14:paraId="653A24C9" w14:textId="77777777" w:rsidR="00635CF2" w:rsidRDefault="00000000">
      <w:r>
        <w:br w:type="page"/>
      </w:r>
    </w:p>
    <w:p w14:paraId="02A20FC9" w14:textId="77777777" w:rsidR="00635CF2" w:rsidRDefault="00000000">
      <w:pPr>
        <w:pStyle w:val="Heading1"/>
      </w:pPr>
      <w:r>
        <w:lastRenderedPageBreak/>
        <w:t xml:space="preserve">7. </w:t>
      </w:r>
      <w:proofErr w:type="spellStart"/>
      <w:r>
        <w:t>XChan</w:t>
      </w:r>
      <w:proofErr w:type="spellEnd"/>
      <w:r>
        <w:t xml:space="preserve"> — The Conversion Utility</w:t>
      </w:r>
    </w:p>
    <w:p w14:paraId="1E44408D" w14:textId="77777777" w:rsidR="00635CF2" w:rsidRDefault="00000000">
      <w:pPr>
        <w:spacing w:after="160"/>
      </w:pPr>
      <w:proofErr w:type="spellStart"/>
      <w:r>
        <w:rPr>
          <w:color w:val="000000"/>
        </w:rPr>
        <w:t>XChan</w:t>
      </w:r>
      <w:proofErr w:type="spellEnd"/>
      <w:r>
        <w:rPr>
          <w:color w:val="000000"/>
        </w:rPr>
        <w:t xml:space="preserve"> (xchan.io) performs one function: converting KX to USDC and USDC back to KX.</w:t>
      </w:r>
    </w:p>
    <w:p w14:paraId="3B6D3359" w14:textId="77777777" w:rsidR="00635CF2" w:rsidRDefault="00000000">
      <w:pPr>
        <w:spacing w:after="160"/>
      </w:pPr>
      <w:r>
        <w:rPr>
          <w:color w:val="000000"/>
        </w:rPr>
        <w:t xml:space="preserve">It is not an exchange. It does not hold customer funds. It does not operate an order book. The operator provides a liquidity pool, </w:t>
      </w:r>
      <w:proofErr w:type="spellStart"/>
      <w:r>
        <w:rPr>
          <w:color w:val="000000"/>
        </w:rPr>
        <w:t>XChan</w:t>
      </w:r>
      <w:proofErr w:type="spellEnd"/>
      <w:r>
        <w:rPr>
          <w:color w:val="000000"/>
        </w:rPr>
        <w:t xml:space="preserve"> quotes a rate, and executes the swap. Funds pass through in seconds. </w:t>
      </w:r>
      <w:proofErr w:type="spellStart"/>
      <w:r>
        <w:rPr>
          <w:color w:val="000000"/>
        </w:rPr>
        <w:t>XChan</w:t>
      </w:r>
      <w:proofErr w:type="spellEnd"/>
      <w:r>
        <w:rPr>
          <w:color w:val="000000"/>
        </w:rPr>
        <w:t xml:space="preserve"> earns a small spread on each conversion.</w:t>
      </w:r>
    </w:p>
    <w:p w14:paraId="6757AACE" w14:textId="77777777" w:rsidR="00635CF2" w:rsidRDefault="00000000">
      <w:pPr>
        <w:spacing w:after="160"/>
      </w:pPr>
      <w:r>
        <w:rPr>
          <w:color w:val="000000"/>
        </w:rPr>
        <w:t xml:space="preserve">As volume grows, third-party liquidity providers may add to the pool via 1inch, deepening the market and tightening spreads organically. </w:t>
      </w:r>
      <w:proofErr w:type="spellStart"/>
      <w:r>
        <w:rPr>
          <w:color w:val="000000"/>
        </w:rPr>
        <w:t>XChan</w:t>
      </w:r>
      <w:proofErr w:type="spellEnd"/>
      <w:r>
        <w:rPr>
          <w:color w:val="000000"/>
        </w:rPr>
        <w:t xml:space="preserve"> is the on-ramp and off-ramp between the ChronX chain and the rest of the financial world.</w:t>
      </w:r>
    </w:p>
    <w:p w14:paraId="294099FF" w14:textId="77777777" w:rsidR="00635CF2" w:rsidRDefault="00000000">
      <w:pPr>
        <w:spacing w:after="160"/>
      </w:pPr>
      <w:proofErr w:type="spellStart"/>
      <w:r>
        <w:rPr>
          <w:color w:val="000000"/>
        </w:rPr>
        <w:t>XChan</w:t>
      </w:r>
      <w:proofErr w:type="spellEnd"/>
      <w:r>
        <w:rPr>
          <w:color w:val="000000"/>
        </w:rPr>
        <w:t xml:space="preserve"> is an independent company, not operated by or affiliated with ChronX Protocol.</w:t>
      </w:r>
    </w:p>
    <w:p w14:paraId="2E609A76" w14:textId="77777777" w:rsidR="00635CF2" w:rsidRDefault="00000000">
      <w:pPr>
        <w:pStyle w:val="Heading2"/>
      </w:pPr>
      <w:r>
        <w:t>The Money Flow for an AI Promise</w:t>
      </w:r>
    </w:p>
    <w:p w14:paraId="4B127E01"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5CF2" w14:paraId="6DB3D20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F78BDBD" w14:textId="77777777" w:rsidR="00635CF2" w:rsidRDefault="00000000">
            <w:r>
              <w:rPr>
                <w:b/>
                <w:bCs/>
                <w:color w:val="FFFFFF"/>
                <w:sz w:val="18"/>
                <w:szCs w:val="18"/>
              </w:rPr>
              <w:t>Step</w:t>
            </w:r>
          </w:p>
        </w:tc>
        <w:tc>
          <w:tcPr>
            <w:tcW w:w="8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13B92C" w14:textId="77777777" w:rsidR="00635CF2" w:rsidRDefault="00000000">
            <w:r>
              <w:rPr>
                <w:b/>
                <w:bCs/>
                <w:color w:val="FFFFFF"/>
                <w:sz w:val="18"/>
                <w:szCs w:val="18"/>
              </w:rPr>
              <w:t>Action</w:t>
            </w:r>
          </w:p>
        </w:tc>
      </w:tr>
      <w:tr w:rsidR="00635CF2" w14:paraId="27F0FA9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8E53B4" w14:textId="77777777" w:rsidR="00635CF2" w:rsidRDefault="00000000">
            <w:r>
              <w:rPr>
                <w:color w:val="000000"/>
                <w:sz w:val="18"/>
                <w:szCs w:val="18"/>
              </w:rPr>
              <w:t>1.</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2DFA88" w14:textId="77777777" w:rsidR="00635CF2" w:rsidRDefault="00000000">
            <w:r>
              <w:rPr>
                <w:color w:val="000000"/>
                <w:sz w:val="18"/>
                <w:szCs w:val="18"/>
              </w:rPr>
              <w:t>Bob creates AI Promise → KX locked at promise address</w:t>
            </w:r>
          </w:p>
        </w:tc>
      </w:tr>
      <w:tr w:rsidR="00635CF2" w14:paraId="19EEB3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A3BC2" w14:textId="77777777" w:rsidR="00635CF2" w:rsidRDefault="00000000">
            <w:r>
              <w:rPr>
                <w:color w:val="000000"/>
                <w:sz w:val="18"/>
                <w:szCs w:val="18"/>
              </w:rPr>
              <w:t>2.</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37791" w14:textId="77777777" w:rsidR="00635CF2" w:rsidRDefault="00000000">
            <w:r>
              <w:rPr>
                <w:color w:val="000000"/>
                <w:sz w:val="18"/>
                <w:szCs w:val="18"/>
              </w:rPr>
              <w:t xml:space="preserve">MISAI decides to trade → KX sent to </w:t>
            </w:r>
            <w:proofErr w:type="spellStart"/>
            <w:r>
              <w:rPr>
                <w:color w:val="000000"/>
                <w:sz w:val="18"/>
                <w:szCs w:val="18"/>
              </w:rPr>
              <w:t>XChan</w:t>
            </w:r>
            <w:proofErr w:type="spellEnd"/>
            <w:r>
              <w:rPr>
                <w:color w:val="000000"/>
                <w:sz w:val="18"/>
                <w:szCs w:val="18"/>
              </w:rPr>
              <w:t xml:space="preserve"> → USDC received</w:t>
            </w:r>
          </w:p>
        </w:tc>
      </w:tr>
      <w:tr w:rsidR="00635CF2" w14:paraId="4BAC9D0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62FD40" w14:textId="77777777" w:rsidR="00635CF2" w:rsidRDefault="00000000">
            <w:r>
              <w:rPr>
                <w:color w:val="000000"/>
                <w:sz w:val="18"/>
                <w:szCs w:val="18"/>
              </w:rPr>
              <w:t>3.</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9A689F" w14:textId="77777777" w:rsidR="00635CF2" w:rsidRDefault="00000000">
            <w:r>
              <w:rPr>
                <w:color w:val="000000"/>
                <w:sz w:val="18"/>
                <w:szCs w:val="18"/>
              </w:rPr>
              <w:t>USDC sent to Binance API → BTC purchased → held at Binance</w:t>
            </w:r>
          </w:p>
        </w:tc>
      </w:tr>
      <w:tr w:rsidR="00635CF2" w14:paraId="676D0C2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062AB" w14:textId="77777777" w:rsidR="00635CF2" w:rsidRDefault="00000000">
            <w:r>
              <w:rPr>
                <w:color w:val="000000"/>
                <w:sz w:val="18"/>
                <w:szCs w:val="18"/>
              </w:rPr>
              <w:t>4.</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A60725" w14:textId="77777777" w:rsidR="00635CF2" w:rsidRDefault="00000000">
            <w:r>
              <w:rPr>
                <w:color w:val="000000"/>
                <w:sz w:val="18"/>
                <w:szCs w:val="18"/>
              </w:rPr>
              <w:t xml:space="preserve">30 years later: BTC sold → USDC → </w:t>
            </w:r>
            <w:proofErr w:type="spellStart"/>
            <w:r>
              <w:rPr>
                <w:color w:val="000000"/>
                <w:sz w:val="18"/>
                <w:szCs w:val="18"/>
              </w:rPr>
              <w:t>XChan</w:t>
            </w:r>
            <w:proofErr w:type="spellEnd"/>
            <w:r>
              <w:rPr>
                <w:color w:val="000000"/>
                <w:sz w:val="18"/>
                <w:szCs w:val="18"/>
              </w:rPr>
              <w:t xml:space="preserve"> → KX → promise address</w:t>
            </w:r>
          </w:p>
        </w:tc>
      </w:tr>
      <w:tr w:rsidR="00635CF2" w14:paraId="2D42B87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781BB8" w14:textId="77777777" w:rsidR="00635CF2" w:rsidRDefault="00000000">
            <w:r>
              <w:rPr>
                <w:color w:val="000000"/>
                <w:sz w:val="18"/>
                <w:szCs w:val="18"/>
              </w:rPr>
              <w:t>5.</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C3CBB" w14:textId="77777777" w:rsidR="00635CF2" w:rsidRDefault="00000000">
            <w:r>
              <w:rPr>
                <w:color w:val="000000"/>
                <w:sz w:val="18"/>
                <w:szCs w:val="18"/>
              </w:rPr>
              <w:t>Mary claims → KX delivered to her wallet</w:t>
            </w:r>
          </w:p>
        </w:tc>
      </w:tr>
    </w:tbl>
    <w:p w14:paraId="73AA66BE" w14:textId="77777777" w:rsidR="00635CF2" w:rsidRDefault="00635CF2">
      <w:pPr>
        <w:spacing w:after="120"/>
      </w:pPr>
    </w:p>
    <w:p w14:paraId="6B3480DB" w14:textId="77777777" w:rsidR="00635CF2" w:rsidRDefault="00000000">
      <w:pPr>
        <w:spacing w:after="160"/>
      </w:pPr>
      <w:r>
        <w:rPr>
          <w:color w:val="000000"/>
        </w:rPr>
        <w:t xml:space="preserve">At every step, custody is clear. ChronX holds the lock. MISAI holds the promise key. Binance holds the traded assets. </w:t>
      </w:r>
      <w:proofErr w:type="spellStart"/>
      <w:r>
        <w:rPr>
          <w:color w:val="000000"/>
        </w:rPr>
        <w:t>XChan</w:t>
      </w:r>
      <w:proofErr w:type="spellEnd"/>
      <w:r>
        <w:rPr>
          <w:color w:val="000000"/>
        </w:rPr>
        <w:t xml:space="preserve"> holds nothing — it processes and exits.</w:t>
      </w:r>
    </w:p>
    <w:p w14:paraId="584038E2" w14:textId="77777777" w:rsidR="00635CF2" w:rsidRDefault="00000000">
      <w:r>
        <w:br w:type="page"/>
      </w:r>
    </w:p>
    <w:p w14:paraId="32D32286" w14:textId="77777777" w:rsidR="00635CF2" w:rsidRDefault="00000000">
      <w:pPr>
        <w:pStyle w:val="Heading1"/>
      </w:pPr>
      <w:r>
        <w:lastRenderedPageBreak/>
        <w:t>8. Approved Trading Platforms</w:t>
      </w:r>
    </w:p>
    <w:p w14:paraId="68E04226" w14:textId="77777777" w:rsidR="00635CF2" w:rsidRDefault="00000000">
      <w:pPr>
        <w:spacing w:after="160"/>
      </w:pPr>
      <w:r>
        <w:rPr>
          <w:color w:val="000000"/>
        </w:rPr>
        <w:t>At launch, Binance is the only approved external trading platform. MISAI holds a Binance API key — not custody of the assets. Binance holds the assets. MISAI gives instructions via the API.</w:t>
      </w:r>
    </w:p>
    <w:p w14:paraId="7E5692FA" w14:textId="77777777" w:rsidR="00635CF2" w:rsidRDefault="00000000">
      <w:pPr>
        <w:spacing w:after="160"/>
      </w:pPr>
      <w:r>
        <w:rPr>
          <w:color w:val="000000"/>
        </w:rPr>
        <w:t>Future platforms require a DAO governance vote to be added to the approved registry. No existing promise needs to be rewritten when new platforms are approved. The “Any Allowed” parameter is forward-compatible by design.</w:t>
      </w:r>
    </w:p>
    <w:p w14:paraId="5A518598"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635CF2" w14:paraId="6FDB60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47EECF7" w14:textId="77777777" w:rsidR="00635CF2" w:rsidRDefault="00000000">
            <w:r>
              <w:rPr>
                <w:b/>
                <w:bCs/>
                <w:color w:val="FFFFFF"/>
                <w:sz w:val="18"/>
                <w:szCs w:val="18"/>
              </w:rPr>
              <w:t>Platform</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5583EB" w14:textId="77777777" w:rsidR="00635CF2" w:rsidRDefault="00000000">
            <w:r>
              <w:rPr>
                <w:b/>
                <w:bCs/>
                <w:color w:val="FFFFFF"/>
                <w:sz w:val="18"/>
                <w:szCs w:val="18"/>
              </w:rPr>
              <w:t>Status</w:t>
            </w:r>
          </w:p>
        </w:tc>
        <w:tc>
          <w:tcPr>
            <w:tcW w:w="4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FB28D16" w14:textId="77777777" w:rsidR="00635CF2" w:rsidRDefault="00000000">
            <w:r>
              <w:rPr>
                <w:b/>
                <w:bCs/>
                <w:color w:val="FFFFFF"/>
                <w:sz w:val="18"/>
                <w:szCs w:val="18"/>
              </w:rPr>
              <w:t>Notes</w:t>
            </w:r>
          </w:p>
        </w:tc>
      </w:tr>
      <w:tr w:rsidR="00635CF2" w14:paraId="51A924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02C0DA" w14:textId="77777777" w:rsidR="00635CF2" w:rsidRDefault="00000000">
            <w:r>
              <w:rPr>
                <w:color w:val="000000"/>
                <w:sz w:val="18"/>
                <w:szCs w:val="18"/>
              </w:rPr>
              <w:t>Binance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AD4B54" w14:textId="77777777" w:rsidR="00635CF2" w:rsidRDefault="00000000">
            <w:r>
              <w:rPr>
                <w:color w:val="000000"/>
                <w:sz w:val="18"/>
                <w:szCs w:val="18"/>
              </w:rPr>
              <w:t>Approved at launch</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FB114" w14:textId="77777777" w:rsidR="00635CF2" w:rsidRDefault="00000000">
            <w:r>
              <w:rPr>
                <w:color w:val="000000"/>
                <w:sz w:val="18"/>
                <w:szCs w:val="18"/>
              </w:rPr>
              <w:t>Crypto only; API key model</w:t>
            </w:r>
          </w:p>
        </w:tc>
      </w:tr>
      <w:tr w:rsidR="00635CF2" w14:paraId="3B5223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3EDCE" w14:textId="77777777" w:rsidR="00635CF2" w:rsidRDefault="00000000">
            <w:r>
              <w:rPr>
                <w:color w:val="000000"/>
                <w:sz w:val="18"/>
                <w:szCs w:val="18"/>
              </w:rPr>
              <w:t>Coinbase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F6F50B" w14:textId="77777777" w:rsidR="00635CF2" w:rsidRDefault="00000000">
            <w:r>
              <w:rPr>
                <w:color w:val="000000"/>
                <w:sz w:val="18"/>
                <w:szCs w:val="18"/>
              </w:rPr>
              <w:t>Phase 2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236E7B" w14:textId="77777777" w:rsidR="00635CF2" w:rsidRDefault="00000000">
            <w:r>
              <w:rPr>
                <w:color w:val="000000"/>
                <w:sz w:val="18"/>
                <w:szCs w:val="18"/>
              </w:rPr>
              <w:t>Crypto; US-regulated</w:t>
            </w:r>
          </w:p>
        </w:tc>
      </w:tr>
      <w:tr w:rsidR="00635CF2" w14:paraId="4F6D5B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195BAF" w14:textId="77777777" w:rsidR="00635CF2" w:rsidRDefault="00000000">
            <w:r>
              <w:rPr>
                <w:color w:val="000000"/>
                <w:sz w:val="18"/>
                <w:szCs w:val="18"/>
              </w:rPr>
              <w:t>Brokerages (Alpaca, etc.)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DF2E1A" w14:textId="77777777" w:rsidR="00635CF2" w:rsidRDefault="00000000">
            <w:r>
              <w:rPr>
                <w:color w:val="000000"/>
                <w:sz w:val="18"/>
                <w:szCs w:val="18"/>
              </w:rPr>
              <w:t>Phase 3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87A01" w14:textId="77777777" w:rsidR="00635CF2" w:rsidRDefault="00000000">
            <w:r>
              <w:rPr>
                <w:color w:val="000000"/>
                <w:sz w:val="18"/>
                <w:szCs w:val="18"/>
              </w:rPr>
              <w:t>Stocks, ETFs</w:t>
            </w:r>
          </w:p>
        </w:tc>
      </w:tr>
      <w:tr w:rsidR="00635CF2" w14:paraId="434A9CB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A974E" w14:textId="77777777" w:rsidR="00635CF2" w:rsidRDefault="00000000">
            <w:r>
              <w:rPr>
                <w:color w:val="000000"/>
                <w:sz w:val="18"/>
                <w:szCs w:val="18"/>
              </w:rPr>
              <w:t>Real estate protocols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9B4ACE" w14:textId="77777777" w:rsidR="00635CF2" w:rsidRDefault="00000000">
            <w:r>
              <w:rPr>
                <w:color w:val="000000"/>
                <w:sz w:val="18"/>
                <w:szCs w:val="18"/>
              </w:rPr>
              <w:t>Future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16E8C" w14:textId="77777777" w:rsidR="00635CF2" w:rsidRDefault="00000000">
            <w:r>
              <w:rPr>
                <w:color w:val="000000"/>
                <w:sz w:val="18"/>
                <w:szCs w:val="18"/>
              </w:rPr>
              <w:t>Tokenized property</w:t>
            </w:r>
          </w:p>
        </w:tc>
      </w:tr>
    </w:tbl>
    <w:p w14:paraId="206A161C" w14:textId="77777777" w:rsidR="00635CF2" w:rsidRDefault="00635CF2">
      <w:pPr>
        <w:spacing w:after="120"/>
      </w:pPr>
    </w:p>
    <w:p w14:paraId="20DEED04" w14:textId="77777777" w:rsidR="00635CF2" w:rsidRDefault="00000000">
      <w:r>
        <w:br w:type="page"/>
      </w:r>
    </w:p>
    <w:p w14:paraId="233778D0" w14:textId="77777777" w:rsidR="00635CF2" w:rsidRDefault="00000000">
      <w:pPr>
        <w:pStyle w:val="Heading1"/>
      </w:pPr>
      <w:r>
        <w:lastRenderedPageBreak/>
        <w:t>9. Governance</w:t>
      </w:r>
    </w:p>
    <w:p w14:paraId="22228C8B" w14:textId="77777777" w:rsidR="00635CF2" w:rsidRDefault="00000000">
      <w:pPr>
        <w:pStyle w:val="Heading2"/>
      </w:pPr>
      <w:r>
        <w:t>What Governance Can and Cannot Do</w:t>
      </w:r>
    </w:p>
    <w:p w14:paraId="22768731" w14:textId="77777777" w:rsidR="00635CF2" w:rsidRDefault="00000000">
      <w:pPr>
        <w:spacing w:after="160"/>
      </w:pPr>
      <w:r>
        <w:rPr>
          <w:color w:val="000000"/>
        </w:rPr>
        <w:t>ChronX separates two categories: what was decided forever at genesis, and what the Foundation governs on an ongoing basis.</w:t>
      </w:r>
    </w:p>
    <w:p w14:paraId="382D1C59"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635CF2" w14:paraId="4E5E348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35A548FE" w14:textId="77777777" w:rsidR="00635CF2" w:rsidRDefault="00000000">
            <w:r>
              <w:rPr>
                <w:b/>
                <w:bCs/>
                <w:color w:val="FFFFFF"/>
                <w:sz w:val="18"/>
                <w:szCs w:val="18"/>
              </w:rPr>
              <w:t>Parameter</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0EDF6C4" w14:textId="77777777" w:rsidR="00635CF2" w:rsidRDefault="00000000">
            <w:r>
              <w:rPr>
                <w:b/>
                <w:bCs/>
                <w:color w:val="FFFFFF"/>
                <w:sz w:val="18"/>
                <w:szCs w:val="18"/>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4208369" w14:textId="77777777" w:rsidR="00635CF2" w:rsidRDefault="00000000">
            <w:r>
              <w:rPr>
                <w:b/>
                <w:bCs/>
                <w:color w:val="FFFFFF"/>
                <w:sz w:val="18"/>
                <w:szCs w:val="18"/>
              </w:rPr>
              <w:t>Mutable?</w:t>
            </w:r>
          </w:p>
        </w:tc>
      </w:tr>
      <w:tr w:rsidR="00635CF2" w14:paraId="5A4564B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12E429" w14:textId="77777777" w:rsidR="00635CF2" w:rsidRDefault="00000000">
            <w:r>
              <w:rPr>
                <w:color w:val="000000"/>
                <w:sz w:val="18"/>
                <w:szCs w:val="18"/>
              </w:rPr>
              <w:t>Total supply (8,270,000,000 KX)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7B1B0"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8A101" w14:textId="77777777" w:rsidR="00635CF2" w:rsidRDefault="00000000">
            <w:r>
              <w:rPr>
                <w:color w:val="000000"/>
                <w:sz w:val="18"/>
                <w:szCs w:val="18"/>
              </w:rPr>
              <w:t>Never</w:t>
            </w:r>
          </w:p>
        </w:tc>
      </w:tr>
      <w:tr w:rsidR="00635CF2" w14:paraId="717C587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350FDA" w14:textId="77777777" w:rsidR="00635CF2" w:rsidRDefault="00000000">
            <w:proofErr w:type="spellStart"/>
            <w:r>
              <w:rPr>
                <w:color w:val="000000"/>
                <w:sz w:val="18"/>
                <w:szCs w:val="18"/>
              </w:rPr>
              <w:t>Timelock</w:t>
            </w:r>
            <w:proofErr w:type="spellEnd"/>
            <w:r>
              <w:rPr>
                <w:color w:val="000000"/>
                <w:sz w:val="18"/>
                <w:szCs w:val="18"/>
              </w:rPr>
              <w:t xml:space="preserve"> enforcement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DFC75"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ADB50" w14:textId="77777777" w:rsidR="00635CF2" w:rsidRDefault="00000000">
            <w:r>
              <w:rPr>
                <w:color w:val="000000"/>
                <w:sz w:val="18"/>
                <w:szCs w:val="18"/>
              </w:rPr>
              <w:t>Never</w:t>
            </w:r>
          </w:p>
        </w:tc>
      </w:tr>
      <w:tr w:rsidR="00635CF2" w14:paraId="7813442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5B97BD" w14:textId="77777777" w:rsidR="00635CF2" w:rsidRDefault="00000000">
            <w:r>
              <w:rPr>
                <w:color w:val="000000"/>
                <w:sz w:val="18"/>
                <w:szCs w:val="18"/>
              </w:rPr>
              <w:t>Zero protocol fees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D90FE4"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437CB0" w14:textId="77777777" w:rsidR="00635CF2" w:rsidRDefault="00000000">
            <w:r>
              <w:rPr>
                <w:color w:val="000000"/>
                <w:sz w:val="18"/>
                <w:szCs w:val="18"/>
              </w:rPr>
              <w:t>Never</w:t>
            </w:r>
          </w:p>
        </w:tc>
      </w:tr>
      <w:tr w:rsidR="00635CF2" w14:paraId="1BB0D5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977D0" w14:textId="77777777" w:rsidR="00635CF2" w:rsidRDefault="00000000">
            <w:r>
              <w:rPr>
                <w:color w:val="000000"/>
                <w:sz w:val="18"/>
                <w:szCs w:val="18"/>
              </w:rPr>
              <w:t>Executor fee ceiling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E62786"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872C07" w14:textId="77777777" w:rsidR="00635CF2" w:rsidRDefault="00000000">
            <w:r>
              <w:rPr>
                <w:color w:val="000000"/>
                <w:sz w:val="18"/>
                <w:szCs w:val="18"/>
              </w:rPr>
              <w:t>Never (lower only)</w:t>
            </w:r>
          </w:p>
        </w:tc>
      </w:tr>
      <w:tr w:rsidR="00635CF2" w14:paraId="783CCF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E9F24B" w14:textId="77777777" w:rsidR="00635CF2" w:rsidRDefault="00000000">
            <w:r>
              <w:rPr>
                <w:color w:val="000000"/>
                <w:sz w:val="18"/>
                <w:szCs w:val="18"/>
              </w:rPr>
              <w:t>AI Trading Axioms (6)</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010548"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4736B" w14:textId="77777777" w:rsidR="00635CF2" w:rsidRDefault="00000000">
            <w:r>
              <w:rPr>
                <w:color w:val="000000"/>
                <w:sz w:val="18"/>
                <w:szCs w:val="18"/>
              </w:rPr>
              <w:t>Never</w:t>
            </w:r>
          </w:p>
        </w:tc>
      </w:tr>
      <w:tr w:rsidR="00635CF2" w14:paraId="2A58C62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DEFC76" w14:textId="77777777" w:rsidR="00635CF2" w:rsidRDefault="00000000">
            <w:r>
              <w:rPr>
                <w:color w:val="000000"/>
                <w:sz w:val="18"/>
                <w:szCs w:val="18"/>
              </w:rPr>
              <w:t>Promise Axioms (4)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880845" w14:textId="77777777" w:rsidR="00635CF2" w:rsidRDefault="00000000">
            <w:r>
              <w:rPr>
                <w:color w:val="000000"/>
                <w:sz w:val="18"/>
                <w:szCs w:val="18"/>
              </w:rPr>
              <w:t>Genesis 8</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B20AE5" w14:textId="77777777" w:rsidR="00635CF2" w:rsidRDefault="00000000">
            <w:r>
              <w:rPr>
                <w:color w:val="000000"/>
                <w:sz w:val="18"/>
                <w:szCs w:val="18"/>
              </w:rPr>
              <w:t>Never</w:t>
            </w:r>
          </w:p>
        </w:tc>
      </w:tr>
      <w:tr w:rsidR="00635CF2" w14:paraId="7084844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6097A" w14:textId="77777777" w:rsidR="00635CF2" w:rsidRDefault="00000000">
            <w:proofErr w:type="spellStart"/>
            <w:r>
              <w:rPr>
                <w:color w:val="000000"/>
                <w:sz w:val="18"/>
                <w:szCs w:val="18"/>
              </w:rPr>
              <w:t>lock_type</w:t>
            </w:r>
            <w:proofErr w:type="spellEnd"/>
            <w:r>
              <w:rPr>
                <w:color w:val="000000"/>
                <w:sz w:val="18"/>
                <w:szCs w:val="18"/>
              </w:rPr>
              <w:t xml:space="preserve"> field (open string)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966237"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2AA1A" w14:textId="77777777" w:rsidR="00635CF2" w:rsidRDefault="00000000">
            <w:r>
              <w:rPr>
                <w:color w:val="000000"/>
                <w:sz w:val="18"/>
                <w:szCs w:val="18"/>
              </w:rPr>
              <w:t>Never — extensible by design</w:t>
            </w:r>
          </w:p>
        </w:tc>
      </w:tr>
      <w:tr w:rsidR="00635CF2" w14:paraId="57D4B4D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39A05" w14:textId="77777777" w:rsidR="00635CF2" w:rsidRDefault="00000000">
            <w:r>
              <w:rPr>
                <w:color w:val="000000"/>
                <w:sz w:val="18"/>
                <w:szCs w:val="18"/>
              </w:rPr>
              <w:t>Executor eligibility window (90 days)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7FF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211E2" w14:textId="77777777" w:rsidR="00635CF2" w:rsidRDefault="00000000">
            <w:r>
              <w:rPr>
                <w:color w:val="000000"/>
                <w:sz w:val="18"/>
                <w:szCs w:val="18"/>
              </w:rPr>
              <w:t>Yes</w:t>
            </w:r>
          </w:p>
        </w:tc>
      </w:tr>
      <w:tr w:rsidR="00635CF2" w14:paraId="0C8413B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A5641" w14:textId="77777777" w:rsidR="00635CF2" w:rsidRDefault="00000000">
            <w:r>
              <w:rPr>
                <w:color w:val="000000"/>
                <w:sz w:val="18"/>
                <w:szCs w:val="18"/>
              </w:rPr>
              <w:t>Executor model (race vs. staked)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BAD4A"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73DA22" w14:textId="77777777" w:rsidR="00635CF2" w:rsidRDefault="00000000">
            <w:r>
              <w:rPr>
                <w:color w:val="000000"/>
                <w:sz w:val="18"/>
                <w:szCs w:val="18"/>
              </w:rPr>
              <w:t>Yes</w:t>
            </w:r>
          </w:p>
        </w:tc>
      </w:tr>
      <w:tr w:rsidR="00635CF2" w14:paraId="072C7C8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4D9ED" w14:textId="77777777" w:rsidR="00635CF2" w:rsidRDefault="00000000">
            <w:r>
              <w:rPr>
                <w:color w:val="000000"/>
                <w:sz w:val="18"/>
                <w:szCs w:val="18"/>
              </w:rPr>
              <w:t>Effective fee cap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92466"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D64BF3" w14:textId="77777777" w:rsidR="00635CF2" w:rsidRDefault="00000000">
            <w:r>
              <w:rPr>
                <w:color w:val="000000"/>
                <w:sz w:val="18"/>
                <w:szCs w:val="18"/>
              </w:rPr>
              <w:t>Yes, downward only</w:t>
            </w:r>
          </w:p>
        </w:tc>
      </w:tr>
      <w:tr w:rsidR="00635CF2" w14:paraId="5FE263B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1F2F3" w14:textId="77777777" w:rsidR="00635CF2" w:rsidRDefault="00000000">
            <w:r>
              <w:rPr>
                <w:color w:val="000000"/>
                <w:sz w:val="18"/>
                <w:szCs w:val="18"/>
              </w:rPr>
              <w:t>Bond size requirements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C23F0D"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9A958" w14:textId="77777777" w:rsidR="00635CF2" w:rsidRDefault="00000000">
            <w:r>
              <w:rPr>
                <w:color w:val="000000"/>
                <w:sz w:val="18"/>
                <w:szCs w:val="18"/>
              </w:rPr>
              <w:t>Yes</w:t>
            </w:r>
          </w:p>
        </w:tc>
      </w:tr>
      <w:tr w:rsidR="00635CF2" w14:paraId="57298C1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186004" w14:textId="77777777" w:rsidR="00635CF2" w:rsidRDefault="00000000">
            <w:r>
              <w:rPr>
                <w:color w:val="000000"/>
                <w:sz w:val="18"/>
                <w:szCs w:val="18"/>
              </w:rPr>
              <w:t>Bonded agent registry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82895"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A9BFA2" w14:textId="77777777" w:rsidR="00635CF2" w:rsidRDefault="00000000">
            <w:r>
              <w:rPr>
                <w:color w:val="000000"/>
                <w:sz w:val="18"/>
                <w:szCs w:val="18"/>
              </w:rPr>
              <w:t>Yes</w:t>
            </w:r>
          </w:p>
        </w:tc>
      </w:tr>
      <w:tr w:rsidR="00635CF2" w14:paraId="4A36226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EFE07C" w14:textId="77777777" w:rsidR="00635CF2" w:rsidRDefault="00000000">
            <w:r>
              <w:rPr>
                <w:color w:val="000000"/>
                <w:sz w:val="18"/>
                <w:szCs w:val="18"/>
              </w:rPr>
              <w:t>Approved trading platforms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3F399"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52CD8" w14:textId="77777777" w:rsidR="00635CF2" w:rsidRDefault="00000000">
            <w:r>
              <w:rPr>
                <w:color w:val="000000"/>
                <w:sz w:val="18"/>
                <w:szCs w:val="18"/>
              </w:rPr>
              <w:t>Yes</w:t>
            </w:r>
          </w:p>
        </w:tc>
      </w:tr>
      <w:tr w:rsidR="00635CF2" w14:paraId="6ED7BB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28B48" w14:textId="77777777" w:rsidR="00635CF2" w:rsidRDefault="00000000">
            <w:r>
              <w:rPr>
                <w:color w:val="000000"/>
                <w:sz w:val="18"/>
                <w:szCs w:val="18"/>
              </w:rPr>
              <w:t>Approved asset classes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6160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F818AE" w14:textId="77777777" w:rsidR="00635CF2" w:rsidRDefault="00000000">
            <w:r>
              <w:rPr>
                <w:color w:val="000000"/>
                <w:sz w:val="18"/>
                <w:szCs w:val="18"/>
              </w:rPr>
              <w:t>Yes</w:t>
            </w:r>
          </w:p>
        </w:tc>
      </w:tr>
    </w:tbl>
    <w:p w14:paraId="652DEF80" w14:textId="77777777" w:rsidR="00635CF2" w:rsidRDefault="00635CF2">
      <w:pPr>
        <w:spacing w:after="120"/>
      </w:pPr>
    </w:p>
    <w:p w14:paraId="2E49EF1F" w14:textId="77777777" w:rsidR="00635CF2" w:rsidRDefault="00000000">
      <w:pPr>
        <w:pStyle w:val="Heading2"/>
      </w:pPr>
      <w:r>
        <w:t>ChronX Protocol Foundation</w:t>
      </w:r>
    </w:p>
    <w:p w14:paraId="65674822" w14:textId="77777777" w:rsidR="00635CF2" w:rsidRDefault="00000000">
      <w:pPr>
        <w:spacing w:after="160"/>
      </w:pPr>
      <w:r>
        <w:rPr>
          <w:color w:val="000000"/>
        </w:rPr>
        <w:t>The ChronX Protocol Foundation is a nonprofit entity established to govern the parameters listed above. It operates transparently, with all governance votes recorded on-chain. Legal structure to be established before the September 22, 2026 ICO.</w:t>
      </w:r>
    </w:p>
    <w:p w14:paraId="46473251" w14:textId="77777777" w:rsidR="00635CF2" w:rsidRDefault="00000000">
      <w:r>
        <w:br w:type="page"/>
      </w:r>
    </w:p>
    <w:p w14:paraId="346231D5" w14:textId="77777777" w:rsidR="00635CF2" w:rsidRDefault="00000000">
      <w:pPr>
        <w:pStyle w:val="Heading1"/>
      </w:pPr>
      <w:r>
        <w:lastRenderedPageBreak/>
        <w:t>10. AI Trading Axioms</w:t>
      </w:r>
    </w:p>
    <w:p w14:paraId="361E7B24" w14:textId="77777777" w:rsidR="00635CF2" w:rsidRDefault="00000000">
      <w:pPr>
        <w:spacing w:after="160"/>
      </w:pPr>
      <w:r>
        <w:rPr>
          <w:color w:val="000000"/>
        </w:rPr>
        <w:t>Six axioms govern all AI Promise activity. They are encoded as metadata in the genesis block and cannot be altered by any person, governance body, or software update.</w:t>
      </w:r>
    </w:p>
    <w:p w14:paraId="4A66E7D9" w14:textId="77777777" w:rsidR="00635CF2" w:rsidRDefault="00000000">
      <w:pPr>
        <w:spacing w:after="160"/>
      </w:pPr>
      <w:r>
        <w:rPr>
          <w:color w:val="000000"/>
        </w:rPr>
        <w:t>These axioms use “should” rather than “shall” throughout — they define the spirit by which the AI execution layer must operate, not a guaranteed performance standard. The AI execution layer is a mechanical carrier of the grantor’s intent, not an insurer of outcome and not a fiduciary.</w:t>
      </w:r>
    </w:p>
    <w:p w14:paraId="68D94C8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A11F3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359583D"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459B18C4" w14:textId="77777777" w:rsidR="00635CF2" w:rsidRDefault="00000000">
            <w:r>
              <w:rPr>
                <w:b/>
                <w:bCs/>
                <w:color w:val="FFFFFF"/>
                <w:sz w:val="18"/>
                <w:szCs w:val="18"/>
              </w:rPr>
              <w:t>Principle</w:t>
            </w:r>
          </w:p>
        </w:tc>
      </w:tr>
      <w:tr w:rsidR="00635CF2" w14:paraId="13A3D0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C08003" w14:textId="77777777" w:rsidR="00635CF2" w:rsidRDefault="00000000">
            <w:r>
              <w:rPr>
                <w:color w:val="000000"/>
                <w:sz w:val="18"/>
                <w:szCs w:val="18"/>
              </w:rPr>
              <w:t>I.   The Promise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FBD192" w14:textId="77777777" w:rsidR="00635CF2" w:rsidRDefault="00000000">
            <w:r>
              <w:rPr>
                <w:color w:val="000000"/>
                <w:sz w:val="18"/>
                <w:szCs w:val="18"/>
              </w:rPr>
              <w:t>The grantor’s intent is the master.</w:t>
            </w:r>
          </w:p>
        </w:tc>
      </w:tr>
      <w:tr w:rsidR="00635CF2" w14:paraId="690E87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73CEF7" w14:textId="77777777" w:rsidR="00635CF2" w:rsidRDefault="00000000">
            <w:r>
              <w:rPr>
                <w:color w:val="000000"/>
                <w:sz w:val="18"/>
                <w:szCs w:val="18"/>
              </w:rPr>
              <w:t>II.  Execution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798D3" w14:textId="77777777" w:rsidR="00635CF2" w:rsidRDefault="00000000">
            <w:r>
              <w:rPr>
                <w:color w:val="000000"/>
                <w:sz w:val="18"/>
                <w:szCs w:val="18"/>
              </w:rPr>
              <w:t>The grantor’s intent, once encoded, is carried forward by autonomous software. Algorithms may evolve. The intent does not.</w:t>
            </w:r>
          </w:p>
        </w:tc>
      </w:tr>
      <w:tr w:rsidR="00635CF2" w14:paraId="41A150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FA98A" w14:textId="77777777" w:rsidR="00635CF2" w:rsidRDefault="00000000">
            <w:r>
              <w:rPr>
                <w:color w:val="000000"/>
                <w:sz w:val="18"/>
                <w:szCs w:val="18"/>
              </w:rPr>
              <w:t>III. Patience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7F510" w14:textId="77777777" w:rsidR="00635CF2" w:rsidRDefault="00000000">
            <w:r>
              <w:rPr>
                <w:color w:val="000000"/>
                <w:sz w:val="18"/>
                <w:szCs w:val="18"/>
              </w:rPr>
              <w:t>Holding is a valid strategy.</w:t>
            </w:r>
          </w:p>
        </w:tc>
      </w:tr>
      <w:tr w:rsidR="00635CF2" w14:paraId="647C21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8FFD70" w14:textId="77777777" w:rsidR="00635CF2" w:rsidRDefault="00000000">
            <w:r>
              <w:rPr>
                <w:color w:val="000000"/>
                <w:sz w:val="18"/>
                <w:szCs w:val="18"/>
              </w:rPr>
              <w:t>IV.  You Are Not the Only Actor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FAA442" w14:textId="77777777" w:rsidR="00635CF2" w:rsidRDefault="00000000">
            <w:r>
              <w:rPr>
                <w:color w:val="000000"/>
                <w:sz w:val="18"/>
                <w:szCs w:val="18"/>
              </w:rPr>
              <w:t>Account for others with similar obligations before acting.</w:t>
            </w:r>
          </w:p>
        </w:tc>
      </w:tr>
      <w:tr w:rsidR="00635CF2" w14:paraId="482BA0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0C44CB" w14:textId="77777777" w:rsidR="00635CF2" w:rsidRDefault="00000000">
            <w:r>
              <w:rPr>
                <w:color w:val="000000"/>
                <w:sz w:val="18"/>
                <w:szCs w:val="18"/>
              </w:rPr>
              <w:t>V.   All Actions Are Public</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B7E727" w14:textId="77777777" w:rsidR="00635CF2" w:rsidRDefault="00000000">
            <w:r>
              <w:rPr>
                <w:color w:val="000000"/>
                <w:sz w:val="18"/>
                <w:szCs w:val="18"/>
              </w:rPr>
              <w:t>Every trade is recorded on the blockchain at the time it occurs.</w:t>
            </w:r>
          </w:p>
        </w:tc>
      </w:tr>
      <w:tr w:rsidR="00635CF2" w14:paraId="012377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B808B" w14:textId="77777777" w:rsidR="00635CF2" w:rsidRDefault="00000000">
            <w:r>
              <w:rPr>
                <w:color w:val="000000"/>
                <w:sz w:val="18"/>
                <w:szCs w:val="18"/>
              </w:rPr>
              <w:t>VI.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0F39A6" w14:textId="77777777" w:rsidR="00635CF2" w:rsidRDefault="00000000">
            <w:r>
              <w:rPr>
                <w:color w:val="000000"/>
                <w:sz w:val="18"/>
                <w:szCs w:val="18"/>
              </w:rPr>
              <w:t>All promises and their fulfillment remain subject to the laws of applicable jurisdictions.</w:t>
            </w:r>
          </w:p>
        </w:tc>
      </w:tr>
    </w:tbl>
    <w:p w14:paraId="48A7E1E3" w14:textId="77777777" w:rsidR="00635CF2" w:rsidRDefault="00635CF2">
      <w:pPr>
        <w:spacing w:after="120"/>
      </w:pPr>
    </w:p>
    <w:p w14:paraId="6B91A1E5" w14:textId="77777777" w:rsidR="00635CF2" w:rsidRDefault="00000000">
      <w:r>
        <w:br w:type="page"/>
      </w:r>
    </w:p>
    <w:p w14:paraId="4CFCD117" w14:textId="77777777" w:rsidR="00635CF2" w:rsidRDefault="00000000">
      <w:pPr>
        <w:pStyle w:val="Heading1"/>
      </w:pPr>
      <w:r>
        <w:lastRenderedPageBreak/>
        <w:t>11. Promise Axioms (Genesis 8)</w:t>
      </w:r>
    </w:p>
    <w:p w14:paraId="19EE45C9" w14:textId="77777777" w:rsidR="00635CF2" w:rsidRDefault="00000000">
      <w:pPr>
        <w:spacing w:after="160"/>
      </w:pPr>
      <w:r>
        <w:rPr>
          <w:color w:val="000000"/>
        </w:rPr>
        <w:t xml:space="preserve">Genesis 8 encodes four Promise Axioms separately from the AI Trading Axioms. Both sets are stored immutably at genesis and retrievable via the </w:t>
      </w:r>
      <w:proofErr w:type="spellStart"/>
      <w:r>
        <w:rPr>
          <w:color w:val="000000"/>
        </w:rPr>
        <w:t>chronx_getPromiseAxioms</w:t>
      </w:r>
      <w:proofErr w:type="spellEnd"/>
      <w:r>
        <w:rPr>
          <w:color w:val="000000"/>
        </w:rPr>
        <w:t xml:space="preserve"> RPC. Together they form the complete ten-axiom foundation of the protocol.</w:t>
      </w:r>
    </w:p>
    <w:p w14:paraId="64F7EF1B" w14:textId="77777777" w:rsidR="00635CF2" w:rsidRDefault="00000000">
      <w:pPr>
        <w:spacing w:after="160"/>
      </w:pPr>
      <w:r>
        <w:rPr>
          <w:color w:val="000000"/>
        </w:rPr>
        <w:t>Every grantor creating a Type M (AI-managed) promise must complete the Axiom Consent Gate: the wallet fetches both axiom sets from the node, displays them in full, and requires the grantor to check a confirmation box. On confirmation, the wallet records the BLAKE3 hash of the combined axiom text on-chain with a timestamp. This proves the grantor consented to the specific axiom text in effect at the moment of promise creation.</w:t>
      </w:r>
    </w:p>
    <w:p w14:paraId="169CDCC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5FF88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ACE0BA5"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DA17482" w14:textId="77777777" w:rsidR="00635CF2" w:rsidRDefault="00000000">
            <w:r>
              <w:rPr>
                <w:b/>
                <w:bCs/>
                <w:color w:val="FFFFFF"/>
                <w:sz w:val="18"/>
                <w:szCs w:val="18"/>
              </w:rPr>
              <w:t>Principle</w:t>
            </w:r>
          </w:p>
        </w:tc>
      </w:tr>
      <w:tr w:rsidR="00635CF2" w14:paraId="07048E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27583B" w14:textId="77777777" w:rsidR="00635CF2" w:rsidRDefault="00000000">
            <w:r>
              <w:rPr>
                <w:color w:val="000000"/>
                <w:sz w:val="18"/>
                <w:szCs w:val="18"/>
              </w:rPr>
              <w:t>I.   Intent Is the Master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708754" w14:textId="77777777" w:rsidR="00635CF2" w:rsidRDefault="00000000">
            <w:r>
              <w:rPr>
                <w:color w:val="000000"/>
                <w:sz w:val="18"/>
                <w:szCs w:val="18"/>
              </w:rPr>
              <w:t>The grantor’s intent is the master. Once a promise is made and the cancellation window closes, it is irrevocable. No person, institution, or governance body can recall it.</w:t>
            </w:r>
          </w:p>
        </w:tc>
      </w:tr>
      <w:tr w:rsidR="00635CF2" w14:paraId="3C8C90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E2C25D" w14:textId="77777777" w:rsidR="00635CF2" w:rsidRDefault="00000000">
            <w:r>
              <w:rPr>
                <w:color w:val="000000"/>
                <w:sz w:val="18"/>
                <w:szCs w:val="18"/>
              </w:rPr>
              <w:t>II.  Funds Are Never Lost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474E1E" w14:textId="77777777" w:rsidR="00635CF2" w:rsidRDefault="00000000">
            <w:r>
              <w:rPr>
                <w:color w:val="000000"/>
                <w:sz w:val="18"/>
                <w:szCs w:val="18"/>
              </w:rPr>
              <w:t>Promised funds are never lost. A promise unclaimed by its beneficiary within 90 days of maturity is held by the Verified Delivery Protocol. A promise unclaimed for 100 years beyond maturity transfers to the Humanity Stake, governed for the benefit of all.</w:t>
            </w:r>
          </w:p>
        </w:tc>
      </w:tr>
      <w:tr w:rsidR="00635CF2" w14:paraId="24ADAB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97AE30" w14:textId="77777777" w:rsidR="00635CF2" w:rsidRDefault="00000000">
            <w:r>
              <w:rPr>
                <w:color w:val="000000"/>
                <w:sz w:val="18"/>
                <w:szCs w:val="18"/>
              </w:rPr>
              <w:t>III. The Protocol Enforces Delivery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026A1E" w14:textId="77777777" w:rsidR="00635CF2" w:rsidRDefault="00000000">
            <w:r>
              <w:rPr>
                <w:color w:val="000000"/>
                <w:sz w:val="18"/>
                <w:szCs w:val="18"/>
              </w:rPr>
              <w:t>No custodian, no lawyer, no intermediary is required for a promise between a sender and a reachable recipient. The blockchain is the contract.</w:t>
            </w:r>
          </w:p>
        </w:tc>
      </w:tr>
      <w:tr w:rsidR="00635CF2" w14:paraId="7C39AA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BA708" w14:textId="77777777" w:rsidR="00635CF2" w:rsidRDefault="00000000">
            <w:r>
              <w:rPr>
                <w:color w:val="000000"/>
                <w:sz w:val="18"/>
                <w:szCs w:val="18"/>
              </w:rPr>
              <w:t>IV.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3B87F" w14:textId="77777777" w:rsidR="00635CF2" w:rsidRDefault="00000000">
            <w:r>
              <w:rPr>
                <w:color w:val="000000"/>
                <w:sz w:val="18"/>
                <w:szCs w:val="18"/>
              </w:rPr>
              <w:t>All promises and their fulfillment remain subject to the laws of applicable jurisdictions.</w:t>
            </w:r>
          </w:p>
        </w:tc>
      </w:tr>
    </w:tbl>
    <w:p w14:paraId="4B58F7BF" w14:textId="77777777" w:rsidR="00635CF2" w:rsidRDefault="00635CF2">
      <w:pPr>
        <w:spacing w:after="120"/>
      </w:pPr>
    </w:p>
    <w:p w14:paraId="2F252C6F" w14:textId="77777777" w:rsidR="00635CF2" w:rsidRDefault="00000000">
      <w:r>
        <w:br w:type="page"/>
      </w:r>
    </w:p>
    <w:p w14:paraId="40267431" w14:textId="77777777" w:rsidR="00635CF2" w:rsidRDefault="00000000">
      <w:pPr>
        <w:pStyle w:val="Heading1"/>
      </w:pPr>
      <w:r>
        <w:lastRenderedPageBreak/>
        <w:t>12. Promise Dashboard</w:t>
      </w:r>
    </w:p>
    <w:p w14:paraId="1E445BC9" w14:textId="77777777" w:rsidR="00635CF2" w:rsidRDefault="00000000">
      <w:pPr>
        <w:spacing w:after="160"/>
      </w:pPr>
      <w:r>
        <w:rPr>
          <w:color w:val="000000"/>
        </w:rPr>
        <w:t>Standard time-locks are fully visible on the ChronX blockchain explorer. AI-managed promises require an additional layer of interpretation because the on-chain KX balance fluctuates — it may show zero while the AI holds BTC on Binance.</w:t>
      </w:r>
    </w:p>
    <w:p w14:paraId="3F81FBA5" w14:textId="77777777" w:rsidR="00635CF2" w:rsidRDefault="00000000">
      <w:pPr>
        <w:spacing w:after="160"/>
      </w:pPr>
      <w:r>
        <w:rPr>
          <w:color w:val="000000"/>
        </w:rPr>
        <w:t>The Promise Dashboard (promises.chronx.io) reconciles on-chain and off-chain positions to give beneficiaries a clear view:</w:t>
      </w:r>
    </w:p>
    <w:p w14:paraId="789FC9AC" w14:textId="77777777" w:rsidR="00635CF2" w:rsidRDefault="00000000">
      <w:pPr>
        <w:pStyle w:val="ListParagraph"/>
        <w:numPr>
          <w:ilvl w:val="0"/>
          <w:numId w:val="2"/>
        </w:numPr>
        <w:spacing w:after="100"/>
      </w:pPr>
      <w:r>
        <w:rPr>
          <w:color w:val="000000"/>
        </w:rPr>
        <w:t>Promise ID, creation date, lock duration, and beneficiary</w:t>
      </w:r>
    </w:p>
    <w:p w14:paraId="2508B86F" w14:textId="77777777" w:rsidR="00635CF2" w:rsidRDefault="00000000">
      <w:pPr>
        <w:pStyle w:val="ListParagraph"/>
        <w:numPr>
          <w:ilvl w:val="0"/>
          <w:numId w:val="2"/>
        </w:numPr>
        <w:spacing w:after="100"/>
      </w:pPr>
      <w:r>
        <w:rPr>
          <w:color w:val="000000"/>
        </w:rPr>
        <w:t>Current value in KX equivalent (combining on-chain balance + off-chain positions)</w:t>
      </w:r>
    </w:p>
    <w:p w14:paraId="5A9831FF" w14:textId="77777777" w:rsidR="00635CF2" w:rsidRDefault="00000000">
      <w:pPr>
        <w:pStyle w:val="ListParagraph"/>
        <w:numPr>
          <w:ilvl w:val="0"/>
          <w:numId w:val="2"/>
        </w:numPr>
        <w:spacing w:after="100"/>
      </w:pPr>
      <w:r>
        <w:rPr>
          <w:color w:val="000000"/>
        </w:rPr>
        <w:t>Full trade history: every agent action since inception</w:t>
      </w:r>
    </w:p>
    <w:p w14:paraId="1BC2DBE8" w14:textId="77777777" w:rsidR="00635CF2" w:rsidRDefault="00000000">
      <w:pPr>
        <w:pStyle w:val="ListParagraph"/>
        <w:numPr>
          <w:ilvl w:val="0"/>
          <w:numId w:val="2"/>
        </w:numPr>
        <w:spacing w:after="100"/>
      </w:pPr>
      <w:r>
        <w:rPr>
          <w:color w:val="000000"/>
        </w:rPr>
        <w:t>Status: Active / Matured / Claimed</w:t>
      </w:r>
    </w:p>
    <w:p w14:paraId="1D7B05B6" w14:textId="77777777" w:rsidR="00635CF2" w:rsidRDefault="00000000">
      <w:pPr>
        <w:spacing w:after="160"/>
      </w:pPr>
      <w:r>
        <w:rPr>
          <w:color w:val="000000"/>
        </w:rPr>
        <w:t>The dashboard is read-only and non-custodial. It holds no keys and cannot execute any action. Users connect their wallet address — no personal information required. The blockchain explorer will include a call-to-action linking to the dashboard.</w:t>
      </w:r>
    </w:p>
    <w:p w14:paraId="1396D3F6" w14:textId="77777777" w:rsidR="00635CF2" w:rsidRDefault="00000000">
      <w:r>
        <w:br w:type="page"/>
      </w:r>
    </w:p>
    <w:p w14:paraId="1C4E4ABA" w14:textId="77777777" w:rsidR="00635CF2" w:rsidRDefault="00000000">
      <w:pPr>
        <w:pStyle w:val="Heading1"/>
      </w:pPr>
      <w:r>
        <w:lastRenderedPageBreak/>
        <w:t>13. Protocol Upgrades</w:t>
      </w:r>
    </w:p>
    <w:p w14:paraId="02958A8E" w14:textId="77777777" w:rsidR="00635CF2" w:rsidRDefault="00000000">
      <w:pPr>
        <w:pStyle w:val="Heading2"/>
      </w:pPr>
      <w:r>
        <w:t>Genesis History</w:t>
      </w:r>
    </w:p>
    <w:p w14:paraId="3DF119EA"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635CF2" w14:paraId="06EC1FB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7C05EB" w14:textId="77777777" w:rsidR="00635CF2" w:rsidRDefault="00000000">
            <w:r>
              <w:rPr>
                <w:b/>
                <w:bCs/>
                <w:color w:val="FFFFFF"/>
                <w:sz w:val="18"/>
                <w:szCs w:val="18"/>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1FBE608" w14:textId="77777777" w:rsidR="00635CF2" w:rsidRDefault="00000000">
            <w:r>
              <w:rPr>
                <w:b/>
                <w:bCs/>
                <w:color w:val="FFFFFF"/>
                <w:sz w:val="18"/>
                <w:szCs w:val="18"/>
              </w:rPr>
              <w:t>Status</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7B49CB2" w14:textId="77777777" w:rsidR="00635CF2" w:rsidRDefault="00000000">
            <w:r>
              <w:rPr>
                <w:b/>
                <w:bCs/>
                <w:color w:val="FFFFFF"/>
                <w:sz w:val="18"/>
                <w:szCs w:val="18"/>
              </w:rPr>
              <w:t>Key Additions</w:t>
            </w:r>
          </w:p>
        </w:tc>
      </w:tr>
      <w:tr w:rsidR="00635CF2" w14:paraId="7868476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8D0FF" w14:textId="77777777" w:rsidR="00635CF2" w:rsidRDefault="00000000">
            <w:r>
              <w:rPr>
                <w:color w:val="000000"/>
                <w:sz w:val="18"/>
                <w:szCs w:val="18"/>
              </w:rPr>
              <w:t>Genesis 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C69E9A"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BF5D39" w14:textId="77777777" w:rsidR="00635CF2" w:rsidRDefault="00000000">
            <w:r>
              <w:rPr>
                <w:color w:val="000000"/>
                <w:sz w:val="18"/>
                <w:szCs w:val="18"/>
              </w:rPr>
              <w:t>Standard Type S time-locks, email claiming, cascade, executor model, AI Trading Axioms as genesis metadata. Total supply and all allocations finalized.</w:t>
            </w:r>
          </w:p>
        </w:tc>
      </w:tr>
      <w:tr w:rsidR="00635CF2" w14:paraId="4C3D7A3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87D8EA" w14:textId="77777777" w:rsidR="00635CF2" w:rsidRDefault="00000000">
            <w:r>
              <w:rPr>
                <w:color w:val="000000"/>
                <w:sz w:val="18"/>
                <w:szCs w:val="18"/>
              </w:rPr>
              <w:t>Genesis 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996027"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0A7529" w14:textId="77777777" w:rsidR="00635CF2" w:rsidRDefault="00000000">
            <w:r>
              <w:rPr>
                <w:color w:val="000000"/>
                <w:sz w:val="18"/>
                <w:szCs w:val="18"/>
              </w:rPr>
              <w:t xml:space="preserve">Open </w:t>
            </w:r>
            <w:proofErr w:type="spellStart"/>
            <w:r>
              <w:rPr>
                <w:color w:val="000000"/>
                <w:sz w:val="18"/>
                <w:szCs w:val="18"/>
              </w:rPr>
              <w:t>lock_type</w:t>
            </w:r>
            <w:proofErr w:type="spellEnd"/>
            <w:r>
              <w:rPr>
                <w:color w:val="000000"/>
                <w:sz w:val="18"/>
                <w:szCs w:val="18"/>
              </w:rPr>
              <w:t xml:space="preserve"> string field; </w:t>
            </w:r>
            <w:proofErr w:type="spellStart"/>
            <w:r>
              <w:rPr>
                <w:color w:val="000000"/>
                <w:sz w:val="18"/>
                <w:szCs w:val="18"/>
              </w:rPr>
              <w:t>lock_metadata</w:t>
            </w:r>
            <w:proofErr w:type="spellEnd"/>
            <w:r>
              <w:rPr>
                <w:color w:val="000000"/>
                <w:sz w:val="18"/>
                <w:szCs w:val="18"/>
              </w:rPr>
              <w:t xml:space="preserve"> JSON blob; Type M address validation; MISAI and </w:t>
            </w:r>
            <w:proofErr w:type="spellStart"/>
            <w:r>
              <w:rPr>
                <w:color w:val="000000"/>
                <w:sz w:val="18"/>
                <w:szCs w:val="18"/>
              </w:rPr>
              <w:t>Verifas</w:t>
            </w:r>
            <w:proofErr w:type="spellEnd"/>
            <w:r>
              <w:rPr>
                <w:color w:val="000000"/>
                <w:sz w:val="18"/>
                <w:szCs w:val="18"/>
              </w:rPr>
              <w:t xml:space="preserve"> bonds issued.</w:t>
            </w:r>
          </w:p>
        </w:tc>
      </w:tr>
      <w:tr w:rsidR="00635CF2" w14:paraId="27F2D9C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56A89" w14:textId="77777777" w:rsidR="00635CF2" w:rsidRDefault="00000000">
            <w:r>
              <w:rPr>
                <w:color w:val="000000"/>
                <w:sz w:val="18"/>
                <w:szCs w:val="18"/>
              </w:rPr>
              <w:t>Genesis 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50793"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106B59" w14:textId="77777777" w:rsidR="00635CF2" w:rsidRDefault="00000000">
            <w:r>
              <w:rPr>
                <w:color w:val="000000"/>
                <w:sz w:val="18"/>
                <w:szCs w:val="18"/>
              </w:rPr>
              <w:t>Verified Delivery Protocol; Humanity Stake Pool wallet; VERIFAS_VAULT; ACTIVATION_ESCROW; 91-day trigger; 100-year expiry to Humanity Stake.</w:t>
            </w:r>
          </w:p>
        </w:tc>
      </w:tr>
      <w:tr w:rsidR="00635CF2" w14:paraId="6CD78BF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9858DF" w14:textId="77777777" w:rsidR="00635CF2" w:rsidRDefault="00000000">
            <w:r>
              <w:rPr>
                <w:color w:val="000000"/>
                <w:sz w:val="18"/>
                <w:szCs w:val="18"/>
              </w:rPr>
              <w:t>Genesis 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61D62" w14:textId="77777777" w:rsidR="00635CF2" w:rsidRDefault="00000000">
            <w:r>
              <w:rPr>
                <w:color w:val="000000"/>
                <w:sz w:val="18"/>
                <w:szCs w:val="18"/>
              </w:rPr>
              <w:t>Current — Final</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F1FF2F" w14:textId="77777777" w:rsidR="00635CF2" w:rsidRDefault="00000000">
            <w:r>
              <w:rPr>
                <w:color w:val="000000"/>
                <w:sz w:val="18"/>
                <w:szCs w:val="18"/>
              </w:rPr>
              <w:t xml:space="preserve">CRYSTALS-Kyber1024 + ChaCha20-Poly1305 post-quantum promise encryption; on-chain AI Agent Registry; Axiom Consent Gate; Promise Axioms (4); New </w:t>
            </w:r>
            <w:proofErr w:type="spellStart"/>
            <w:r>
              <w:rPr>
                <w:color w:val="000000"/>
                <w:sz w:val="18"/>
                <w:szCs w:val="18"/>
              </w:rPr>
              <w:t>tx</w:t>
            </w:r>
            <w:proofErr w:type="spellEnd"/>
            <w:r>
              <w:rPr>
                <w:color w:val="000000"/>
                <w:sz w:val="18"/>
                <w:szCs w:val="18"/>
              </w:rPr>
              <w:t xml:space="preserve"> types: </w:t>
            </w:r>
            <w:proofErr w:type="spellStart"/>
            <w:r>
              <w:rPr>
                <w:color w:val="000000"/>
                <w:sz w:val="18"/>
                <w:szCs w:val="18"/>
              </w:rPr>
              <w:t>AgentRegister</w:t>
            </w:r>
            <w:proofErr w:type="spellEnd"/>
            <w:r>
              <w:rPr>
                <w:color w:val="000000"/>
                <w:sz w:val="18"/>
                <w:szCs w:val="18"/>
              </w:rPr>
              <w:t xml:space="preserve">, </w:t>
            </w:r>
            <w:proofErr w:type="spellStart"/>
            <w:r>
              <w:rPr>
                <w:color w:val="000000"/>
                <w:sz w:val="18"/>
                <w:szCs w:val="18"/>
              </w:rPr>
              <w:t>AgentCodeUpdate</w:t>
            </w:r>
            <w:proofErr w:type="spellEnd"/>
            <w:r>
              <w:rPr>
                <w:color w:val="000000"/>
                <w:sz w:val="18"/>
                <w:szCs w:val="18"/>
              </w:rPr>
              <w:t xml:space="preserve">, </w:t>
            </w:r>
            <w:proofErr w:type="spellStart"/>
            <w:r>
              <w:rPr>
                <w:color w:val="000000"/>
                <w:sz w:val="18"/>
                <w:szCs w:val="18"/>
              </w:rPr>
              <w:t>AgentLoanRequest</w:t>
            </w:r>
            <w:proofErr w:type="spellEnd"/>
            <w:r>
              <w:rPr>
                <w:color w:val="000000"/>
                <w:sz w:val="18"/>
                <w:szCs w:val="18"/>
              </w:rPr>
              <w:t>; Long Promise fields (</w:t>
            </w:r>
            <w:proofErr w:type="spellStart"/>
            <w:r>
              <w:rPr>
                <w:color w:val="000000"/>
                <w:sz w:val="18"/>
                <w:szCs w:val="18"/>
              </w:rPr>
              <w:t>grantor_intent</w:t>
            </w:r>
            <w:proofErr w:type="spellEnd"/>
            <w:r>
              <w:rPr>
                <w:color w:val="000000"/>
                <w:sz w:val="18"/>
                <w:szCs w:val="18"/>
              </w:rPr>
              <w:t xml:space="preserve">, </w:t>
            </w:r>
            <w:proofErr w:type="spellStart"/>
            <w:r>
              <w:rPr>
                <w:color w:val="000000"/>
                <w:sz w:val="18"/>
                <w:szCs w:val="18"/>
              </w:rPr>
              <w:t>risk_level</w:t>
            </w:r>
            <w:proofErr w:type="spellEnd"/>
            <w:r>
              <w:rPr>
                <w:color w:val="000000"/>
                <w:sz w:val="18"/>
                <w:szCs w:val="18"/>
              </w:rPr>
              <w:t xml:space="preserve">, </w:t>
            </w:r>
            <w:proofErr w:type="spellStart"/>
            <w:r>
              <w:rPr>
                <w:color w:val="000000"/>
                <w:sz w:val="18"/>
                <w:szCs w:val="18"/>
              </w:rPr>
              <w:t>investment_exclusions</w:t>
            </w:r>
            <w:proofErr w:type="spellEnd"/>
            <w:r>
              <w:rPr>
                <w:color w:val="000000"/>
                <w:sz w:val="18"/>
                <w:szCs w:val="18"/>
              </w:rPr>
              <w:t xml:space="preserve">, </w:t>
            </w:r>
            <w:proofErr w:type="spellStart"/>
            <w:r>
              <w:rPr>
                <w:color w:val="000000"/>
                <w:sz w:val="18"/>
                <w:szCs w:val="18"/>
              </w:rPr>
              <w:t>consent_hash</w:t>
            </w:r>
            <w:proofErr w:type="spellEnd"/>
            <w:r>
              <w:rPr>
                <w:color w:val="000000"/>
                <w:sz w:val="18"/>
                <w:szCs w:val="18"/>
              </w:rPr>
              <w:t>); MISAI Agent Wallet at genesis (0 KX). No further re-genesis.</w:t>
            </w:r>
          </w:p>
        </w:tc>
      </w:tr>
    </w:tbl>
    <w:p w14:paraId="242126B3" w14:textId="77777777" w:rsidR="00635CF2" w:rsidRDefault="00635CF2">
      <w:pPr>
        <w:spacing w:after="120"/>
      </w:pPr>
    </w:p>
    <w:p w14:paraId="26D65BB3" w14:textId="77777777" w:rsidR="00635CF2" w:rsidRDefault="00000000">
      <w:pPr>
        <w:spacing w:after="160"/>
      </w:pPr>
      <w:r>
        <w:rPr>
          <w:color w:val="000000"/>
        </w:rPr>
        <w:t>Genesis 8 is the final genesis of the ChronX protocol. All future protocol changes will be made through Foundation governance of governable parameters, not through re-genesis.</w:t>
      </w:r>
    </w:p>
    <w:p w14:paraId="08889E20" w14:textId="77777777" w:rsidR="00635CF2" w:rsidRDefault="00000000">
      <w:r>
        <w:br w:type="page"/>
      </w:r>
    </w:p>
    <w:p w14:paraId="7C26D8A9" w14:textId="77777777" w:rsidR="00635CF2" w:rsidRDefault="00000000">
      <w:pPr>
        <w:pStyle w:val="Heading1"/>
      </w:pPr>
      <w:r>
        <w:lastRenderedPageBreak/>
        <w:t>14. Roadmap</w:t>
      </w:r>
    </w:p>
    <w:p w14:paraId="7952BD95"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35CF2" w14:paraId="2B430D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FF66F" w14:textId="77777777" w:rsidR="00635CF2" w:rsidRDefault="00000000">
            <w:r>
              <w:rPr>
                <w:b/>
                <w:bCs/>
                <w:color w:val="FFFFFF"/>
                <w:sz w:val="18"/>
                <w:szCs w:val="18"/>
              </w:rPr>
              <w:t>Phase</w:t>
            </w:r>
          </w:p>
        </w:tc>
        <w:tc>
          <w:tcPr>
            <w:tcW w:w="2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EDE0387" w14:textId="77777777" w:rsidR="00635CF2" w:rsidRDefault="00000000">
            <w:r>
              <w:rPr>
                <w:b/>
                <w:bCs/>
                <w:color w:val="FFFFFF"/>
                <w:sz w:val="18"/>
                <w:szCs w:val="18"/>
              </w:rPr>
              <w:t>Timeline</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A079D" w14:textId="77777777" w:rsidR="00635CF2" w:rsidRDefault="00000000">
            <w:r>
              <w:rPr>
                <w:b/>
                <w:bCs/>
                <w:color w:val="FFFFFF"/>
                <w:sz w:val="18"/>
                <w:szCs w:val="18"/>
              </w:rPr>
              <w:t>Deliverables</w:t>
            </w:r>
          </w:p>
        </w:tc>
      </w:tr>
      <w:tr w:rsidR="00635CF2" w14:paraId="644EAEE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64A863" w14:textId="77777777" w:rsidR="00635CF2" w:rsidRDefault="00000000">
            <w:r>
              <w:rPr>
                <w:color w:val="000000"/>
                <w:sz w:val="18"/>
                <w:szCs w:val="18"/>
              </w:rPr>
              <w:t>Phase 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9CC49E" w14:textId="77777777" w:rsidR="00635CF2" w:rsidRDefault="00000000">
            <w:r>
              <w:rPr>
                <w:color w:val="000000"/>
                <w:sz w:val="18"/>
                <w:szCs w:val="18"/>
              </w:rPr>
              <w:t>Complete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2FB564" w14:textId="77777777" w:rsidR="00635CF2" w:rsidRDefault="00000000">
            <w:r>
              <w:rPr>
                <w:color w:val="000000"/>
                <w:sz w:val="18"/>
                <w:szCs w:val="18"/>
              </w:rPr>
              <w:t>Genesis 8 live; whitepaper v4.3; Axiom Consent Gate in wallet; Long Promise UI; governance page; legal review; Promise Axioms encoded</w:t>
            </w:r>
          </w:p>
        </w:tc>
      </w:tr>
      <w:tr w:rsidR="00635CF2" w14:paraId="5B5AB5C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99554C" w14:textId="77777777" w:rsidR="00635CF2" w:rsidRDefault="00000000">
            <w:r>
              <w:rPr>
                <w:color w:val="000000"/>
                <w:sz w:val="18"/>
                <w:szCs w:val="18"/>
              </w:rPr>
              <w:t>Phase 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6A1BFA" w14:textId="77777777" w:rsidR="00635CF2" w:rsidRDefault="00000000">
            <w:r>
              <w:rPr>
                <w:color w:val="000000"/>
                <w:sz w:val="18"/>
                <w:szCs w:val="18"/>
              </w:rPr>
              <w:t>2–3 months</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017B7" w14:textId="77777777" w:rsidR="00635CF2" w:rsidRDefault="00000000">
            <w:r>
              <w:rPr>
                <w:color w:val="000000"/>
                <w:sz w:val="18"/>
                <w:szCs w:val="18"/>
              </w:rPr>
              <w:t xml:space="preserve">MISAI HSM infrastructure; bonded agent registry live; </w:t>
            </w:r>
            <w:proofErr w:type="spellStart"/>
            <w:r>
              <w:rPr>
                <w:color w:val="000000"/>
                <w:sz w:val="18"/>
                <w:szCs w:val="18"/>
              </w:rPr>
              <w:t>AgentLoanRequest</w:t>
            </w:r>
            <w:proofErr w:type="spellEnd"/>
            <w:r>
              <w:rPr>
                <w:color w:val="000000"/>
                <w:sz w:val="18"/>
                <w:szCs w:val="18"/>
              </w:rPr>
              <w:t xml:space="preserve"> workflow; </w:t>
            </w:r>
            <w:proofErr w:type="spellStart"/>
            <w:r>
              <w:rPr>
                <w:color w:val="000000"/>
                <w:sz w:val="18"/>
                <w:szCs w:val="18"/>
              </w:rPr>
              <w:t>Verifas</w:t>
            </w:r>
            <w:proofErr w:type="spellEnd"/>
            <w:r>
              <w:rPr>
                <w:color w:val="000000"/>
                <w:sz w:val="18"/>
                <w:szCs w:val="18"/>
              </w:rPr>
              <w:t xml:space="preserve"> Swiss domicile establishment; </w:t>
            </w:r>
            <w:proofErr w:type="spellStart"/>
            <w:r>
              <w:rPr>
                <w:color w:val="000000"/>
                <w:sz w:val="18"/>
                <w:szCs w:val="18"/>
              </w:rPr>
              <w:t>Verifas</w:t>
            </w:r>
            <w:proofErr w:type="spellEnd"/>
            <w:r>
              <w:rPr>
                <w:color w:val="000000"/>
                <w:sz w:val="18"/>
                <w:szCs w:val="18"/>
              </w:rPr>
              <w:t xml:space="preserve"> formal governance registration</w:t>
            </w:r>
          </w:p>
        </w:tc>
      </w:tr>
      <w:tr w:rsidR="00635CF2" w14:paraId="40FFAC6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C5528" w14:textId="77777777" w:rsidR="00635CF2" w:rsidRDefault="00000000">
            <w:r>
              <w:rPr>
                <w:color w:val="000000"/>
                <w:sz w:val="18"/>
                <w:szCs w:val="18"/>
              </w:rPr>
              <w:t>Phase 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5BAC69" w14:textId="77777777" w:rsidR="00635CF2" w:rsidRDefault="00000000">
            <w:r>
              <w:rPr>
                <w:color w:val="000000"/>
                <w:sz w:val="18"/>
                <w:szCs w:val="18"/>
              </w:rPr>
              <w:t>Parallel to P2</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1F98F" w14:textId="77777777" w:rsidR="00635CF2" w:rsidRDefault="00000000">
            <w:proofErr w:type="spellStart"/>
            <w:r>
              <w:rPr>
                <w:color w:val="000000"/>
                <w:sz w:val="18"/>
                <w:szCs w:val="18"/>
              </w:rPr>
              <w:t>wKX</w:t>
            </w:r>
            <w:proofErr w:type="spellEnd"/>
            <w:r>
              <w:rPr>
                <w:color w:val="000000"/>
                <w:sz w:val="18"/>
                <w:szCs w:val="18"/>
              </w:rPr>
              <w:t xml:space="preserve"> ERC-20 on Base, XChan.io live (KX↔USDC), Binance API in MISAI</w:t>
            </w:r>
          </w:p>
        </w:tc>
      </w:tr>
      <w:tr w:rsidR="00635CF2" w14:paraId="58BA77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4DF61" w14:textId="77777777" w:rsidR="00635CF2" w:rsidRDefault="00000000">
            <w:r>
              <w:rPr>
                <w:color w:val="000000"/>
                <w:sz w:val="18"/>
                <w:szCs w:val="18"/>
              </w:rPr>
              <w:t>Phase 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7A536C" w14:textId="77777777" w:rsidR="00635CF2" w:rsidRDefault="00000000">
            <w:r>
              <w:rPr>
                <w:color w:val="000000"/>
                <w:sz w:val="18"/>
                <w:szCs w:val="18"/>
              </w:rPr>
              <w:t>After P2 stable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F1F24" w14:textId="77777777" w:rsidR="00635CF2" w:rsidRDefault="00000000">
            <w:r>
              <w:rPr>
                <w:color w:val="000000"/>
                <w:sz w:val="18"/>
                <w:szCs w:val="18"/>
              </w:rPr>
              <w:t xml:space="preserve">Wallet AI Promise UI (slider, </w:t>
            </w:r>
            <w:proofErr w:type="spellStart"/>
            <w:r>
              <w:rPr>
                <w:color w:val="000000"/>
                <w:sz w:val="18"/>
                <w:szCs w:val="18"/>
              </w:rPr>
              <w:t>risk_level</w:t>
            </w:r>
            <w:proofErr w:type="spellEnd"/>
            <w:r>
              <w:rPr>
                <w:color w:val="000000"/>
                <w:sz w:val="18"/>
                <w:szCs w:val="18"/>
              </w:rPr>
              <w:t xml:space="preserve">, 7-day cancel, </w:t>
            </w:r>
            <w:proofErr w:type="spellStart"/>
            <w:r>
              <w:rPr>
                <w:color w:val="000000"/>
                <w:sz w:val="18"/>
                <w:szCs w:val="18"/>
              </w:rPr>
              <w:t>grantor_intent</w:t>
            </w:r>
            <w:proofErr w:type="spellEnd"/>
            <w:r>
              <w:rPr>
                <w:color w:val="000000"/>
                <w:sz w:val="18"/>
                <w:szCs w:val="18"/>
              </w:rPr>
              <w:t>), promises.chronx.io, Explorer CTA</w:t>
            </w:r>
          </w:p>
        </w:tc>
      </w:tr>
      <w:tr w:rsidR="00635CF2" w14:paraId="56EC59B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92D782" w14:textId="77777777" w:rsidR="00635CF2" w:rsidRDefault="00000000">
            <w:r>
              <w:rPr>
                <w:color w:val="000000"/>
                <w:sz w:val="18"/>
                <w:szCs w:val="18"/>
              </w:rPr>
              <w:t>Phase 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623626" w14:textId="77777777" w:rsidR="00635CF2" w:rsidRDefault="00000000">
            <w:r>
              <w:rPr>
                <w:color w:val="000000"/>
                <w:sz w:val="18"/>
                <w:szCs w:val="18"/>
              </w:rPr>
              <w:t>Before Sep 22 2026</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C411D2" w14:textId="77777777" w:rsidR="00635CF2" w:rsidRDefault="00000000">
            <w:r>
              <w:rPr>
                <w:color w:val="000000"/>
                <w:sz w:val="18"/>
                <w:szCs w:val="18"/>
              </w:rPr>
              <w:t>MISAI trading engine live, public performance dashboard, MISAI.io product, ICO</w:t>
            </w:r>
          </w:p>
        </w:tc>
      </w:tr>
    </w:tbl>
    <w:p w14:paraId="443B8732" w14:textId="77777777" w:rsidR="00635CF2" w:rsidRDefault="00635CF2">
      <w:pPr>
        <w:spacing w:after="120"/>
      </w:pPr>
    </w:p>
    <w:p w14:paraId="3ABE5358" w14:textId="77777777" w:rsidR="00635CF2" w:rsidRDefault="00000000">
      <w:r>
        <w:br w:type="page"/>
      </w:r>
    </w:p>
    <w:p w14:paraId="32902A11" w14:textId="77777777" w:rsidR="00635CF2" w:rsidRDefault="00000000">
      <w:pPr>
        <w:pStyle w:val="Heading1"/>
      </w:pPr>
      <w:r>
        <w:lastRenderedPageBreak/>
        <w:t>15. Legal Notice</w:t>
      </w:r>
    </w:p>
    <w:p w14:paraId="5FAA9282" w14:textId="77777777" w:rsidR="00635CF2" w:rsidRDefault="00000000">
      <w:pPr>
        <w:spacing w:after="160"/>
      </w:pPr>
      <w:r>
        <w:rPr>
          <w:color w:val="000000"/>
        </w:rPr>
        <w:t>KX is a utility token. It is not a security, investment contract, or financial instrument. Purchasing KX does not represent ownership in any company, right to dividends, or expectation of profit from the efforts of others.</w:t>
      </w:r>
    </w:p>
    <w:p w14:paraId="2DC3783E" w14:textId="77777777" w:rsidR="00635CF2" w:rsidRDefault="00000000">
      <w:pPr>
        <w:spacing w:after="160"/>
      </w:pPr>
      <w:r>
        <w:rPr>
          <w:color w:val="000000"/>
        </w:rPr>
        <w:t>AI Promises are not investment products. They are a protocol mechanism for encoding a grantor’s intent to allocate funds to autonomous AI management over a defined period. Returns are not guaranteed. The protocol makes no representations about future performance. All promises remain subject to the laws of applicable jurisdictions (Axiom VI).</w:t>
      </w:r>
    </w:p>
    <w:p w14:paraId="3EE8B565" w14:textId="77777777" w:rsidR="00635CF2" w:rsidRDefault="00000000">
      <w:pPr>
        <w:spacing w:after="160"/>
      </w:pPr>
      <w:r>
        <w:rPr>
          <w:color w:val="000000"/>
        </w:rPr>
        <w:t xml:space="preserve">Third-party entities referenced in this document — including MISAI, </w:t>
      </w:r>
      <w:proofErr w:type="spellStart"/>
      <w:r>
        <w:rPr>
          <w:color w:val="000000"/>
        </w:rPr>
        <w:t>Verifas</w:t>
      </w:r>
      <w:proofErr w:type="spellEnd"/>
      <w:r>
        <w:rPr>
          <w:color w:val="000000"/>
        </w:rPr>
        <w:t xml:space="preserve">, and </w:t>
      </w:r>
      <w:proofErr w:type="spellStart"/>
      <w:r>
        <w:rPr>
          <w:color w:val="000000"/>
        </w:rPr>
        <w:t>XChan</w:t>
      </w:r>
      <w:proofErr w:type="spellEnd"/>
      <w:r>
        <w:rPr>
          <w:color w:val="000000"/>
        </w:rPr>
        <w:t xml:space="preserve"> — are independent companies not operated by or affiliated with ChronX Protocol or its developers. </w:t>
      </w:r>
      <w:proofErr w:type="spellStart"/>
      <w:r>
        <w:rPr>
          <w:color w:val="000000"/>
        </w:rPr>
        <w:t>Verifas</w:t>
      </w:r>
      <w:proofErr w:type="spellEnd"/>
      <w:r>
        <w:rPr>
          <w:color w:val="000000"/>
        </w:rPr>
        <w:t xml:space="preserve"> has not yet been approved by the ChronX Protocol as a registered verifier. Prior to submitting its application for approval, </w:t>
      </w:r>
      <w:proofErr w:type="spellStart"/>
      <w:r>
        <w:rPr>
          <w:color w:val="000000"/>
        </w:rPr>
        <w:t>Verifas</w:t>
      </w:r>
      <w:proofErr w:type="spellEnd"/>
      <w:r>
        <w:rPr>
          <w:color w:val="000000"/>
        </w:rPr>
        <w:t xml:space="preserve"> must establish legal domicile in Switzerland, as required by the ChronX Governance framework (pending Foundation establishment).</w:t>
      </w:r>
    </w:p>
    <w:p w14:paraId="0083B97D" w14:textId="77777777" w:rsidR="00635CF2" w:rsidRDefault="00000000">
      <w:pPr>
        <w:spacing w:after="160"/>
      </w:pPr>
      <w:r>
        <w:rPr>
          <w:color w:val="000000"/>
        </w:rPr>
        <w:t>Prospective participants should consult legal and financial advisors in their jurisdiction before participating in the ChronX pre-ICO or token sale.</w:t>
      </w:r>
    </w:p>
    <w:p w14:paraId="586FA30F" w14:textId="77777777" w:rsidR="00635CF2" w:rsidRDefault="00000000">
      <w:pPr>
        <w:spacing w:after="160"/>
      </w:pPr>
      <w:r>
        <w:rPr>
          <w:color w:val="000000"/>
        </w:rPr>
        <w:t>Participation in the ChronX ICO may be restricted in certain jurisdictions including but not limited to the United States of America. It is the responsibility of each participant to determine whether their participation is lawful in their jurisdiction.</w:t>
      </w:r>
    </w:p>
    <w:p w14:paraId="4DCF6E8F" w14:textId="77777777" w:rsidR="00635CF2" w:rsidRDefault="00635CF2">
      <w:pPr>
        <w:spacing w:after="120"/>
      </w:pPr>
    </w:p>
    <w:p w14:paraId="29D14FC6" w14:textId="77777777" w:rsidR="00635CF2" w:rsidRDefault="00000000">
      <w:pPr>
        <w:spacing w:before="200" w:after="80"/>
        <w:jc w:val="center"/>
      </w:pPr>
      <w:r>
        <w:rPr>
          <w:color w:val="7F7F7F"/>
          <w:sz w:val="20"/>
          <w:szCs w:val="20"/>
        </w:rPr>
        <w:t>chronx.io  ·  governance.chronx.io  ·  misai.io  ·  xchan.io  ·  verifas.io</w:t>
      </w:r>
    </w:p>
    <w:p w14:paraId="5DEE2104" w14:textId="77777777" w:rsidR="00635CF2" w:rsidRDefault="00000000">
      <w:pPr>
        <w:jc w:val="center"/>
      </w:pPr>
      <w:r>
        <w:rPr>
          <w:color w:val="7F7F7F"/>
          <w:sz w:val="20"/>
          <w:szCs w:val="20"/>
        </w:rPr>
        <w:t>ICO: September 22, 2026   ·   © 2026 ChronX Protocol. All rights reserved.</w:t>
      </w:r>
    </w:p>
    <w:sectPr w:rsidR="00635CF2">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ED55" w14:textId="77777777" w:rsidR="00F26948" w:rsidRDefault="00F26948">
      <w:r>
        <w:separator/>
      </w:r>
    </w:p>
  </w:endnote>
  <w:endnote w:type="continuationSeparator" w:id="0">
    <w:p w14:paraId="4FD8E93D" w14:textId="77777777" w:rsidR="00F26948" w:rsidRDefault="00F2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5BA" w14:textId="77777777" w:rsidR="00635CF2" w:rsidRDefault="00000000">
    <w:pPr>
      <w:jc w:val="center"/>
    </w:pPr>
    <w:r>
      <w:rPr>
        <w:color w:val="7F7F7F"/>
        <w:sz w:val="18"/>
        <w:szCs w:val="18"/>
      </w:rPr>
      <w:t xml:space="preserve">ChronX Protocol Whitepaper v4.3  ·  Confidential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54260A">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54260A">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0463" w14:textId="77777777" w:rsidR="00F26948" w:rsidRDefault="00F26948">
      <w:r>
        <w:separator/>
      </w:r>
    </w:p>
  </w:footnote>
  <w:footnote w:type="continuationSeparator" w:id="0">
    <w:p w14:paraId="7E0589C2" w14:textId="77777777" w:rsidR="00F26948" w:rsidRDefault="00F2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AD6"/>
    <w:multiLevelType w:val="hybridMultilevel"/>
    <w:tmpl w:val="356A7E4A"/>
    <w:lvl w:ilvl="0" w:tplc="5688FF56">
      <w:start w:val="1"/>
      <w:numFmt w:val="bullet"/>
      <w:lvlText w:val="●"/>
      <w:lvlJc w:val="left"/>
      <w:pPr>
        <w:ind w:left="720" w:hanging="360"/>
      </w:pPr>
    </w:lvl>
    <w:lvl w:ilvl="1" w:tplc="233E89A4">
      <w:start w:val="1"/>
      <w:numFmt w:val="bullet"/>
      <w:lvlText w:val="○"/>
      <w:lvlJc w:val="left"/>
      <w:pPr>
        <w:ind w:left="1440" w:hanging="360"/>
      </w:pPr>
    </w:lvl>
    <w:lvl w:ilvl="2" w:tplc="DFE0539A">
      <w:start w:val="1"/>
      <w:numFmt w:val="bullet"/>
      <w:lvlText w:val="■"/>
      <w:lvlJc w:val="left"/>
      <w:pPr>
        <w:ind w:left="2160" w:hanging="360"/>
      </w:pPr>
    </w:lvl>
    <w:lvl w:ilvl="3" w:tplc="8E7CD69A">
      <w:start w:val="1"/>
      <w:numFmt w:val="bullet"/>
      <w:lvlText w:val="●"/>
      <w:lvlJc w:val="left"/>
      <w:pPr>
        <w:ind w:left="2880" w:hanging="360"/>
      </w:pPr>
    </w:lvl>
    <w:lvl w:ilvl="4" w:tplc="61D25352">
      <w:start w:val="1"/>
      <w:numFmt w:val="bullet"/>
      <w:lvlText w:val="○"/>
      <w:lvlJc w:val="left"/>
      <w:pPr>
        <w:ind w:left="3600" w:hanging="360"/>
      </w:pPr>
    </w:lvl>
    <w:lvl w:ilvl="5" w:tplc="C2BC2E8A">
      <w:start w:val="1"/>
      <w:numFmt w:val="bullet"/>
      <w:lvlText w:val="■"/>
      <w:lvlJc w:val="left"/>
      <w:pPr>
        <w:ind w:left="4320" w:hanging="360"/>
      </w:pPr>
    </w:lvl>
    <w:lvl w:ilvl="6" w:tplc="E28CC756">
      <w:start w:val="1"/>
      <w:numFmt w:val="bullet"/>
      <w:lvlText w:val="●"/>
      <w:lvlJc w:val="left"/>
      <w:pPr>
        <w:ind w:left="5040" w:hanging="360"/>
      </w:pPr>
    </w:lvl>
    <w:lvl w:ilvl="7" w:tplc="CE005072">
      <w:start w:val="1"/>
      <w:numFmt w:val="bullet"/>
      <w:lvlText w:val="●"/>
      <w:lvlJc w:val="left"/>
      <w:pPr>
        <w:ind w:left="5760" w:hanging="360"/>
      </w:pPr>
    </w:lvl>
    <w:lvl w:ilvl="8" w:tplc="9258BC94">
      <w:start w:val="1"/>
      <w:numFmt w:val="bullet"/>
      <w:lvlText w:val="●"/>
      <w:lvlJc w:val="left"/>
      <w:pPr>
        <w:ind w:left="6480" w:hanging="360"/>
      </w:pPr>
    </w:lvl>
  </w:abstractNum>
  <w:abstractNum w:abstractNumId="1" w15:restartNumberingAfterBreak="0">
    <w:nsid w:val="2DEF57F4"/>
    <w:multiLevelType w:val="hybridMultilevel"/>
    <w:tmpl w:val="E50820A4"/>
    <w:lvl w:ilvl="0" w:tplc="9AFC3C5A">
      <w:start w:val="1"/>
      <w:numFmt w:val="bullet"/>
      <w:lvlText w:val="•"/>
      <w:lvlJc w:val="left"/>
      <w:pPr>
        <w:ind w:left="720" w:hanging="360"/>
      </w:pPr>
    </w:lvl>
    <w:lvl w:ilvl="1" w:tplc="A84AB6A0">
      <w:numFmt w:val="decimal"/>
      <w:lvlText w:val=""/>
      <w:lvlJc w:val="left"/>
    </w:lvl>
    <w:lvl w:ilvl="2" w:tplc="93AA850A">
      <w:numFmt w:val="decimal"/>
      <w:lvlText w:val=""/>
      <w:lvlJc w:val="left"/>
    </w:lvl>
    <w:lvl w:ilvl="3" w:tplc="78E0A8FC">
      <w:numFmt w:val="decimal"/>
      <w:lvlText w:val=""/>
      <w:lvlJc w:val="left"/>
    </w:lvl>
    <w:lvl w:ilvl="4" w:tplc="480C51E8">
      <w:numFmt w:val="decimal"/>
      <w:lvlText w:val=""/>
      <w:lvlJc w:val="left"/>
    </w:lvl>
    <w:lvl w:ilvl="5" w:tplc="C9B47F58">
      <w:numFmt w:val="decimal"/>
      <w:lvlText w:val=""/>
      <w:lvlJc w:val="left"/>
    </w:lvl>
    <w:lvl w:ilvl="6" w:tplc="B192A2B6">
      <w:numFmt w:val="decimal"/>
      <w:lvlText w:val=""/>
      <w:lvlJc w:val="left"/>
    </w:lvl>
    <w:lvl w:ilvl="7" w:tplc="87BEEA3E">
      <w:numFmt w:val="decimal"/>
      <w:lvlText w:val=""/>
      <w:lvlJc w:val="left"/>
    </w:lvl>
    <w:lvl w:ilvl="8" w:tplc="DE60B37A">
      <w:numFmt w:val="decimal"/>
      <w:lvlText w:val=""/>
      <w:lvlJc w:val="left"/>
    </w:lvl>
  </w:abstractNum>
  <w:num w:numId="1" w16cid:durableId="24520716">
    <w:abstractNumId w:val="0"/>
    <w:lvlOverride w:ilvl="0">
      <w:startOverride w:val="1"/>
    </w:lvlOverride>
  </w:num>
  <w:num w:numId="2" w16cid:durableId="1986816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F2"/>
    <w:rsid w:val="001E0363"/>
    <w:rsid w:val="0054260A"/>
    <w:rsid w:val="00635CF2"/>
    <w:rsid w:val="00F2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55AC"/>
  <w15:docId w15:val="{8EA028A7-8FBD-407A-A962-A3B6B4E3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Calibri Light" w:eastAsia="Calibri Light" w:hAnsi="Calibri Light" w:cs="Calibri Light"/>
      <w:b/>
      <w:bCs/>
      <w:color w:val="2E74B5"/>
      <w:sz w:val="32"/>
      <w:szCs w:val="32"/>
    </w:rPr>
  </w:style>
  <w:style w:type="paragraph" w:styleId="Heading2">
    <w:name w:val="heading 2"/>
    <w:uiPriority w:val="9"/>
    <w:unhideWhenUsed/>
    <w:qFormat/>
    <w:pPr>
      <w:spacing w:before="360" w:after="160"/>
      <w:outlineLvl w:val="1"/>
    </w:pPr>
    <w:rPr>
      <w:rFonts w:ascii="Calibri Light" w:eastAsia="Calibri Light" w:hAnsi="Calibri Light" w:cs="Calibri Light"/>
      <w:b/>
      <w:bCs/>
      <w:color w:val="2E74B5"/>
      <w:sz w:val="26"/>
      <w:szCs w:val="26"/>
    </w:rPr>
  </w:style>
  <w:style w:type="paragraph" w:styleId="Heading3">
    <w:name w:val="heading 3"/>
    <w:uiPriority w:val="9"/>
    <w:unhideWhenUsed/>
    <w:qFormat/>
    <w:pPr>
      <w:spacing w:before="280" w:after="120"/>
      <w:outlineLvl w:val="2"/>
    </w:pPr>
    <w:rPr>
      <w:rFonts w:ascii="Calibri Light" w:eastAsia="Calibri Light" w:hAnsi="Calibri Light" w:cs="Calibri Light"/>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3712</Words>
  <Characters>21161</Characters>
  <Application>Microsoft Office Word</Application>
  <DocSecurity>0</DocSecurity>
  <Lines>176</Lines>
  <Paragraphs>49</Paragraphs>
  <ScaleCrop>false</ScaleCrop>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2026-03-08T15:19:00Z</dcterms:created>
  <dcterms:modified xsi:type="dcterms:W3CDTF">2026-03-08T15:19:00Z</dcterms:modified>
</cp:coreProperties>
</file>