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0"/>
          <w:szCs w:val="20"/>
        </w:rPr>
      </w:pPr>
      <w:r>
        <w:rPr>
          <w:rFonts w:ascii="Times New Roman" w:hAnsi="Times New Roman"/>
          <w:b/>
          <w:sz w:val="20"/>
          <w:szCs w:val="20"/>
        </w:rPr>
        <w:t>An example of good presentation of HW03 P3 results</w:t>
      </w:r>
    </w:p>
    <w:p>
      <w:pPr>
        <w:rPr>
          <w:rFonts w:ascii="Times New Roman" w:hAnsi="Times New Roman"/>
          <w:sz w:val="20"/>
          <w:szCs w:val="20"/>
        </w:rPr>
      </w:pPr>
      <w:r>
        <w:rPr>
          <w:rFonts w:ascii="Times New Roman" w:hAnsi="Times New Roman"/>
          <w:sz w:val="20"/>
          <w:szCs w:val="20"/>
        </w:rPr>
        <w:t>(This example is for a single corruption level for Problem 3.b)</w:t>
      </w:r>
    </w:p>
    <w:p>
      <w:pPr>
        <w:rPr>
          <w:rFonts w:ascii="Times New Roman" w:hAnsi="Times New Roman"/>
          <w:sz w:val="20"/>
          <w:szCs w:val="20"/>
        </w:rPr>
      </w:pPr>
      <w:r>
        <w:rPr>
          <w:rFonts w:ascii="Times New Roman" w:hAnsi="Times New Roman"/>
          <w:sz w:val="20"/>
          <w:szCs w:val="20"/>
        </w:rPr>
        <w:t>Problem 3.b)</w:t>
      </w:r>
    </w:p>
    <w:p>
      <w:pPr>
        <w:ind w:left="720"/>
        <w:rPr>
          <w:rFonts w:ascii="Times New Roman" w:hAnsi="Times New Roman"/>
          <w:sz w:val="20"/>
          <w:szCs w:val="20"/>
        </w:rPr>
      </w:pPr>
      <w:r>
        <w:rPr>
          <w:rFonts w:ascii="Times New Roman" w:hAnsi="Times New Roman"/>
          <w:sz w:val="20"/>
          <w:szCs w:val="20"/>
        </w:rPr>
        <w:t>Corruption level: 20% of pixels flipped (from -1 to 1).</w:t>
      </w:r>
      <w:r>
        <w:rPr>
          <w:rFonts w:ascii="Times New Roman" w:hAnsi="Times New Roman"/>
          <w:sz w:val="20"/>
          <w:szCs w:val="20"/>
        </w:rPr>
        <w:br w:type="textWrapping"/>
      </w:r>
      <w:r>
        <w:rPr>
          <w:rFonts w:ascii="Times New Roman" w:hAnsi="Times New Roman"/>
          <w:sz w:val="20"/>
          <w:szCs w:val="20"/>
        </w:rPr>
        <w:t>Learning Parameters</w:t>
      </w:r>
    </w:p>
    <w:tbl>
      <w:tblPr>
        <w:tblStyle w:val="7"/>
        <w:tblW w:w="570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852" w:type="dxa"/>
          </w:tcPr>
          <w:p>
            <w:pPr>
              <w:spacing w:after="0" w:line="240" w:lineRule="auto"/>
              <w:rPr>
                <w:rFonts w:ascii="Times New Roman" w:hAnsi="Times New Roman"/>
                <w:sz w:val="20"/>
                <w:szCs w:val="20"/>
              </w:rPr>
            </w:pPr>
            <w:r>
              <w:rPr>
                <w:rFonts w:ascii="Times New Roman" w:hAnsi="Times New Roman"/>
                <w:sz w:val="20"/>
                <w:szCs w:val="20"/>
              </w:rPr>
              <w:t>Learning rate (μ)</w:t>
            </w:r>
          </w:p>
        </w:tc>
        <w:tc>
          <w:tcPr>
            <w:tcW w:w="2852" w:type="dxa"/>
          </w:tcPr>
          <w:p>
            <w:pPr>
              <w:spacing w:after="0" w:line="240" w:lineRule="auto"/>
              <w:rPr>
                <w:rFonts w:ascii="Times New Roman" w:hAnsi="Times New Roman"/>
                <w:sz w:val="20"/>
                <w:szCs w:val="20"/>
              </w:rPr>
            </w:pPr>
            <w:r>
              <w:rPr>
                <w:rFonts w:ascii="Times New Roman" w:hAnsi="Times New Roman"/>
                <w:sz w:val="20"/>
                <w:szCs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852" w:type="dxa"/>
          </w:tcPr>
          <w:p>
            <w:pPr>
              <w:spacing w:after="0" w:line="240" w:lineRule="auto"/>
              <w:rPr>
                <w:rFonts w:ascii="Times New Roman" w:hAnsi="Times New Roman"/>
                <w:sz w:val="20"/>
                <w:szCs w:val="20"/>
              </w:rPr>
            </w:pPr>
            <w:r>
              <w:rPr>
                <w:rFonts w:ascii="Times New Roman" w:hAnsi="Times New Roman"/>
                <w:sz w:val="20"/>
                <w:szCs w:val="20"/>
              </w:rPr>
              <w:t>Max allowed learn steps (n)</w:t>
            </w:r>
          </w:p>
        </w:tc>
        <w:tc>
          <w:tcPr>
            <w:tcW w:w="2852" w:type="dxa"/>
          </w:tcPr>
          <w:p>
            <w:pPr>
              <w:spacing w:after="0" w:line="240" w:lineRule="auto"/>
              <w:rPr>
                <w:rFonts w:ascii="Times New Roman" w:hAnsi="Times New Roman"/>
                <w:sz w:val="20"/>
                <w:szCs w:val="20"/>
              </w:rPr>
            </w:pPr>
            <w:r>
              <w:rPr>
                <w:rFonts w:ascii="Times New Roman" w:hAnsi="Times New Roman"/>
                <w:sz w:val="20"/>
                <w:szCs w:val="20"/>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852" w:type="dxa"/>
          </w:tcPr>
          <w:p>
            <w:pPr>
              <w:spacing w:after="0" w:line="240" w:lineRule="auto"/>
              <w:rPr>
                <w:rFonts w:ascii="Times New Roman" w:hAnsi="Times New Roman"/>
                <w:sz w:val="20"/>
                <w:szCs w:val="20"/>
              </w:rPr>
            </w:pPr>
            <w:r>
              <w:rPr>
                <w:rFonts w:ascii="Times New Roman" w:hAnsi="Times New Roman"/>
                <w:sz w:val="20"/>
                <w:szCs w:val="20"/>
              </w:rPr>
              <w:t>Error threshold for stopping (tol)</w:t>
            </w:r>
          </w:p>
        </w:tc>
        <w:tc>
          <w:tcPr>
            <w:tcW w:w="2852" w:type="dxa"/>
          </w:tcPr>
          <w:p>
            <w:pPr>
              <w:spacing w:after="0" w:line="240" w:lineRule="auto"/>
              <w:rPr>
                <w:rFonts w:ascii="Times New Roman" w:hAnsi="Times New Roman"/>
                <w:sz w:val="20"/>
                <w:szCs w:val="20"/>
              </w:rPr>
            </w:pPr>
            <w:r>
              <w:rPr>
                <w:rFonts w:ascii="Times New Roman" w:hAnsi="Times New Roman"/>
                <w:sz w:val="20"/>
                <w:szCs w:val="20"/>
              </w:rPr>
              <w:t>0.4</w:t>
            </w:r>
          </w:p>
        </w:tc>
      </w:tr>
    </w:tbl>
    <w:p>
      <w:pPr>
        <w:ind w:left="720"/>
        <w:rPr>
          <w:rFonts w:ascii="Times New Roman" w:hAnsi="Times New Roman"/>
          <w:sz w:val="20"/>
          <w:szCs w:val="20"/>
        </w:rPr>
      </w:pPr>
      <w:r>
        <w:rPr>
          <w:rFonts w:ascii="Times New Roman" w:hAnsi="Times New Roman"/>
          <w:sz w:val="20"/>
          <w:szCs w:val="20"/>
        </w:rPr>
        <w:br w:type="textWrapping"/>
      </w:r>
      <w:r>
        <w:rPr>
          <w:rFonts w:ascii="Times New Roman" w:hAnsi="Times New Roman"/>
          <w:sz w:val="20"/>
          <w:szCs w:val="20"/>
        </w:rPr>
        <w:t xml:space="preserve">Stopping criteria: Training is stopped when n&gt; 100,000 or tol &lt; 0.4, whichever occurs first. </w:t>
      </w:r>
      <w:r>
        <w:rPr>
          <w:rFonts w:ascii="Times New Roman" w:hAnsi="Times New Roman"/>
          <w:sz w:val="20"/>
          <w:szCs w:val="20"/>
        </w:rPr>
        <w:br w:type="textWrapping"/>
      </w:r>
      <w:r>
        <w:rPr>
          <w:rFonts w:ascii="Times New Roman" w:hAnsi="Times New Roman"/>
          <w:sz w:val="20"/>
          <w:szCs w:val="20"/>
        </w:rPr>
        <w:t>Thresholding of recalled images (5</w:t>
      </w:r>
      <w:r>
        <w:rPr>
          <w:rFonts w:ascii="Times New Roman" w:hAnsi="Times New Roman"/>
          <w:sz w:val="20"/>
          <w:szCs w:val="20"/>
          <w:vertAlign w:val="superscript"/>
        </w:rPr>
        <w:t>th</w:t>
      </w:r>
      <w:r>
        <w:rPr>
          <w:rFonts w:ascii="Times New Roman" w:hAnsi="Times New Roman"/>
          <w:sz w:val="20"/>
          <w:szCs w:val="20"/>
        </w:rPr>
        <w:t xml:space="preserve"> row below) was done by setting pixel x to 1 (-1) if its recalled value was positive (negative). Pixels with 0 value were left unchanged.</w:t>
      </w:r>
    </w:p>
    <w:p>
      <w:pPr>
        <w:rPr>
          <w:rFonts w:ascii="Times New Roman" w:hAnsi="Times New Roman"/>
          <w:sz w:val="20"/>
          <w:szCs w:val="20"/>
        </w:rPr>
      </w:pPr>
      <w:r>
        <w:rPr>
          <w:rFonts w:ascii="Times New Roman" w:hAnsi="Times New Roman"/>
          <w:sz w:val="20"/>
          <w:szCs w:val="20"/>
        </w:rPr>
        <w:br w:type="textWrapping"/>
      </w:r>
      <w:r>
        <w:rPr>
          <w:rFonts w:ascii="Times New Roman" w:hAnsi="Times New Roman"/>
          <w:sz w:val="20"/>
          <w:szCs w:val="20"/>
        </w:rPr>
        <w:t>The resulting images are below. The 5 images in each group are placed in a row with no gap between them.</w:t>
      </w:r>
    </w:p>
    <w:p>
      <w:pPr>
        <w:rPr>
          <w:rFonts w:ascii="Times New Roman" w:hAnsi="Times New Roman"/>
          <w:sz w:val="20"/>
          <w:szCs w:val="20"/>
        </w:rPr>
      </w:pPr>
      <w:r>
        <w:rPr>
          <w:rFonts w:ascii="Times New Roman" w:hAnsi="Times New Roman"/>
          <w:sz w:val="20"/>
          <w:szCs w:val="20"/>
        </w:rPr>
        <w:drawing>
          <wp:inline distT="0" distB="0" distL="0" distR="0">
            <wp:extent cx="5942965" cy="4073525"/>
            <wp:effectExtent l="0" t="0" r="635" b="0"/>
            <wp:docPr id="7" name="Picture 7" descr="D:\Apps\Dropbox\NML502-2014\NML502-HW\HW3\3b_EHMTO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pps\Dropbox\NML502-2014\NML502-HW\HW3\3b_EHMTO_20.png"/>
                    <pic:cNvPicPr>
                      <a:picLocks noChangeAspect="1" noChangeArrowheads="1"/>
                    </pic:cNvPicPr>
                  </pic:nvPicPr>
                  <pic:blipFill>
                    <a:blip r:embed="rId6">
                      <a:extLst>
                        <a:ext uri="{28A0092B-C50C-407E-A947-70E740481C1C}">
                          <a14:useLocalDpi xmlns:a14="http://schemas.microsoft.com/office/drawing/2010/main" val="0"/>
                        </a:ext>
                      </a:extLst>
                    </a:blip>
                    <a:srcRect t="2600" b="5870"/>
                    <a:stretch>
                      <a:fillRect/>
                    </a:stretch>
                  </pic:blipFill>
                  <pic:spPr>
                    <a:xfrm>
                      <a:off x="0" y="0"/>
                      <a:ext cx="5943600" cy="4074281"/>
                    </a:xfrm>
                    <a:prstGeom prst="rect">
                      <a:avLst/>
                    </a:prstGeom>
                    <a:noFill/>
                    <a:ln>
                      <a:noFill/>
                    </a:ln>
                  </pic:spPr>
                </pic:pic>
              </a:graphicData>
            </a:graphic>
          </wp:inline>
        </w:drawing>
      </w:r>
    </w:p>
    <w:p>
      <w:pPr>
        <w:pStyle w:val="9"/>
        <w:ind w:left="0"/>
        <w:rPr>
          <w:rFonts w:ascii="Times New Roman" w:hAnsi="Times New Roman"/>
          <w:sz w:val="20"/>
          <w:szCs w:val="20"/>
        </w:rPr>
      </w:pPr>
      <w:r>
        <w:rPr>
          <w:rFonts w:ascii="Times New Roman" w:hAnsi="Times New Roman"/>
          <w:sz w:val="20"/>
          <w:szCs w:val="20"/>
        </w:rPr>
        <w:t xml:space="preserve">Error of recall: </w:t>
      </w:r>
    </w:p>
    <w:p>
      <w:pPr>
        <w:pStyle w:val="9"/>
        <w:ind w:left="0"/>
        <w:rPr>
          <w:rFonts w:ascii="Times New Roman" w:hAnsi="Times New Roman"/>
          <w:sz w:val="20"/>
          <w:szCs w:val="20"/>
        </w:rPr>
      </w:pPr>
      <w:r>
        <w:rPr>
          <w:rFonts w:ascii="Times New Roman" w:hAnsi="Times New Roman"/>
          <w:sz w:val="20"/>
          <w:szCs w:val="20"/>
        </w:rPr>
        <w:t xml:space="preserve">Average absolute difference (average of absolute pixel values in the Difference images): </w:t>
      </w:r>
    </w:p>
    <w:p>
      <w:pPr>
        <w:pStyle w:val="9"/>
        <w:ind w:left="0"/>
        <w:rPr>
          <w:rFonts w:ascii="Times New Roman" w:hAnsi="Times New Roman"/>
          <w:sz w:val="20"/>
          <w:szCs w:val="20"/>
        </w:rPr>
      </w:pPr>
      <w:r>
        <w:rPr>
          <w:rFonts w:ascii="Times New Roman" w:hAnsi="Times New Roman"/>
          <w:sz w:val="20"/>
          <w:szCs w:val="20"/>
        </w:rPr>
        <w:t>E: …,  H: …, M: …, T: …, O: …  (all: … )</w:t>
      </w:r>
    </w:p>
    <w:p>
      <w:pPr>
        <w:pStyle w:val="9"/>
        <w:ind w:left="0"/>
        <w:rPr>
          <w:rFonts w:ascii="Times New Roman" w:hAnsi="Times New Roman"/>
          <w:sz w:val="20"/>
          <w:szCs w:val="20"/>
        </w:rPr>
      </w:pPr>
      <w:r>
        <w:rPr>
          <w:rFonts w:ascii="Times New Roman" w:hAnsi="Times New Roman"/>
          <w:sz w:val="20"/>
          <w:szCs w:val="20"/>
        </w:rPr>
        <w:t xml:space="preserve">A more meaningful measure is the % of mismatched pixels in the Thresholded Recalled images:  </w:t>
      </w:r>
    </w:p>
    <w:p>
      <w:pPr>
        <w:pStyle w:val="9"/>
        <w:ind w:left="0"/>
        <w:rPr>
          <w:rFonts w:ascii="Times New Roman" w:hAnsi="Times New Roman"/>
          <w:sz w:val="20"/>
          <w:szCs w:val="20"/>
        </w:rPr>
      </w:pPr>
      <w:r>
        <w:rPr>
          <w:rFonts w:ascii="Times New Roman" w:hAnsi="Times New Roman"/>
          <w:sz w:val="20"/>
          <w:szCs w:val="20"/>
        </w:rPr>
        <w:t>E:…%, H: …%, M: …%, T: …%, O: …%  (all: …%)</w:t>
      </w:r>
    </w:p>
    <w:p>
      <w:pPr>
        <w:pStyle w:val="9"/>
        <w:ind w:left="0"/>
        <w:rPr>
          <w:rFonts w:ascii="Times New Roman" w:hAnsi="Times New Roman"/>
          <w:sz w:val="20"/>
          <w:szCs w:val="20"/>
          <w:lang w:val="en-US"/>
        </w:rPr>
      </w:pPr>
      <w:r>
        <w:rPr>
          <w:rFonts w:ascii="Times New Roman" w:hAnsi="Times New Roman"/>
          <w:sz w:val="20"/>
          <w:szCs w:val="20"/>
          <w:lang w:val="en-US"/>
        </w:rPr>
        <w:t>cc</w:t>
      </w:r>
    </w:p>
    <w:p>
      <w:pPr>
        <w:pStyle w:val="9"/>
        <w:ind w:left="2166"/>
        <w:rPr>
          <w:rFonts w:ascii="Times New Roman" w:hAnsi="Times New Roman"/>
          <w:sz w:val="20"/>
          <w:szCs w:val="20"/>
        </w:rPr>
      </w:pPr>
    </w:p>
    <w:p>
      <w:pPr>
        <w:pStyle w:val="9"/>
        <w:ind w:left="2166"/>
        <w:rPr>
          <w:rFonts w:ascii="Times New Roman" w:hAnsi="Times New Roman"/>
          <w:sz w:val="20"/>
          <w:szCs w:val="20"/>
        </w:rPr>
      </w:pPr>
      <w:r>
        <w:rPr>
          <w:rFonts w:ascii="Times New Roman" w:hAnsi="Times New Roman"/>
          <w:sz w:val="20"/>
          <w:szCs w:val="20"/>
        </w:rPr>
        <w:t>Good points:</w:t>
      </w:r>
      <w:bookmarkStart w:id="0" w:name="_GoBack"/>
      <w:bookmarkEnd w:id="0"/>
    </w:p>
    <w:p>
      <w:pPr>
        <w:pStyle w:val="9"/>
        <w:numPr>
          <w:ilvl w:val="0"/>
          <w:numId w:val="1"/>
        </w:numPr>
        <w:rPr>
          <w:rFonts w:ascii="Times New Roman" w:hAnsi="Times New Roman"/>
          <w:sz w:val="20"/>
          <w:szCs w:val="20"/>
        </w:rPr>
      </w:pPr>
      <w:r>
        <w:rPr>
          <w:rFonts w:ascii="Times New Roman" w:hAnsi="Times New Roman"/>
          <w:sz w:val="20"/>
          <w:szCs w:val="20"/>
        </w:rPr>
        <w:t>The corruption level is clearly stated, in text and on images.</w:t>
      </w:r>
    </w:p>
    <w:p>
      <w:pPr>
        <w:pStyle w:val="9"/>
        <w:numPr>
          <w:ilvl w:val="0"/>
          <w:numId w:val="1"/>
        </w:numPr>
        <w:rPr>
          <w:rFonts w:ascii="Times New Roman" w:hAnsi="Times New Roman"/>
          <w:sz w:val="20"/>
          <w:szCs w:val="20"/>
        </w:rPr>
      </w:pPr>
      <w:r>
        <w:rPr>
          <w:rFonts w:ascii="Times New Roman" w:hAnsi="Times New Roman"/>
          <w:sz w:val="20"/>
          <w:szCs w:val="20"/>
        </w:rPr>
        <w:t>The learning parameters are reported and explained (not just variables dumped from MATLAB).  The stopping criteria are stated.</w:t>
      </w:r>
    </w:p>
    <w:p>
      <w:pPr>
        <w:pStyle w:val="9"/>
        <w:numPr>
          <w:ilvl w:val="0"/>
          <w:numId w:val="1"/>
        </w:numPr>
        <w:rPr>
          <w:rFonts w:ascii="Times New Roman" w:hAnsi="Times New Roman"/>
          <w:sz w:val="20"/>
          <w:szCs w:val="20"/>
        </w:rPr>
      </w:pPr>
      <w:r>
        <w:rPr>
          <w:rFonts w:ascii="Times New Roman" w:hAnsi="Times New Roman"/>
          <w:sz w:val="20"/>
          <w:szCs w:val="20"/>
        </w:rPr>
        <w:t xml:space="preserve">The images used for training input and desired output; for input to recall, and the recalled images are clearly labeled, and scales are provided. </w:t>
      </w:r>
    </w:p>
    <w:p>
      <w:pPr>
        <w:pStyle w:val="9"/>
        <w:numPr>
          <w:ilvl w:val="0"/>
          <w:numId w:val="1"/>
        </w:numPr>
        <w:rPr>
          <w:rFonts w:ascii="Times New Roman" w:hAnsi="Times New Roman"/>
          <w:sz w:val="20"/>
          <w:szCs w:val="20"/>
        </w:rPr>
      </w:pPr>
      <w:r>
        <w:rPr>
          <w:rFonts w:ascii="Times New Roman" w:hAnsi="Times New Roman"/>
          <w:sz w:val="20"/>
          <w:szCs w:val="20"/>
        </w:rPr>
        <w:t>Difference images are shown, with scales. Since these are binary images, showing the thresholded (binarized) results of a recall is meaningful.</w:t>
      </w:r>
    </w:p>
    <w:p>
      <w:pPr>
        <w:pStyle w:val="9"/>
        <w:numPr>
          <w:ilvl w:val="0"/>
          <w:numId w:val="1"/>
        </w:numPr>
        <w:rPr>
          <w:rFonts w:ascii="Times New Roman" w:hAnsi="Times New Roman"/>
          <w:sz w:val="20"/>
          <w:szCs w:val="20"/>
        </w:rPr>
      </w:pPr>
      <w:r>
        <w:rPr>
          <w:rFonts w:ascii="Times New Roman" w:hAnsi="Times New Roman"/>
          <w:sz w:val="20"/>
          <w:szCs w:val="20"/>
        </w:rPr>
        <w:t xml:space="preserve">The error for assessing the recall performance is defined. (In this case we used a simple average of the absolute differences for one measure, and a percentage for another, but you can use other, more sophisticated errors too. For anything more complicated, be sure to give the formula, to ensure that the error value can be clearly interpreted). </w:t>
      </w:r>
    </w:p>
    <w:p>
      <w:pPr>
        <w:pStyle w:val="9"/>
        <w:numPr>
          <w:ilvl w:val="0"/>
          <w:numId w:val="1"/>
        </w:numPr>
        <w:rPr>
          <w:rFonts w:ascii="Times New Roman" w:hAnsi="Times New Roman"/>
          <w:sz w:val="20"/>
          <w:szCs w:val="20"/>
        </w:rPr>
      </w:pPr>
      <w:r>
        <w:rPr>
          <w:rFonts w:ascii="Times New Roman" w:hAnsi="Times New Roman"/>
          <w:sz w:val="20"/>
          <w:szCs w:val="20"/>
        </w:rPr>
        <w:t>The numerical values of errors are reported.</w:t>
      </w:r>
    </w:p>
    <w:p>
      <w:pPr>
        <w:pStyle w:val="9"/>
        <w:numPr>
          <w:ilvl w:val="0"/>
          <w:numId w:val="1"/>
        </w:numPr>
        <w:rPr>
          <w:rFonts w:ascii="Times New Roman" w:hAnsi="Times New Roman"/>
          <w:sz w:val="20"/>
          <w:szCs w:val="20"/>
        </w:rPr>
      </w:pPr>
      <w:r>
        <w:rPr>
          <w:rFonts w:ascii="Times New Roman" w:hAnsi="Times New Roman"/>
          <w:sz w:val="20"/>
          <w:szCs w:val="20"/>
        </w:rPr>
        <w:t xml:space="preserve">Brief interpretation of the results / error values / success of recall should also be provided. In this sample it is omitted. </w:t>
      </w:r>
    </w:p>
    <w:p>
      <w:pPr>
        <w:rPr>
          <w:rFonts w:ascii="Times New Roman" w:hAnsi="Times New Roman"/>
          <w:sz w:val="20"/>
          <w:szCs w:val="20"/>
        </w:rPr>
      </w:pPr>
    </w:p>
    <w:p>
      <w:pPr>
        <w:rPr>
          <w:rFonts w:ascii="Times New Roman" w:hAnsi="Times New Roman"/>
          <w:sz w:val="20"/>
          <w:szCs w:val="20"/>
        </w:rPr>
      </w:pPr>
      <w:r>
        <w:rPr>
          <w:rFonts w:ascii="Times New Roman" w:hAnsi="Times New Roman"/>
          <w:sz w:val="20"/>
          <w:szCs w:val="20"/>
        </w:rPr>
        <w:t>Some common MATLAB commands for generation of figures: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doc(); - Searches help files for the specified 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figure(); - Generates a new 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subplot(); - Allows multiple subplots (images above) in the same matlab 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 xml:space="preserve">imagesc(); - Displays an image, with autoscaling the [min,max] range of the image.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To force scaling between specific values (e.g., when a difference image has such small values that it would not show any variations on the [-1,1] scale):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eastAsia="Batang"/>
          <w:sz w:val="20"/>
          <w:lang w:eastAsia="ko-KR"/>
        </w:rPr>
      </w:pPr>
      <w:r>
        <w:rPr>
          <w:rFonts w:ascii="Menlo" w:hAnsi="Menlo" w:eastAsia="Batang"/>
          <w:sz w:val="20"/>
          <w:lang w:eastAsia="ko-KR"/>
        </w:rPr>
        <w:t>figure, image(diff_image), [low,high]; colormap(</w:t>
      </w:r>
      <w:r>
        <w:rPr>
          <w:rFonts w:ascii="Menlo" w:hAnsi="Menlo" w:eastAsia="Batang"/>
          <w:color w:val="2633D5"/>
          <w:sz w:val="20"/>
          <w:lang w:eastAsia="ko-KR"/>
        </w:rPr>
        <w:t>'gray'</w:t>
      </w:r>
      <w:r>
        <w:rPr>
          <w:rFonts w:ascii="Menlo" w:hAnsi="Menlo" w:eastAsia="Batang"/>
          <w:sz w:val="20"/>
          <w:lang w:eastAsia="ko-K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Menlo" w:hAnsi="Menlo" w:eastAsia="Batang"/>
          <w:sz w:val="20"/>
          <w:lang w:eastAsia="ko-KR"/>
        </w:rPr>
        <w:t xml:space="preserve">     for example:</w:t>
      </w:r>
    </w:p>
    <w:p>
      <w:pPr>
        <w:spacing w:after="0" w:line="240" w:lineRule="auto"/>
        <w:rPr>
          <w:rFonts w:ascii="Menlo" w:hAnsi="Menlo" w:eastAsia="Batang"/>
          <w:sz w:val="20"/>
          <w:szCs w:val="15"/>
          <w:lang w:eastAsia="ko-KR"/>
        </w:rPr>
      </w:pPr>
      <w:r>
        <w:rPr>
          <w:rFonts w:ascii="Menlo" w:hAnsi="Menlo" w:eastAsia="Batang"/>
          <w:sz w:val="20"/>
          <w:lang w:eastAsia="ko-KR"/>
        </w:rPr>
        <w:t>figure, image(diff_image), [min(min(</w:t>
      </w:r>
      <w:r>
        <w:rPr>
          <w:rFonts w:ascii="Menlo" w:hAnsi="Menlo" w:eastAsia="Batang"/>
          <w:sz w:val="20"/>
          <w:szCs w:val="15"/>
          <w:lang w:eastAsia="ko-KR"/>
        </w:rPr>
        <w:t>image</w:t>
      </w:r>
      <w:r>
        <w:rPr>
          <w:rFonts w:ascii="Menlo" w:hAnsi="Menlo" w:eastAsia="Batang"/>
          <w:sz w:val="20"/>
          <w:lang w:eastAsia="ko-KR"/>
        </w:rPr>
        <w:t>)),max(max(</w:t>
      </w:r>
      <w:r>
        <w:rPr>
          <w:rFonts w:ascii="Menlo" w:hAnsi="Menlo" w:eastAsia="Batang"/>
          <w:sz w:val="20"/>
          <w:szCs w:val="15"/>
          <w:lang w:eastAsia="ko-KR"/>
        </w:rPr>
        <w:t>image</w:t>
      </w:r>
      <w:r>
        <w:rPr>
          <w:rFonts w:ascii="Menlo" w:hAnsi="Menlo" w:eastAsia="Batang"/>
          <w:sz w:val="20"/>
          <w:lang w:eastAsia="ko-KR"/>
        </w:rPr>
        <w:t>))]; colormap(</w:t>
      </w:r>
      <w:r>
        <w:rPr>
          <w:rFonts w:ascii="Menlo" w:hAnsi="Menlo" w:eastAsia="Batang"/>
          <w:color w:val="2633D5"/>
          <w:sz w:val="20"/>
          <w:lang w:eastAsia="ko-KR"/>
        </w:rPr>
        <w:t>'gray'</w:t>
      </w:r>
      <w:r>
        <w:rPr>
          <w:rFonts w:ascii="Menlo" w:hAnsi="Menlo" w:eastAsia="Batang"/>
          <w:sz w:val="20"/>
          <w:lang w:eastAsia="ko-K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colorbar; – Generates the color bar for the figures.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colormap(); - Sets the color map of the image. The best color map to use for this assignment is gray.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set(); - Changes the specified object properties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title() – Adds a title to the current image.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saveas() – Saves an image in a specified format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r>
        <w:rPr>
          <w:rFonts w:ascii="Times New Roman" w:hAnsi="Times New Roman"/>
          <w:color w:val="000000"/>
          <w:sz w:val="20"/>
          <w:szCs w:val="20"/>
        </w:rPr>
        <w:t>As an example, here is how to generate the top row of the figure above, assuming EHMTO is the array that contains the 5 images for display purposes. (Of course in your training and recall you use each character image separately.):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doc(‘imagesc’);</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subplot(5,1,1), imagesc(EHMTO,[min(min(EHMTO)),max(max(EHMTO))]), colormap(gray), colorbar;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'xtick'</w:t>
      </w:r>
      <w:r>
        <w:rPr>
          <w:rFonts w:ascii="Courier New" w:hAnsi="Courier New" w:cs="Courier New"/>
          <w:color w:val="000000"/>
          <w:sz w:val="20"/>
          <w:szCs w:val="20"/>
        </w:rPr>
        <w:t>,[]), set(gca,</w:t>
      </w:r>
      <w:r>
        <w:rPr>
          <w:rFonts w:ascii="Courier New" w:hAnsi="Courier New" w:cs="Courier New"/>
          <w:color w:val="A020F0"/>
          <w:sz w:val="20"/>
          <w:szCs w:val="20"/>
        </w:rPr>
        <w:t>'ytick'</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'Uncorrupted Training Inputs and Desired Outputs'</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saveas(gcf,’5b.png’);</w:t>
      </w:r>
    </w:p>
    <w:p>
      <w:pPr>
        <w:autoSpaceDE w:val="0"/>
        <w:autoSpaceDN w:val="0"/>
        <w:adjustRightInd w:val="0"/>
        <w:spacing w:after="0" w:line="240" w:lineRule="auto"/>
        <w:rPr>
          <w:rFonts w:ascii="Courier New" w:hAnsi="Courier New" w:cs="Courier New"/>
          <w:sz w:val="24"/>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Menlo">
    <w:altName w:val="Times New Roman"/>
    <w:panose1 w:val="00000000000000000000"/>
    <w:charset w:val="00"/>
    <w:family w:val="roman"/>
    <w:pitch w:val="default"/>
    <w:sig w:usb0="00000000" w:usb1="00000000" w:usb2="00000000" w:usb3="00000000" w:csb0="00000001" w:csb1="00000000"/>
  </w:font>
  <w:font w:name="Batang">
    <w:altName w:val="Adobe Myungjo Std M"/>
    <w:panose1 w:val="00000000000000000000"/>
    <w:charset w:val="81"/>
    <w:family w:val="auto"/>
    <w:pitch w:val="default"/>
    <w:sig w:usb0="00000000" w:usb1="00000000" w:usb2="00000010" w:usb3="00000000" w:csb0="00080000"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4E"/>
    <w:family w:val="auto"/>
    <w:pitch w:val="default"/>
    <w:sig w:usb0="E00002FF" w:usb1="6AC7FDFB" w:usb2="08000012" w:usb3="00000000" w:csb0="4002009F" w:csb1="DFD70000"/>
  </w:font>
  <w:font w:name="ＭＳ 明朝">
    <w:altName w:val="Segoe Print"/>
    <w:panose1 w:val="00000000000000000000"/>
    <w:charset w:val="4E"/>
    <w:family w:val="auto"/>
    <w:pitch w:val="default"/>
    <w:sig w:usb0="00000000" w:usb1="00000000" w:usb2="00000010" w:usb3="00000000" w:csb0="00020000" w:csb1="00000000"/>
  </w:font>
  <w:font w:name="Adobe Myungjo Std M">
    <w:panose1 w:val="02020600000000000000"/>
    <w:charset w:val="80"/>
    <w:family w:val="auto"/>
    <w:pitch w:val="default"/>
    <w:sig w:usb0="00000001" w:usb1="21D72C10" w:usb2="00000010" w:usb3="00000000" w:csb0="602A0005"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t>2</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 xml:space="preserve">NML502 </w:t>
    </w:r>
    <w:r>
      <w:tab/>
    </w:r>
    <w:r>
      <w:tab/>
    </w:r>
  </w:p>
  <w:p>
    <w:pPr>
      <w:pStyle w:val="4"/>
    </w:pPr>
    <w:r>
      <w:tab/>
    </w:r>
    <w:r>
      <w:t>HW03-P3-Sample-Presentation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37749"/>
    <w:multiLevelType w:val="multilevel"/>
    <w:tmpl w:val="4613774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CBE"/>
    <w:rsid w:val="00004601"/>
    <w:rsid w:val="000903C5"/>
    <w:rsid w:val="000C0B81"/>
    <w:rsid w:val="0017548D"/>
    <w:rsid w:val="00182054"/>
    <w:rsid w:val="00263436"/>
    <w:rsid w:val="0028786B"/>
    <w:rsid w:val="00290529"/>
    <w:rsid w:val="002E4B69"/>
    <w:rsid w:val="00356208"/>
    <w:rsid w:val="003903C3"/>
    <w:rsid w:val="00396907"/>
    <w:rsid w:val="003C27C0"/>
    <w:rsid w:val="003D55ED"/>
    <w:rsid w:val="003E060C"/>
    <w:rsid w:val="00420E9A"/>
    <w:rsid w:val="004344C7"/>
    <w:rsid w:val="00440CA4"/>
    <w:rsid w:val="00447F61"/>
    <w:rsid w:val="004B10B8"/>
    <w:rsid w:val="00502119"/>
    <w:rsid w:val="00544A57"/>
    <w:rsid w:val="005635BD"/>
    <w:rsid w:val="005831F3"/>
    <w:rsid w:val="00597224"/>
    <w:rsid w:val="006D2C83"/>
    <w:rsid w:val="006F61B6"/>
    <w:rsid w:val="00753BF4"/>
    <w:rsid w:val="00801474"/>
    <w:rsid w:val="00813EF8"/>
    <w:rsid w:val="00852CF7"/>
    <w:rsid w:val="008C6974"/>
    <w:rsid w:val="00903E14"/>
    <w:rsid w:val="00910A39"/>
    <w:rsid w:val="00913942"/>
    <w:rsid w:val="0092475F"/>
    <w:rsid w:val="009F1B83"/>
    <w:rsid w:val="00A61CBE"/>
    <w:rsid w:val="00A77542"/>
    <w:rsid w:val="00AE03FD"/>
    <w:rsid w:val="00B16353"/>
    <w:rsid w:val="00B255B9"/>
    <w:rsid w:val="00B3372E"/>
    <w:rsid w:val="00B4719D"/>
    <w:rsid w:val="00B55EA3"/>
    <w:rsid w:val="00B7405D"/>
    <w:rsid w:val="00B76244"/>
    <w:rsid w:val="00B82379"/>
    <w:rsid w:val="00BB57BC"/>
    <w:rsid w:val="00BF41F7"/>
    <w:rsid w:val="00C50B5B"/>
    <w:rsid w:val="00C84AAA"/>
    <w:rsid w:val="00CB7158"/>
    <w:rsid w:val="00CD6AFC"/>
    <w:rsid w:val="00D522FF"/>
    <w:rsid w:val="00D97C7F"/>
    <w:rsid w:val="00DA31DF"/>
    <w:rsid w:val="00DE7378"/>
    <w:rsid w:val="00E61A82"/>
    <w:rsid w:val="00E86C4A"/>
    <w:rsid w:val="00E92799"/>
    <w:rsid w:val="00EE121A"/>
    <w:rsid w:val="00F02273"/>
    <w:rsid w:val="00F54D6B"/>
    <w:rsid w:val="00F8456D"/>
    <w:rsid w:val="00FC37D0"/>
    <w:rsid w:val="00FD1FD2"/>
    <w:rsid w:val="1BED27FC"/>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iPriority w:val="99"/>
    <w:pPr>
      <w:spacing w:after="0" w:line="240" w:lineRule="auto"/>
    </w:pPr>
    <w:rPr>
      <w:rFonts w:ascii="Tahoma" w:hAnsi="Tahoma" w:cs="Tahoma"/>
      <w:sz w:val="16"/>
      <w:szCs w:val="16"/>
    </w:rPr>
  </w:style>
  <w:style w:type="paragraph" w:styleId="3">
    <w:name w:val="footer"/>
    <w:basedOn w:val="1"/>
    <w:link w:val="12"/>
    <w:uiPriority w:val="99"/>
    <w:pPr>
      <w:tabs>
        <w:tab w:val="center" w:pos="4680"/>
        <w:tab w:val="right" w:pos="9360"/>
      </w:tabs>
      <w:spacing w:after="0" w:line="240" w:lineRule="auto"/>
    </w:pPr>
  </w:style>
  <w:style w:type="paragraph" w:styleId="4">
    <w:name w:val="header"/>
    <w:basedOn w:val="1"/>
    <w:link w:val="11"/>
    <w:uiPriority w:val="99"/>
    <w:pPr>
      <w:tabs>
        <w:tab w:val="center" w:pos="4680"/>
        <w:tab w:val="right" w:pos="9360"/>
      </w:tabs>
      <w:spacing w:after="0" w:line="240" w:lineRule="auto"/>
    </w:pPr>
  </w:style>
  <w:style w:type="paragraph" w:styleId="5">
    <w:name w:val="HTML Preformatted"/>
    <w:basedOn w:val="1"/>
    <w:link w:val="13"/>
    <w:semiHidde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8">
    <w:name w:val="Table Grid"/>
    <w:basedOn w:val="7"/>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99"/>
    <w:pPr>
      <w:ind w:left="720"/>
      <w:contextualSpacing/>
    </w:pPr>
  </w:style>
  <w:style w:type="character" w:customStyle="1" w:styleId="10">
    <w:name w:val="Balloon Text Char"/>
    <w:basedOn w:val="6"/>
    <w:link w:val="2"/>
    <w:semiHidden/>
    <w:locked/>
    <w:uiPriority w:val="99"/>
    <w:rPr>
      <w:rFonts w:ascii="Tahoma" w:hAnsi="Tahoma" w:cs="Tahoma"/>
      <w:sz w:val="16"/>
      <w:szCs w:val="16"/>
    </w:rPr>
  </w:style>
  <w:style w:type="character" w:customStyle="1" w:styleId="11">
    <w:name w:val="Header Char"/>
    <w:basedOn w:val="6"/>
    <w:link w:val="4"/>
    <w:locked/>
    <w:uiPriority w:val="99"/>
    <w:rPr>
      <w:rFonts w:cs="Times New Roman"/>
    </w:rPr>
  </w:style>
  <w:style w:type="character" w:customStyle="1" w:styleId="12">
    <w:name w:val="Footer Char"/>
    <w:basedOn w:val="6"/>
    <w:link w:val="3"/>
    <w:locked/>
    <w:uiPriority w:val="99"/>
    <w:rPr>
      <w:rFonts w:cs="Times New Roman"/>
    </w:rPr>
  </w:style>
  <w:style w:type="character" w:customStyle="1" w:styleId="13">
    <w:name w:val="HTML Preformatted Char"/>
    <w:basedOn w:val="6"/>
    <w:link w:val="5"/>
    <w:semiHidden/>
    <w:locked/>
    <w:uiPriority w:val="99"/>
    <w:rPr>
      <w:rFonts w:ascii="Courier New" w:hAnsi="Courier New" w:cs="Courier New"/>
      <w:sz w:val="20"/>
      <w:szCs w:val="20"/>
    </w:rPr>
  </w:style>
  <w:style w:type="character" w:customStyle="1" w:styleId="14">
    <w:name w:val="apple-style-span"/>
    <w:basedOn w:val="6"/>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Windows User</Company>
  <Pages>2</Pages>
  <Words>503</Words>
  <Characters>2872</Characters>
  <Lines>23</Lines>
  <Paragraphs>6</Paragraphs>
  <TotalTime>0</TotalTime>
  <ScaleCrop>false</ScaleCrop>
  <LinksUpToDate>false</LinksUpToDate>
  <CharactersWithSpaces>3369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2014-01-28T17:01:00Z</dcterms:created>
  <dc:creator>Patrick</dc:creator>
  <cp:lastModifiedBy>czczc</cp:lastModifiedBy>
  <dcterms:modified xsi:type="dcterms:W3CDTF">2017-02-02T13:53:40Z</dcterms:modified>
  <dc:title>Homework 2 Problem 5Items to Include: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