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4DE1667D" w:rsidR="00A67F65" w:rsidRDefault="00CD7BE4" w:rsidP="00A67F65">
      <w:hyperlink r:id="rId8" w:tgtFrame="_blank" w:history="1">
        <w:proofErr w:type="spellStart"/>
        <w:r w:rsidR="00A67F65" w:rsidRPr="00643760">
          <w:rPr>
            <w:rStyle w:val="Hyperlink"/>
            <w:b/>
            <w:bCs/>
          </w:rPr>
          <w:t>SalesforceAppOwnsDataEmbedding</w:t>
        </w:r>
        <w:proofErr w:type="spellEnd"/>
      </w:hyperlink>
      <w:r w:rsidR="00A67F65">
        <w:t xml:space="preserve"> </w:t>
      </w:r>
      <w:r w:rsidR="00F2072B">
        <w:t xml:space="preserve">is a </w:t>
      </w:r>
      <w:r w:rsidR="00A67F65">
        <w:t xml:space="preserve">sample project </w:t>
      </w:r>
      <w:r w:rsidR="00F2072B">
        <w:t xml:space="preserve">which </w:t>
      </w:r>
      <w:r w:rsidR="00A67F65">
        <w:t xml:space="preserve">demonstrates </w:t>
      </w:r>
      <w:r w:rsidR="00F2072B">
        <w:t xml:space="preserve">how to </w:t>
      </w:r>
      <w:r w:rsidR="00A67F65">
        <w:t xml:space="preserve">implement App-Owns-Data embedding with Power BI reports using the </w:t>
      </w:r>
      <w:hyperlink r:id="rId9" w:history="1">
        <w:r w:rsidR="00A67F65" w:rsidRPr="00643760">
          <w:rPr>
            <w:rStyle w:val="Hyperlink"/>
            <w:b/>
            <w:bCs/>
          </w:rPr>
          <w:t>Salesforce Developer Experience (SFDX)</w:t>
        </w:r>
      </w:hyperlink>
      <w:r w:rsidR="00A67F65">
        <w:t xml:space="preserve"> and the </w:t>
      </w:r>
      <w:hyperlink r:id="rId10" w:history="1">
        <w:r w:rsidR="009D3E09" w:rsidRPr="00643760">
          <w:rPr>
            <w:rStyle w:val="Hyperlink"/>
            <w:b/>
            <w:bCs/>
          </w:rPr>
          <w:t xml:space="preserve">Salesforce </w:t>
        </w:r>
        <w:r w:rsidR="00A67F65" w:rsidRPr="00643760">
          <w:rPr>
            <w:rStyle w:val="Hyperlink"/>
            <w:b/>
            <w:bCs/>
          </w:rPr>
          <w:t>CLI</w:t>
        </w:r>
      </w:hyperlink>
      <w:r w:rsidR="00A67F65">
        <w:t xml:space="preserve">. </w:t>
      </w:r>
      <w:r w:rsidR="00227355">
        <w:t xml:space="preserve">The architecture of this </w:t>
      </w:r>
      <w:r w:rsidR="0027565F">
        <w:t xml:space="preserve">solution is built on top of an Apex class named </w:t>
      </w:r>
      <w:hyperlink r:id="rId11" w:tgtFrame="_blank" w:history="1">
        <w:proofErr w:type="spellStart"/>
        <w:r w:rsidR="0027565F" w:rsidRPr="00643760">
          <w:rPr>
            <w:rStyle w:val="Hyperlink"/>
            <w:b/>
            <w:bCs/>
          </w:rPr>
          <w:t>PowerBiEmbedManager</w:t>
        </w:r>
        <w:proofErr w:type="spellEnd"/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2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25F6169">
            <wp:extent cx="4470358" cy="19059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3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4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14AB7131" w:rsidR="003E644D" w:rsidRDefault="003E644D" w:rsidP="001D79D1">
      <w:bookmarkStart w:id="1" w:name="_Hlk67232586"/>
      <w:bookmarkStart w:id="2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</w:t>
      </w:r>
      <w:r w:rsidR="00181D40">
        <w:t xml:space="preserve">such as the Embed </w:t>
      </w:r>
      <w:proofErr w:type="spellStart"/>
      <w:r w:rsidR="00181D40">
        <w:t>Url</w:t>
      </w:r>
      <w:proofErr w:type="spellEnd"/>
      <w:r w:rsidR="00181D40">
        <w:t xml:space="preserve"> </w:t>
      </w:r>
      <w:r>
        <w:t>associated with a specific report ID.</w:t>
      </w:r>
      <w:r w:rsidR="001D79D1">
        <w:t xml:space="preserve"> Second, </w:t>
      </w:r>
      <w:proofErr w:type="spellStart"/>
      <w:r w:rsidR="00095353" w:rsidRPr="0027565F">
        <w:rPr>
          <w:b/>
          <w:bCs/>
        </w:rPr>
        <w:t>PowerBiEmbedManager</w:t>
      </w:r>
      <w:proofErr w:type="spellEnd"/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72775772" w:rsidR="009E3022" w:rsidRDefault="001D79D1" w:rsidP="00095353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has been designed as a controller class </w:t>
      </w:r>
      <w:r w:rsidR="00630B49">
        <w:t xml:space="preserve">by exposing </w:t>
      </w:r>
      <w:r>
        <w:t xml:space="preserve">a public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2C65AF75" w:rsidR="0001334B" w:rsidRDefault="0001334B" w:rsidP="007C71A6">
      <w:r>
        <w:t xml:space="preserve">The </w:t>
      </w:r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project contains a Lighting Aura component named </w:t>
      </w:r>
      <w:hyperlink r:id="rId15" w:tgtFrame="_blank" w:history="1">
        <w:proofErr w:type="spellStart"/>
        <w:r w:rsidRPr="00D04521">
          <w:rPr>
            <w:rStyle w:val="Hyperlink"/>
            <w:b/>
            <w:bCs/>
          </w:rPr>
          <w:t>powerBiReportAura</w:t>
        </w:r>
        <w:proofErr w:type="spellEnd"/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proofErr w:type="spellStart"/>
      <w:r w:rsidR="00643760" w:rsidRPr="00643760">
        <w:rPr>
          <w:b/>
          <w:bCs/>
        </w:rPr>
        <w:t>powerBiReportAura</w:t>
      </w:r>
      <w:proofErr w:type="spellEnd"/>
      <w:r w:rsidR="00C874FC">
        <w:t xml:space="preserve"> component to a Lightning application page, you must configure it with the Workspace ID and the Report ID for a </w:t>
      </w:r>
      <w:r w:rsidR="00CD7BE4">
        <w:t xml:space="preserve">specific </w:t>
      </w:r>
      <w:r w:rsidR="00C874FC">
        <w:t xml:space="preserve">report in a Power BI workspace. </w:t>
      </w:r>
      <w:r w:rsidR="00CD7BE4">
        <w:t xml:space="preserve">This design makes it possible to add multiple instances of the </w:t>
      </w:r>
      <w:proofErr w:type="spellStart"/>
      <w:r w:rsidR="00CD7BE4" w:rsidRPr="00643760">
        <w:rPr>
          <w:b/>
          <w:bCs/>
        </w:rPr>
        <w:t>powerBiReportAura</w:t>
      </w:r>
      <w:proofErr w:type="spellEnd"/>
      <w:r w:rsidR="00CD7BE4">
        <w:t xml:space="preserve"> component</w:t>
      </w:r>
      <w:r w:rsidR="00CD7BE4">
        <w:t xml:space="preserve"> and configure each one to embed a different Power BI report.</w:t>
      </w:r>
    </w:p>
    <w:p w14:paraId="30884045" w14:textId="62688642" w:rsidR="00C874FC" w:rsidRDefault="00C874FC" w:rsidP="007C71A6">
      <w:r>
        <w:rPr>
          <w:noProof/>
        </w:rPr>
        <w:drawing>
          <wp:inline distT="0" distB="0" distL="0" distR="0" wp14:anchorId="05D11CB7" wp14:editId="73528D67">
            <wp:extent cx="4841656" cy="119347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0" cy="12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53196F44" w:rsidR="00C874FC" w:rsidRPr="00C145B7" w:rsidRDefault="00C874FC" w:rsidP="007C71A6">
      <w:r>
        <w:t xml:space="preserve">Once you have configure a </w:t>
      </w:r>
      <w:proofErr w:type="spellStart"/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proofErr w:type="spellEnd"/>
      <w:r w:rsidR="00C145B7">
        <w:t xml:space="preserve"> component 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 w:rsidRPr="00C145B7">
        <w:t>.</w:t>
      </w:r>
      <w:r w:rsidR="00C145B7">
        <w:t xml:space="preserve"> The </w:t>
      </w:r>
      <w:proofErr w:type="spellStart"/>
      <w:r w:rsidR="00C145B7" w:rsidRPr="0027565F">
        <w:rPr>
          <w:b/>
          <w:bCs/>
        </w:rPr>
        <w:t>PowerBiEmbedManager</w:t>
      </w:r>
      <w:proofErr w:type="spellEnd"/>
      <w:r w:rsidR="00C145B7">
        <w:t xml:space="preserve"> class responds to a call to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>
        <w:t xml:space="preserve"> 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20D92AEF" w:rsidR="00732F32" w:rsidRDefault="00991DC6" w:rsidP="007C71A6">
      <w:r>
        <w:rPr>
          <w:noProof/>
        </w:rPr>
        <w:lastRenderedPageBreak/>
        <w:drawing>
          <wp:inline distT="0" distB="0" distL="0" distR="0" wp14:anchorId="653CBD45" wp14:editId="7CA90FB7">
            <wp:extent cx="4417621" cy="1142460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8" cy="11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75D3DEFD" w:rsidR="00B35B86" w:rsidRDefault="00C145B7" w:rsidP="00C145B7">
      <w:r>
        <w:t xml:space="preserve">Once the call to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returns back to the browser, the </w:t>
      </w:r>
      <w:proofErr w:type="spellStart"/>
      <w:r w:rsidRPr="00C145B7">
        <w:rPr>
          <w:b/>
          <w:bCs/>
        </w:rPr>
        <w:t>powerBiReportAura</w:t>
      </w:r>
      <w:proofErr w:type="spellEnd"/>
      <w:r>
        <w:t xml:space="preserve"> component </w:t>
      </w:r>
      <w:r w:rsidR="00292D67">
        <w:t xml:space="preserve">has the embedding data and the embed token required to embed a report. In a final step, the </w:t>
      </w:r>
      <w:proofErr w:type="spellStart"/>
      <w:r w:rsidR="00292D67" w:rsidRPr="00C145B7">
        <w:rPr>
          <w:b/>
          <w:bCs/>
        </w:rPr>
        <w:t>powerBiReportAura</w:t>
      </w:r>
      <w:proofErr w:type="spellEnd"/>
      <w:r w:rsidR="00292D67">
        <w:t xml:space="preserve"> component </w:t>
      </w:r>
      <w:r w:rsidR="009D4670">
        <w:t xml:space="preserve">executes JavaScript code in the browser using </w:t>
      </w:r>
      <w:r>
        <w:t xml:space="preserve">the </w:t>
      </w:r>
      <w:hyperlink r:id="rId18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complete the report embedding process. 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208BE002">
            <wp:extent cx="4708566" cy="12283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9" cy="12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77467F81" w:rsidR="000E0F8F" w:rsidRDefault="009D4670" w:rsidP="00C145B7">
      <w:r>
        <w:t xml:space="preserve">When a Power BI report is embedded on 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>to the Power BI Service. As users begin to interact with the report by setting filters and adjusting slicers, these user actions result in direct calls to the Power BI Service.</w:t>
      </w:r>
    </w:p>
    <w:p w14:paraId="1390BCF1" w14:textId="7C46039C" w:rsidR="009E3022" w:rsidRPr="009E3022" w:rsidRDefault="00B35B86" w:rsidP="007C71A6">
      <w:r>
        <w:rPr>
          <w:noProof/>
        </w:rPr>
        <w:drawing>
          <wp:inline distT="0" distB="0" distL="0" distR="0" wp14:anchorId="3D930CA5" wp14:editId="1C22D1B4">
            <wp:extent cx="4667003" cy="160594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1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CD7BE4" w:rsidP="000B7342">
      <w:pPr>
        <w:pStyle w:val="ListParagraph"/>
        <w:numPr>
          <w:ilvl w:val="0"/>
          <w:numId w:val="4"/>
        </w:numPr>
      </w:pPr>
      <w:hyperlink r:id="rId21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CD7BE4" w:rsidP="000B7342">
      <w:pPr>
        <w:pStyle w:val="ListParagraph"/>
        <w:numPr>
          <w:ilvl w:val="0"/>
          <w:numId w:val="4"/>
        </w:numPr>
      </w:pPr>
      <w:hyperlink r:id="rId22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lastRenderedPageBreak/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lastRenderedPageBreak/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31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CD7BE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CD7BE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CD7BE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CD7BE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52E6"/>
    <w:rsid w:val="00181D40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3E2F10"/>
    <w:rsid w:val="003E644D"/>
    <w:rsid w:val="00406749"/>
    <w:rsid w:val="004C066D"/>
    <w:rsid w:val="005A2706"/>
    <w:rsid w:val="00630B49"/>
    <w:rsid w:val="00643760"/>
    <w:rsid w:val="00646E69"/>
    <w:rsid w:val="00683AF3"/>
    <w:rsid w:val="00693604"/>
    <w:rsid w:val="006B499B"/>
    <w:rsid w:val="00732F32"/>
    <w:rsid w:val="0075741E"/>
    <w:rsid w:val="00757DD7"/>
    <w:rsid w:val="007832F5"/>
    <w:rsid w:val="007C267D"/>
    <w:rsid w:val="007C71A6"/>
    <w:rsid w:val="00805FBC"/>
    <w:rsid w:val="00991DC6"/>
    <w:rsid w:val="009B7004"/>
    <w:rsid w:val="009D3E09"/>
    <w:rsid w:val="009D4670"/>
    <w:rsid w:val="009E3022"/>
    <w:rsid w:val="009E58E9"/>
    <w:rsid w:val="00A13DFA"/>
    <w:rsid w:val="00A67F65"/>
    <w:rsid w:val="00B35B86"/>
    <w:rsid w:val="00B43914"/>
    <w:rsid w:val="00C04C14"/>
    <w:rsid w:val="00C145B7"/>
    <w:rsid w:val="00C35D03"/>
    <w:rsid w:val="00C874FC"/>
    <w:rsid w:val="00CD7BE4"/>
    <w:rsid w:val="00D04521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microsoft.com/en-us/javascript/api/overview/powerbi/overview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s://nodejs.org/en/download/" TargetMode="External"/><Relationship Id="rId34" Type="http://schemas.openxmlformats.org/officeDocument/2006/relationships/hyperlink" Target="https://developer.salesforce.com/docs/atlas.en-us.sfdx_dev.meta/sfdx_dev/sfdx_dev_intro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rest/api/power-bi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developer.salesforce.com/tools/vscode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developer.salesforce.com/tools/sfdxcli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eveloper.salesforce.com/docs/atlas.en-us.sfdx_dev.meta/sfdx_dev/sfdx_dev_ws_config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developer-centers/developer-experience/" TargetMode="External"/><Relationship Id="rId14" Type="http://schemas.openxmlformats.org/officeDocument/2006/relationships/hyperlink" Target="https://docs.microsoft.com/en-us/azure/active-directory/develop/v2-oauth2-client-creds-grant-flow" TargetMode="External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developer.salesforce.com/docs/atlas.en-us.sfdx_cli_reference.meta/sfdx_cli_reference/cli_reference.htm" TargetMode="External"/><Relationship Id="rId8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38</cp:revision>
  <dcterms:created xsi:type="dcterms:W3CDTF">2021-03-13T14:49:00Z</dcterms:created>
  <dcterms:modified xsi:type="dcterms:W3CDTF">2021-03-21T20:03:00Z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