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59142201" w:rsidR="00A67F65" w:rsidRDefault="00805FBC" w:rsidP="00A67F65">
      <w:hyperlink r:id="rId8" w:tgtFrame="_blank" w:history="1">
        <w:r w:rsidR="00A67F65" w:rsidRPr="00805FBC">
          <w:rPr>
            <w:rStyle w:val="Hyperlink"/>
          </w:rPr>
          <w:t>SalesforceAppOwnsDataEmbedding</w:t>
        </w:r>
      </w:hyperlink>
      <w:r w:rsidR="00A67F65">
        <w:t xml:space="preserve"> </w:t>
      </w:r>
      <w:r w:rsidR="00F2072B">
        <w:t xml:space="preserve">is a </w:t>
      </w:r>
      <w:r w:rsidR="00A67F65">
        <w:t xml:space="preserve">sample project </w:t>
      </w:r>
      <w:r w:rsidR="00F2072B">
        <w:t xml:space="preserve">which </w:t>
      </w:r>
      <w:r w:rsidR="00A67F65">
        <w:t>demonstrate</w:t>
      </w:r>
      <w:r w:rsidR="00A67F65">
        <w:t>s</w:t>
      </w:r>
      <w:r w:rsidR="00A67F65">
        <w:t xml:space="preserve"> </w:t>
      </w:r>
      <w:r w:rsidR="00F2072B">
        <w:t xml:space="preserve">how to </w:t>
      </w:r>
      <w:r w:rsidR="00A67F65">
        <w:t>implement App-Owns-Data embedding with Power BI reports</w:t>
      </w:r>
      <w:r w:rsidR="00A67F65">
        <w:t xml:space="preserve"> using the Salesforce Developer Experience (SFDX) and the SFDX CLI. </w:t>
      </w:r>
      <w:r w:rsidR="00227355">
        <w:t xml:space="preserve">The architecture of this </w:t>
      </w:r>
      <w:r w:rsidR="0027565F">
        <w:t xml:space="preserve">solution is built on top of an Apex class named </w:t>
      </w:r>
      <w:hyperlink r:id="rId9" w:tgtFrame="_blank" w:history="1">
        <w:r w:rsidR="0027565F" w:rsidRPr="001C1F3E">
          <w:rPr>
            <w:rStyle w:val="Hyperlink"/>
          </w:rPr>
          <w:t>PowerBiEmbedManager</w:t>
        </w:r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0" w:history="1">
        <w:r w:rsidR="0027565F" w:rsidRPr="003E644D">
          <w:rPr>
            <w:rStyle w:val="Hyperlink"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25F6169">
            <wp:extent cx="4470358" cy="190598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23" cy="19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r w:rsidRPr="0027565F">
        <w:rPr>
          <w:b/>
          <w:bCs/>
        </w:rPr>
        <w:t>PowerBiEmbedManager</w:t>
      </w:r>
      <w:r>
        <w:t xml:space="preserve"> </w:t>
      </w:r>
      <w:bookmarkEnd w:id="0"/>
      <w:r w:rsidR="0075741E">
        <w:t xml:space="preserve">implements </w:t>
      </w:r>
      <w:hyperlink r:id="rId12" w:tgtFrame="_blank" w:history="1">
        <w:r w:rsidR="003E644D" w:rsidRPr="003E644D">
          <w:rPr>
            <w:rStyle w:val="Hyperlink"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71EE8A72" w:rsidR="003E644D" w:rsidRDefault="003E644D" w:rsidP="001D79D1">
      <w:bookmarkStart w:id="1" w:name="_Hlk67225662"/>
      <w:bookmarkStart w:id="2" w:name="_Hlk67232586"/>
      <w:r w:rsidRPr="0027565F">
        <w:rPr>
          <w:b/>
          <w:bCs/>
        </w:rPr>
        <w:t>PowerBiEmbedManager</w:t>
      </w:r>
      <w:r w:rsidRPr="003E644D">
        <w:t xml:space="preserve"> </w:t>
      </w:r>
      <w:bookmarkEnd w:id="2"/>
      <w:r w:rsidR="001D79D1">
        <w:t xml:space="preserve">must </w:t>
      </w:r>
      <w:r w:rsidRPr="003E644D">
        <w:t>c</w:t>
      </w:r>
      <w:r>
        <w:t xml:space="preserve">all </w:t>
      </w:r>
      <w:bookmarkEnd w:id="1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>data associated with a specific report ID such as the report's Embed Url and the underlying dataset Id.</w:t>
      </w:r>
      <w:r w:rsidR="001D79D1">
        <w:t xml:space="preserve"> Second, </w:t>
      </w:r>
      <w:r w:rsidR="00095353" w:rsidRPr="0027565F">
        <w:rPr>
          <w:b/>
          <w:bCs/>
        </w:rPr>
        <w:t>PowerBiEmbedManager</w:t>
      </w:r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436A7A0E" w:rsidR="009E3022" w:rsidRDefault="001D79D1" w:rsidP="00095353">
      <w:r w:rsidRPr="0027565F">
        <w:rPr>
          <w:b/>
          <w:bCs/>
        </w:rPr>
        <w:t>PowerBiEmbedManager</w:t>
      </w:r>
      <w:r>
        <w:t xml:space="preserve"> has been designed as a controller class for client-side components</w:t>
      </w:r>
      <w:r w:rsidR="00095353">
        <w:t xml:space="preserve">. It exposes </w:t>
      </w:r>
      <w:r>
        <w:t xml:space="preserve">a public </w:t>
      </w:r>
      <w:r w:rsidR="00095353" w:rsidRPr="009E3022">
        <w:rPr>
          <w:b/>
          <w:bCs/>
        </w:rPr>
        <w:t>getEmbeddingDataForReport</w:t>
      </w:r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</w:t>
      </w:r>
      <w:r>
        <w:t xml:space="preserve">marked with the </w:t>
      </w:r>
      <w:r w:rsidRPr="009E3022">
        <w:rPr>
          <w:b/>
          <w:bCs/>
        </w:rPr>
        <w:t>AuraEnabled</w:t>
      </w:r>
      <w:r>
        <w:t xml:space="preserve"> annotation making it accessible to Lighting Aura components and </w:t>
      </w:r>
      <w:r w:rsidR="00095353">
        <w:t xml:space="preserve">to </w:t>
      </w:r>
      <w:r>
        <w:t>Lightning web components running in the browser</w:t>
      </w:r>
      <w:r>
        <w:t xml:space="preserve">. </w:t>
      </w:r>
      <w:r w:rsidR="00095353">
        <w:t xml:space="preserve">A client-side component can call </w:t>
      </w:r>
      <w:r w:rsidR="00095353" w:rsidRPr="009E3022">
        <w:rPr>
          <w:b/>
          <w:bCs/>
        </w:rPr>
        <w:t>getEmbeddingDataForReport</w:t>
      </w:r>
      <w:r w:rsidR="00095353">
        <w:t xml:space="preserve"> </w:t>
      </w:r>
      <w:r w:rsidR="00095353">
        <w:t xml:space="preserve">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37361547" w:rsidR="0001334B" w:rsidRDefault="0001334B" w:rsidP="007C71A6">
      <w:r>
        <w:t xml:space="preserve">The </w:t>
      </w:r>
      <w:r w:rsidRPr="00A67F65">
        <w:rPr>
          <w:b/>
          <w:bCs/>
        </w:rPr>
        <w:t>SalesforceAppOwnsDataEmbedding</w:t>
      </w:r>
      <w:r>
        <w:t xml:space="preserve"> project contains a Lighting Aura component named </w:t>
      </w:r>
      <w:hyperlink r:id="rId13" w:tgtFrame="_blank" w:history="1">
        <w:r w:rsidRPr="001C1F3E">
          <w:rPr>
            <w:rStyle w:val="Hyperlink"/>
          </w:rPr>
          <w:t>powerBiReportAura</w:t>
        </w:r>
      </w:hyperlink>
      <w:r>
        <w:t>.</w:t>
      </w:r>
      <w:r w:rsidR="00C874FC">
        <w:t xml:space="preserve"> When you add an instance of this component to a Lightning application page, you must configure it with the Workspace ID and the Report ID for a report in a Power BI workspace. </w:t>
      </w:r>
    </w:p>
    <w:p w14:paraId="30884045" w14:textId="62688642" w:rsidR="00C874FC" w:rsidRDefault="00C874FC" w:rsidP="007C71A6">
      <w:r>
        <w:rPr>
          <w:noProof/>
        </w:rPr>
        <w:drawing>
          <wp:inline distT="0" distB="0" distL="0" distR="0" wp14:anchorId="05D11CB7" wp14:editId="73528D67">
            <wp:extent cx="4841656" cy="119347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70" cy="12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53196F44" w:rsidR="00C874FC" w:rsidRPr="00C145B7" w:rsidRDefault="00C874FC" w:rsidP="007C71A6">
      <w:r>
        <w:t xml:space="preserve">Once you have configure a </w:t>
      </w:r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r w:rsidR="00C145B7">
        <w:t xml:space="preserve"> component 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r w:rsidR="00C145B7" w:rsidRPr="009E3022">
        <w:rPr>
          <w:b/>
          <w:bCs/>
        </w:rPr>
        <w:t>getEmbeddingDataForReport</w:t>
      </w:r>
      <w:r w:rsidR="00C145B7" w:rsidRPr="00C145B7">
        <w:t>.</w:t>
      </w:r>
      <w:r w:rsidR="00C145B7">
        <w:t xml:space="preserve"> The </w:t>
      </w:r>
      <w:r w:rsidR="00C145B7" w:rsidRPr="0027565F">
        <w:rPr>
          <w:b/>
          <w:bCs/>
        </w:rPr>
        <w:t>PowerBiEmbedManager</w:t>
      </w:r>
      <w:r w:rsidR="00C145B7">
        <w:t xml:space="preserve"> class responds to a call to </w:t>
      </w:r>
      <w:r w:rsidR="00C145B7" w:rsidRPr="009E3022">
        <w:rPr>
          <w:b/>
          <w:bCs/>
        </w:rPr>
        <w:t>getEmbeddingDataForReport</w:t>
      </w:r>
      <w:r w:rsidR="00C145B7">
        <w:t xml:space="preserve"> 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20D92AEF" w:rsidR="00732F32" w:rsidRDefault="00991DC6" w:rsidP="007C71A6">
      <w:r>
        <w:rPr>
          <w:noProof/>
        </w:rPr>
        <w:lastRenderedPageBreak/>
        <w:drawing>
          <wp:inline distT="0" distB="0" distL="0" distR="0" wp14:anchorId="653CBD45" wp14:editId="7CA90FB7">
            <wp:extent cx="4417621" cy="1142460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8" cy="11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5ABBDF71" w:rsidR="00B35B86" w:rsidRDefault="00C145B7" w:rsidP="00C145B7">
      <w:r>
        <w:t xml:space="preserve">Once the call to </w:t>
      </w:r>
      <w:r w:rsidRPr="009E3022">
        <w:rPr>
          <w:b/>
          <w:bCs/>
        </w:rPr>
        <w:t>getEmbeddingDataForReport</w:t>
      </w:r>
      <w:r>
        <w:t xml:space="preserve"> returns back to the browser, the </w:t>
      </w:r>
      <w:r w:rsidRPr="00C145B7">
        <w:rPr>
          <w:b/>
          <w:bCs/>
        </w:rPr>
        <w:t>powerBiReportAura</w:t>
      </w:r>
      <w:r>
        <w:t xml:space="preserve"> component</w:t>
      </w:r>
      <w:r>
        <w:t xml:space="preserve"> </w:t>
      </w:r>
      <w:r w:rsidR="00292D67">
        <w:t xml:space="preserve">has the embedding data and the embed token required to embed a report. In a final step, </w:t>
      </w:r>
      <w:r w:rsidR="00292D67">
        <w:t xml:space="preserve">the </w:t>
      </w:r>
      <w:r w:rsidR="00292D67" w:rsidRPr="00C145B7">
        <w:rPr>
          <w:b/>
          <w:bCs/>
        </w:rPr>
        <w:t>powerBiReportAura</w:t>
      </w:r>
      <w:r w:rsidR="00292D67">
        <w:t xml:space="preserve"> component</w:t>
      </w:r>
      <w:r w:rsidR="00292D67">
        <w:t xml:space="preserve"> </w:t>
      </w:r>
      <w:r w:rsidR="009D4670">
        <w:t xml:space="preserve">executes JavaScript code in the browser using </w:t>
      </w:r>
      <w:r>
        <w:t xml:space="preserve">the Power BI JavaScript API complete the report embedding process. 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208BE002">
            <wp:extent cx="4708566" cy="12283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29" cy="12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77467F81" w:rsidR="000E0F8F" w:rsidRDefault="009D4670" w:rsidP="00C145B7">
      <w:r>
        <w:t xml:space="preserve">When a Power BI report is embedded on 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>to the Power BI Service. As users begin to interact with the report by setting filters and adjusting slicers, these user actions result in direct calls to the Power BI Service.</w:t>
      </w:r>
    </w:p>
    <w:p w14:paraId="1390BCF1" w14:textId="7C46039C" w:rsidR="009E3022" w:rsidRPr="009E3022" w:rsidRDefault="00B35B86" w:rsidP="007C71A6">
      <w:r>
        <w:rPr>
          <w:noProof/>
        </w:rPr>
        <w:drawing>
          <wp:inline distT="0" distB="0" distL="0" distR="0" wp14:anchorId="3D930CA5" wp14:editId="1C22D1B4">
            <wp:extent cx="4667003" cy="160594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01" cy="16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9D4670" w:rsidP="000B7342">
      <w:pPr>
        <w:pStyle w:val="ListParagraph"/>
        <w:numPr>
          <w:ilvl w:val="0"/>
          <w:numId w:val="4"/>
        </w:numPr>
      </w:pPr>
      <w:hyperlink r:id="rId18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9D4670" w:rsidP="000B7342">
      <w:pPr>
        <w:pStyle w:val="ListParagraph"/>
        <w:numPr>
          <w:ilvl w:val="0"/>
          <w:numId w:val="4"/>
        </w:numPr>
      </w:pPr>
      <w:hyperlink r:id="rId19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lastRenderedPageBreak/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lastRenderedPageBreak/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r w:rsidRPr="00262B13">
        <w:rPr>
          <w:b/>
          <w:bCs/>
        </w:rPr>
        <w:t>sfdx-project.json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28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9D467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9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9D467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0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9D467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9D467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95353"/>
    <w:rsid w:val="000B7342"/>
    <w:rsid w:val="000E0F8F"/>
    <w:rsid w:val="000E58E2"/>
    <w:rsid w:val="000F52E6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3E2F10"/>
    <w:rsid w:val="003E644D"/>
    <w:rsid w:val="00406749"/>
    <w:rsid w:val="004C066D"/>
    <w:rsid w:val="005A2706"/>
    <w:rsid w:val="00646E69"/>
    <w:rsid w:val="00683AF3"/>
    <w:rsid w:val="00693604"/>
    <w:rsid w:val="006B499B"/>
    <w:rsid w:val="00732F32"/>
    <w:rsid w:val="0075741E"/>
    <w:rsid w:val="00757DD7"/>
    <w:rsid w:val="007832F5"/>
    <w:rsid w:val="007C267D"/>
    <w:rsid w:val="007C71A6"/>
    <w:rsid w:val="00805FBC"/>
    <w:rsid w:val="00991DC6"/>
    <w:rsid w:val="009B7004"/>
    <w:rsid w:val="009D4670"/>
    <w:rsid w:val="009E3022"/>
    <w:rsid w:val="009E58E9"/>
    <w:rsid w:val="00A13DFA"/>
    <w:rsid w:val="00A67F65"/>
    <w:rsid w:val="00B35B86"/>
    <w:rsid w:val="00B43914"/>
    <w:rsid w:val="00C04C14"/>
    <w:rsid w:val="00C145B7"/>
    <w:rsid w:val="00C35D03"/>
    <w:rsid w:val="00C874FC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18" Type="http://schemas.openxmlformats.org/officeDocument/2006/relationships/hyperlink" Target="https://nodejs.org/en/download/" TargetMode="Externa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active-directory/develop/v2-oauth2-client-creds-grant-flow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developer.salesforce.com/tools/vscod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developer.salesforce.com/docs/atlas.en-us.sfdx_cli_reference.meta/sfdx_cli_reference/cli_reference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s://developer.salesforce.com/docs/atlas.en-us.sfdx_dev.meta/sfdx_dev/sfdx_dev_ws_config.htm" TargetMode="External"/><Relationship Id="rId10" Type="http://schemas.openxmlformats.org/officeDocument/2006/relationships/hyperlink" Target="https://docs.microsoft.com/en-us/rest/api/power-bi/" TargetMode="External"/><Relationship Id="rId19" Type="http://schemas.openxmlformats.org/officeDocument/2006/relationships/hyperlink" Target="https://code.visualstudio.com/Download" TargetMode="External"/><Relationship Id="rId31" Type="http://schemas.openxmlformats.org/officeDocument/2006/relationships/hyperlink" Target="https://developer.salesforce.com/docs/atlas.en-us.sfdx_dev.meta/sfdx_dev/sfdx_dev_intro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developer.salesforce.com/docs/atlas.en-us.sfdx_setup.meta/sfdx_setup/sfdx_setup_intro.htm" TargetMode="External"/><Relationship Id="rId8" Type="http://schemas.openxmlformats.org/officeDocument/2006/relationships/hyperlink" Target="https://github.com/PowerBiDevCamp/SalesforceAppOwnsDataEmbedding/tree/main/SalesforceAppOwnsDataEmbedding/force-app/main/default/aura/powerBiReportA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29</cp:revision>
  <dcterms:created xsi:type="dcterms:W3CDTF">2021-03-13T14:49:00Z</dcterms:created>
  <dcterms:modified xsi:type="dcterms:W3CDTF">2021-03-21T19:33:00Z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