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9766A8" w14:textId="77777777" w:rsidR="00DC1B03" w:rsidRDefault="00DC1B03" w:rsidP="00DC1B03">
      <w:pPr>
        <w:pStyle w:val="PlainText"/>
      </w:pPr>
      <w:r>
        <w:tab/>
      </w:r>
      <w:r>
        <w:tab/>
      </w:r>
      <w:r>
        <w:tab/>
        <w:t>OLD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CURRENT</w:t>
      </w:r>
    </w:p>
    <w:p w14:paraId="0449F6D4" w14:textId="77777777" w:rsidR="00DC1B03" w:rsidRDefault="00DC1B03" w:rsidP="00DC1B03">
      <w:pPr>
        <w:pStyle w:val="PlainText"/>
      </w:pPr>
      <w:r>
        <w:t xml:space="preserve">Wade Hampton Census Area, AK (02270) has become                   </w:t>
      </w:r>
      <w:r>
        <w:tab/>
      </w:r>
      <w:r>
        <w:tab/>
      </w:r>
      <w:proofErr w:type="spellStart"/>
      <w:r>
        <w:t>Kusilvak</w:t>
      </w:r>
      <w:proofErr w:type="spellEnd"/>
      <w:r>
        <w:t xml:space="preserve"> Census Area, AK (02158)</w:t>
      </w:r>
    </w:p>
    <w:p w14:paraId="248ED48C" w14:textId="77777777" w:rsidR="00DC1B03" w:rsidRDefault="00DC1B03" w:rsidP="00DC1B03">
      <w:pPr>
        <w:pStyle w:val="PlainText"/>
      </w:pPr>
      <w:r>
        <w:t xml:space="preserve">Shannon County, SD (46113) has become                                          </w:t>
      </w:r>
      <w:r>
        <w:tab/>
        <w:t>Oglala Lakota County, SD (46102)</w:t>
      </w:r>
    </w:p>
    <w:p w14:paraId="167CB4D0" w14:textId="77777777" w:rsidR="00DC1B03" w:rsidRDefault="00DC1B03" w:rsidP="00DC1B03">
      <w:pPr>
        <w:pStyle w:val="PlainText"/>
      </w:pPr>
      <w:r>
        <w:t xml:space="preserve">Prince of Wales-Outer Ketchikan Census Area, AK (02201) has become  </w:t>
      </w:r>
      <w:r>
        <w:tab/>
        <w:t>Prince of Wale-Hyder Census Area, AK (02198)</w:t>
      </w:r>
    </w:p>
    <w:p w14:paraId="49313AA5" w14:textId="77777777" w:rsidR="00DC1B03" w:rsidRDefault="00DC1B03" w:rsidP="00DC1B03">
      <w:pPr>
        <w:pStyle w:val="PlainText"/>
      </w:pPr>
      <w:r>
        <w:t xml:space="preserve">Bedford city, VA (51515) and Bedford County, VA (51019) has become   </w:t>
      </w:r>
      <w:r>
        <w:tab/>
        <w:t>Bedford County, VA (51019)</w:t>
      </w:r>
    </w:p>
    <w:p w14:paraId="00A3B6CB" w14:textId="77777777" w:rsidR="00DC1B03" w:rsidRDefault="00DC1B03" w:rsidP="00DC1B03">
      <w:pPr>
        <w:pStyle w:val="PlainText"/>
      </w:pPr>
      <w:r>
        <w:t xml:space="preserve">Skagway-Hoonah Angoon Census Area, AK (02232) has become                </w:t>
      </w:r>
      <w:r>
        <w:tab/>
        <w:t>Skagway Municipality, AK (02230) and Hoonah-Angoon Census Area (02105)</w:t>
      </w:r>
    </w:p>
    <w:p w14:paraId="23A83DF9" w14:textId="7321CFA6" w:rsidR="00DC1B03" w:rsidRDefault="00DC1B03" w:rsidP="00DC1B03">
      <w:pPr>
        <w:pStyle w:val="PlainText"/>
      </w:pPr>
      <w:r>
        <w:t>Wrangell-Petersburg Census Area</w:t>
      </w:r>
      <w:r w:rsidR="007A29B3">
        <w:t>, AK</w:t>
      </w:r>
      <w:r>
        <w:t xml:space="preserve"> (02280) has become                          Wrangell City, AK (02275) and Petersburg Census Area, AK (02195)</w:t>
      </w:r>
    </w:p>
    <w:p w14:paraId="5465811F" w14:textId="5A4B2191" w:rsidR="007A29B3" w:rsidRDefault="007A29B3" w:rsidP="00DC1B03">
      <w:pPr>
        <w:pStyle w:val="PlainText"/>
      </w:pPr>
      <w:r>
        <w:t xml:space="preserve">Valdez-Cordova Census Area, AK (02261) has become </w:t>
      </w:r>
      <w:r>
        <w:tab/>
      </w:r>
      <w:r>
        <w:tab/>
      </w:r>
      <w:r>
        <w:tab/>
        <w:t>Chugach Census Area, AK (02063) and Copper River Census Area, AK (02066)</w:t>
      </w:r>
    </w:p>
    <w:p w14:paraId="085E4417" w14:textId="7327F97F" w:rsidR="001B1939" w:rsidRDefault="001B1939"/>
    <w:p w14:paraId="5F9B64E9" w14:textId="03747317" w:rsidR="007A29B3" w:rsidRDefault="007A29B3">
      <w:r>
        <w:t xml:space="preserve">For a full list of county changes by decade, see this page: </w:t>
      </w:r>
      <w:hyperlink r:id="rId5" w:history="1">
        <w:r w:rsidRPr="00C63232">
          <w:rPr>
            <w:rStyle w:val="Hyperlink"/>
          </w:rPr>
          <w:t>https://www.census.gov/programs-surveys/geography/technical-documentation/county-changes.2020.html#list-tab-957819518</w:t>
        </w:r>
      </w:hyperlink>
      <w:r>
        <w:t xml:space="preserve"> </w:t>
      </w:r>
    </w:p>
    <w:p w14:paraId="048E3870" w14:textId="27F64697" w:rsidR="00893A32" w:rsidRPr="00893A32" w:rsidRDefault="00893A32">
      <w:pPr>
        <w:rPr>
          <w:b/>
          <w:bCs/>
          <w:u w:val="single"/>
        </w:rPr>
      </w:pPr>
      <w:r w:rsidRPr="00893A32">
        <w:rPr>
          <w:b/>
          <w:bCs/>
          <w:u w:val="single"/>
        </w:rPr>
        <w:t>Change to County-Equivalents in the State of Connecticut</w:t>
      </w:r>
    </w:p>
    <w:p w14:paraId="2DFEC747" w14:textId="6B94ACCA" w:rsidR="00893A32" w:rsidRDefault="00893A32">
      <w:r>
        <w:t>(</w:t>
      </w:r>
      <w:hyperlink r:id="rId6" w:history="1">
        <w:r w:rsidRPr="00DA51AF">
          <w:rPr>
            <w:rStyle w:val="Hyperlink"/>
          </w:rPr>
          <w:t>https://www.federalregister.gov/documents/2022/06/06/2022-12063/change-to-county-equivalents-in-the-state-of-connecticut</w:t>
        </w:r>
      </w:hyperlink>
      <w:r>
        <w:t>)</w:t>
      </w:r>
    </w:p>
    <w:p w14:paraId="496B2DBF" w14:textId="2DC5FE00" w:rsidR="00893A32" w:rsidRDefault="00893A32" w:rsidP="00893A32">
      <w:pPr>
        <w:pStyle w:val="ListParagraph"/>
        <w:numPr>
          <w:ilvl w:val="0"/>
          <w:numId w:val="1"/>
        </w:numPr>
      </w:pPr>
      <w:r>
        <w:t xml:space="preserve">Adopt 9 planning regions as county-equivalent geographic units, replacing the 8 counties </w:t>
      </w:r>
    </w:p>
    <w:p w14:paraId="7C9DC8A8" w14:textId="1FAE1799" w:rsidR="00893A32" w:rsidRDefault="00893A32" w:rsidP="00893A32">
      <w:pPr>
        <w:pStyle w:val="ListParagraph"/>
        <w:numPr>
          <w:ilvl w:val="0"/>
          <w:numId w:val="1"/>
        </w:numPr>
      </w:pPr>
      <w:r>
        <w:t xml:space="preserve">The Census Bureau will implement this change internally in 2022, with public data and geospatial products reflecting the change beginning in late 2022. </w:t>
      </w:r>
    </w:p>
    <w:p w14:paraId="64DE5C91" w14:textId="6125A622" w:rsidR="00893A32" w:rsidRDefault="00893A32" w:rsidP="00DA76C7">
      <w:pPr>
        <w:pStyle w:val="ListParagraph"/>
        <w:numPr>
          <w:ilvl w:val="0"/>
          <w:numId w:val="1"/>
        </w:numPr>
      </w:pPr>
      <w:r>
        <w:t>By 2024, all Census Bureau operations and publications will use the nine new county-equivalent boundaries, names, and codes, except for 2020 Decennial Census data publications and other datasets referencing the eight legacy counties as published before June 1, 2022.</w:t>
      </w:r>
    </w:p>
    <w:tbl>
      <w:tblPr>
        <w:tblW w:w="1265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530"/>
        <w:gridCol w:w="3870"/>
        <w:gridCol w:w="1620"/>
        <w:gridCol w:w="5400"/>
        <w:gridCol w:w="1230"/>
      </w:tblGrid>
      <w:tr w:rsidR="002869BD" w:rsidRPr="002869BD" w14:paraId="15F0E7C7" w14:textId="77777777" w:rsidTr="00730431">
        <w:trPr>
          <w:trHeight w:val="20"/>
        </w:trPr>
        <w:tc>
          <w:tcPr>
            <w:tcW w:w="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</w:tcPr>
          <w:p w14:paraId="0587B7BF" w14:textId="77777777" w:rsidR="002869BD" w:rsidRPr="002869BD" w:rsidRDefault="002869BD" w:rsidP="00730431">
            <w:pPr>
              <w:spacing w:after="0" w:line="240" w:lineRule="auto"/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54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 w:themeFill="accent5" w:themeFillTint="3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EFEC8A1" w14:textId="5F095ED3" w:rsidR="002869BD" w:rsidRPr="002869BD" w:rsidRDefault="002869BD" w:rsidP="00DD5F45">
            <w:pPr>
              <w:spacing w:after="0" w:line="240" w:lineRule="auto"/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 w:rsidRPr="002869BD">
              <w:rPr>
                <w:b/>
                <w:bCs/>
                <w:i/>
                <w:iCs/>
                <w:sz w:val="24"/>
                <w:szCs w:val="24"/>
              </w:rPr>
              <w:t>Legacy County Names and FIPS Codes</w:t>
            </w:r>
          </w:p>
        </w:tc>
        <w:tc>
          <w:tcPr>
            <w:tcW w:w="66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99B63C" w14:textId="4A0BF282" w:rsidR="002869BD" w:rsidRPr="002869BD" w:rsidRDefault="002869BD" w:rsidP="00893A32">
            <w:pPr>
              <w:spacing w:after="0" w:line="240" w:lineRule="auto"/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 w:rsidRPr="002869BD">
              <w:rPr>
                <w:b/>
                <w:bCs/>
                <w:i/>
                <w:iCs/>
                <w:sz w:val="24"/>
                <w:szCs w:val="24"/>
              </w:rPr>
              <w:t>Planning Region Names and FIPS Codes</w:t>
            </w:r>
          </w:p>
        </w:tc>
      </w:tr>
      <w:tr w:rsidR="002869BD" w:rsidRPr="002869BD" w14:paraId="6ED64C80" w14:textId="71EACABF" w:rsidTr="00730431">
        <w:trPr>
          <w:trHeight w:val="20"/>
        </w:trPr>
        <w:tc>
          <w:tcPr>
            <w:tcW w:w="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</w:tcPr>
          <w:p w14:paraId="2E0668F5" w14:textId="77777777" w:rsidR="002869BD" w:rsidRPr="002869BD" w:rsidRDefault="002869BD" w:rsidP="00730431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3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 w:themeFill="accent5" w:themeFillTint="3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AC2C3FE" w14:textId="42A0CDDD" w:rsidR="002869BD" w:rsidRPr="00893A32" w:rsidRDefault="002869BD" w:rsidP="00893A32">
            <w:pPr>
              <w:spacing w:after="0" w:line="240" w:lineRule="auto"/>
              <w:rPr>
                <w:b/>
                <w:bCs/>
              </w:rPr>
            </w:pPr>
            <w:r w:rsidRPr="002869BD">
              <w:rPr>
                <w:b/>
                <w:bCs/>
              </w:rPr>
              <w:t xml:space="preserve">County </w:t>
            </w:r>
            <w:r w:rsidRPr="00893A32">
              <w:rPr>
                <w:b/>
                <w:bCs/>
              </w:rPr>
              <w:t>Name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 w:themeFill="accent5" w:themeFillTint="3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CE5A529" w14:textId="07678B7C" w:rsidR="002869BD" w:rsidRPr="00893A32" w:rsidRDefault="002869BD" w:rsidP="002869BD">
            <w:pPr>
              <w:spacing w:after="0" w:line="240" w:lineRule="auto"/>
              <w:rPr>
                <w:b/>
                <w:bCs/>
              </w:rPr>
            </w:pPr>
            <w:r w:rsidRPr="002869BD">
              <w:rPr>
                <w:b/>
                <w:bCs/>
              </w:rPr>
              <w:t>FIPS code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0FE1772" w14:textId="3158468E" w:rsidR="002869BD" w:rsidRPr="00893A32" w:rsidRDefault="002869BD" w:rsidP="00893A32">
            <w:pPr>
              <w:spacing w:after="0" w:line="240" w:lineRule="auto"/>
              <w:rPr>
                <w:b/>
                <w:bCs/>
              </w:rPr>
            </w:pPr>
            <w:r w:rsidRPr="002869BD">
              <w:rPr>
                <w:b/>
                <w:bCs/>
              </w:rPr>
              <w:t>Planning Region Names</w:t>
            </w: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vAlign w:val="center"/>
          </w:tcPr>
          <w:p w14:paraId="5770E6FD" w14:textId="1CAEC5CB" w:rsidR="002869BD" w:rsidRPr="002869BD" w:rsidRDefault="002869BD" w:rsidP="002869BD">
            <w:pPr>
              <w:spacing w:after="0" w:line="240" w:lineRule="auto"/>
              <w:ind w:left="80"/>
              <w:rPr>
                <w:b/>
                <w:bCs/>
              </w:rPr>
            </w:pPr>
            <w:r w:rsidRPr="002869BD">
              <w:rPr>
                <w:b/>
                <w:bCs/>
              </w:rPr>
              <w:t>FIPS code</w:t>
            </w:r>
          </w:p>
        </w:tc>
      </w:tr>
      <w:tr w:rsidR="002869BD" w:rsidRPr="00893A32" w14:paraId="1CA051D6" w14:textId="215A5D71" w:rsidTr="00730431">
        <w:trPr>
          <w:trHeight w:val="20"/>
        </w:trPr>
        <w:tc>
          <w:tcPr>
            <w:tcW w:w="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</w:tcPr>
          <w:p w14:paraId="4D4CE8EB" w14:textId="7FE66620" w:rsidR="002869BD" w:rsidRPr="00893A32" w:rsidRDefault="00730431" w:rsidP="00730431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3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 w:themeFill="accent5" w:themeFillTint="3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E41AD68" w14:textId="46F55865" w:rsidR="002869BD" w:rsidRPr="00893A32" w:rsidRDefault="002869BD" w:rsidP="00893A32">
            <w:pPr>
              <w:spacing w:after="0" w:line="240" w:lineRule="auto"/>
            </w:pPr>
            <w:r w:rsidRPr="00893A32">
              <w:t>Fairfield County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 w:themeFill="accent5" w:themeFillTint="3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8A63FA1" w14:textId="77777777" w:rsidR="002869BD" w:rsidRPr="00893A32" w:rsidRDefault="002869BD" w:rsidP="00893A32">
            <w:pPr>
              <w:spacing w:after="0" w:line="240" w:lineRule="auto"/>
            </w:pPr>
            <w:r w:rsidRPr="00893A32">
              <w:t>09001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CE3DCF5" w14:textId="474F51C6" w:rsidR="002869BD" w:rsidRPr="00893A32" w:rsidRDefault="002869BD" w:rsidP="00893A32">
            <w:pPr>
              <w:spacing w:after="0" w:line="240" w:lineRule="auto"/>
            </w:pPr>
            <w:r w:rsidRPr="00893A32">
              <w:t>Capitol Planning Region</w:t>
            </w: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vAlign w:val="center"/>
          </w:tcPr>
          <w:p w14:paraId="22BF7040" w14:textId="2E550B46" w:rsidR="002869BD" w:rsidRPr="00893A32" w:rsidRDefault="002869BD" w:rsidP="002869BD">
            <w:pPr>
              <w:spacing w:after="0" w:line="240" w:lineRule="auto"/>
              <w:ind w:left="80"/>
            </w:pPr>
            <w:r w:rsidRPr="00DD5F45">
              <w:t>09110</w:t>
            </w:r>
          </w:p>
        </w:tc>
      </w:tr>
      <w:tr w:rsidR="002869BD" w:rsidRPr="00893A32" w14:paraId="7BF23D3C" w14:textId="25420392" w:rsidTr="00730431">
        <w:trPr>
          <w:trHeight w:val="20"/>
        </w:trPr>
        <w:tc>
          <w:tcPr>
            <w:tcW w:w="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</w:tcPr>
          <w:p w14:paraId="2C9ED69B" w14:textId="44E8E225" w:rsidR="002869BD" w:rsidRPr="00893A32" w:rsidRDefault="00730431" w:rsidP="00730431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3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 w:themeFill="accent5" w:themeFillTint="3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D704660" w14:textId="1A904B20" w:rsidR="002869BD" w:rsidRPr="00893A32" w:rsidRDefault="002869BD" w:rsidP="00893A32">
            <w:pPr>
              <w:spacing w:after="0" w:line="240" w:lineRule="auto"/>
            </w:pPr>
            <w:r w:rsidRPr="00893A32">
              <w:t>Hartford County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 w:themeFill="accent5" w:themeFillTint="3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7489D3A" w14:textId="77777777" w:rsidR="002869BD" w:rsidRPr="00893A32" w:rsidRDefault="002869BD" w:rsidP="00893A32">
            <w:pPr>
              <w:spacing w:after="0" w:line="240" w:lineRule="auto"/>
            </w:pPr>
            <w:r w:rsidRPr="00893A32">
              <w:t>09003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C4976E" w14:textId="4901008E" w:rsidR="002869BD" w:rsidRPr="00893A32" w:rsidRDefault="002869BD" w:rsidP="00893A32">
            <w:pPr>
              <w:spacing w:after="0" w:line="240" w:lineRule="auto"/>
            </w:pPr>
            <w:r w:rsidRPr="00893A32">
              <w:t>Greater Bridgeport Planning Region</w:t>
            </w: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vAlign w:val="center"/>
          </w:tcPr>
          <w:p w14:paraId="708FB3FB" w14:textId="0F9E35D4" w:rsidR="002869BD" w:rsidRPr="00893A32" w:rsidRDefault="002869BD" w:rsidP="002869BD">
            <w:pPr>
              <w:spacing w:after="0" w:line="240" w:lineRule="auto"/>
              <w:ind w:left="80"/>
            </w:pPr>
            <w:r w:rsidRPr="00DD5F45">
              <w:t>09120</w:t>
            </w:r>
          </w:p>
        </w:tc>
      </w:tr>
      <w:tr w:rsidR="002869BD" w:rsidRPr="00893A32" w14:paraId="471C4850" w14:textId="53F88A03" w:rsidTr="00730431">
        <w:trPr>
          <w:trHeight w:val="20"/>
        </w:trPr>
        <w:tc>
          <w:tcPr>
            <w:tcW w:w="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</w:tcPr>
          <w:p w14:paraId="44284389" w14:textId="35387D7C" w:rsidR="002869BD" w:rsidRPr="00893A32" w:rsidRDefault="00730431" w:rsidP="00730431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3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 w:themeFill="accent5" w:themeFillTint="3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72424AE" w14:textId="649BB2D3" w:rsidR="002869BD" w:rsidRPr="00893A32" w:rsidRDefault="002869BD" w:rsidP="00893A32">
            <w:pPr>
              <w:spacing w:after="0" w:line="240" w:lineRule="auto"/>
            </w:pPr>
            <w:r w:rsidRPr="00893A32">
              <w:t>Litchfield County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 w:themeFill="accent5" w:themeFillTint="3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09FE0AE" w14:textId="77777777" w:rsidR="002869BD" w:rsidRPr="00893A32" w:rsidRDefault="002869BD" w:rsidP="00893A32">
            <w:pPr>
              <w:spacing w:after="0" w:line="240" w:lineRule="auto"/>
            </w:pPr>
            <w:r w:rsidRPr="00893A32">
              <w:t>09005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07B5943" w14:textId="467F2971" w:rsidR="002869BD" w:rsidRPr="00893A32" w:rsidRDefault="002869BD" w:rsidP="00893A32">
            <w:pPr>
              <w:spacing w:after="0" w:line="240" w:lineRule="auto"/>
            </w:pPr>
            <w:r w:rsidRPr="00893A32">
              <w:t>Lower Connecticut River Valley Planning Region</w:t>
            </w: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vAlign w:val="center"/>
          </w:tcPr>
          <w:p w14:paraId="00D3693D" w14:textId="4383BEBD" w:rsidR="002869BD" w:rsidRPr="00893A32" w:rsidRDefault="002869BD" w:rsidP="002869BD">
            <w:pPr>
              <w:spacing w:after="0" w:line="240" w:lineRule="auto"/>
              <w:ind w:left="80"/>
            </w:pPr>
            <w:r w:rsidRPr="00DD5F45">
              <w:t>09130</w:t>
            </w:r>
          </w:p>
        </w:tc>
      </w:tr>
      <w:tr w:rsidR="002869BD" w:rsidRPr="00893A32" w14:paraId="5456BFFE" w14:textId="4978FBF6" w:rsidTr="00730431">
        <w:trPr>
          <w:trHeight w:val="20"/>
        </w:trPr>
        <w:tc>
          <w:tcPr>
            <w:tcW w:w="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</w:tcPr>
          <w:p w14:paraId="241D1197" w14:textId="5332C1EE" w:rsidR="002869BD" w:rsidRPr="00893A32" w:rsidRDefault="00730431" w:rsidP="00730431">
            <w:pPr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3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 w:themeFill="accent5" w:themeFillTint="3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30F1156" w14:textId="57B3B469" w:rsidR="002869BD" w:rsidRPr="00893A32" w:rsidRDefault="002869BD" w:rsidP="00893A32">
            <w:pPr>
              <w:spacing w:after="0" w:line="240" w:lineRule="auto"/>
            </w:pPr>
            <w:r w:rsidRPr="00893A32">
              <w:t>Middlesex County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 w:themeFill="accent5" w:themeFillTint="3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418D5C7" w14:textId="77777777" w:rsidR="002869BD" w:rsidRPr="00893A32" w:rsidRDefault="002869BD" w:rsidP="00893A32">
            <w:pPr>
              <w:spacing w:after="0" w:line="240" w:lineRule="auto"/>
            </w:pPr>
            <w:r w:rsidRPr="00893A32">
              <w:t>09007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7CDFC5A" w14:textId="1765B66F" w:rsidR="002869BD" w:rsidRPr="00893A32" w:rsidRDefault="002869BD" w:rsidP="00893A32">
            <w:pPr>
              <w:spacing w:after="0" w:line="240" w:lineRule="auto"/>
            </w:pPr>
            <w:r w:rsidRPr="00893A32">
              <w:t>Naugatuck Valley Planning Region</w:t>
            </w: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vAlign w:val="center"/>
          </w:tcPr>
          <w:p w14:paraId="4166EC0D" w14:textId="30391F65" w:rsidR="002869BD" w:rsidRPr="00893A32" w:rsidRDefault="002869BD" w:rsidP="002869BD">
            <w:pPr>
              <w:spacing w:after="0" w:line="240" w:lineRule="auto"/>
              <w:ind w:left="80"/>
            </w:pPr>
            <w:r w:rsidRPr="00DD5F45">
              <w:t>09140</w:t>
            </w:r>
          </w:p>
        </w:tc>
      </w:tr>
      <w:tr w:rsidR="002869BD" w:rsidRPr="00893A32" w14:paraId="6E648A70" w14:textId="247A924E" w:rsidTr="00730431">
        <w:trPr>
          <w:trHeight w:val="20"/>
        </w:trPr>
        <w:tc>
          <w:tcPr>
            <w:tcW w:w="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</w:tcPr>
          <w:p w14:paraId="34CC2B4B" w14:textId="5D46B707" w:rsidR="002869BD" w:rsidRPr="00893A32" w:rsidRDefault="00730431" w:rsidP="00730431">
            <w:pPr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3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 w:themeFill="accent5" w:themeFillTint="3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F104F10" w14:textId="0A38817C" w:rsidR="002869BD" w:rsidRPr="00893A32" w:rsidRDefault="002869BD" w:rsidP="00893A32">
            <w:pPr>
              <w:spacing w:after="0" w:line="240" w:lineRule="auto"/>
            </w:pPr>
            <w:r w:rsidRPr="00893A32">
              <w:t>New Haven County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 w:themeFill="accent5" w:themeFillTint="3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FB5DFD8" w14:textId="77777777" w:rsidR="002869BD" w:rsidRPr="00893A32" w:rsidRDefault="002869BD" w:rsidP="00893A32">
            <w:pPr>
              <w:spacing w:after="0" w:line="240" w:lineRule="auto"/>
            </w:pPr>
            <w:r w:rsidRPr="00893A32">
              <w:t>09009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5942CE" w14:textId="341486C2" w:rsidR="002869BD" w:rsidRPr="00893A32" w:rsidRDefault="002869BD" w:rsidP="00893A32">
            <w:pPr>
              <w:spacing w:after="0" w:line="240" w:lineRule="auto"/>
            </w:pPr>
            <w:r w:rsidRPr="00893A32">
              <w:t>Northeastern Connecticut Planning Region</w:t>
            </w: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vAlign w:val="center"/>
          </w:tcPr>
          <w:p w14:paraId="0D4B7D2D" w14:textId="1A762B27" w:rsidR="002869BD" w:rsidRPr="00893A32" w:rsidRDefault="002869BD" w:rsidP="002869BD">
            <w:pPr>
              <w:spacing w:after="0" w:line="240" w:lineRule="auto"/>
              <w:ind w:left="80"/>
            </w:pPr>
            <w:r w:rsidRPr="00DD5F45">
              <w:t>09150</w:t>
            </w:r>
          </w:p>
        </w:tc>
      </w:tr>
      <w:tr w:rsidR="002869BD" w:rsidRPr="00893A32" w14:paraId="2F706DAD" w14:textId="240DDBB9" w:rsidTr="00730431">
        <w:trPr>
          <w:trHeight w:val="20"/>
        </w:trPr>
        <w:tc>
          <w:tcPr>
            <w:tcW w:w="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</w:tcPr>
          <w:p w14:paraId="49F9CAAA" w14:textId="7CE87323" w:rsidR="002869BD" w:rsidRPr="00893A32" w:rsidRDefault="00730431" w:rsidP="00730431">
            <w:pPr>
              <w:spacing w:after="0" w:line="240" w:lineRule="auto"/>
              <w:jc w:val="center"/>
            </w:pPr>
            <w:r>
              <w:t>6</w:t>
            </w:r>
          </w:p>
        </w:tc>
        <w:tc>
          <w:tcPr>
            <w:tcW w:w="3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 w:themeFill="accent5" w:themeFillTint="3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21FCDF8" w14:textId="17A5AD65" w:rsidR="002869BD" w:rsidRPr="00893A32" w:rsidRDefault="002869BD" w:rsidP="00893A32">
            <w:pPr>
              <w:spacing w:after="0" w:line="240" w:lineRule="auto"/>
            </w:pPr>
            <w:r w:rsidRPr="00893A32">
              <w:t>New London County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 w:themeFill="accent5" w:themeFillTint="3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92D707F" w14:textId="77777777" w:rsidR="002869BD" w:rsidRPr="00893A32" w:rsidRDefault="002869BD" w:rsidP="00893A32">
            <w:pPr>
              <w:spacing w:after="0" w:line="240" w:lineRule="auto"/>
            </w:pPr>
            <w:r w:rsidRPr="00893A32">
              <w:t>09011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4183F7" w14:textId="1282906E" w:rsidR="002869BD" w:rsidRPr="00893A32" w:rsidRDefault="002869BD" w:rsidP="00893A32">
            <w:pPr>
              <w:spacing w:after="0" w:line="240" w:lineRule="auto"/>
            </w:pPr>
            <w:r w:rsidRPr="00893A32">
              <w:t>Northwest Hills Planning Region</w:t>
            </w: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vAlign w:val="center"/>
          </w:tcPr>
          <w:p w14:paraId="42B320C6" w14:textId="42623941" w:rsidR="002869BD" w:rsidRPr="00893A32" w:rsidRDefault="002869BD" w:rsidP="002869BD">
            <w:pPr>
              <w:spacing w:after="0" w:line="240" w:lineRule="auto"/>
              <w:ind w:left="80"/>
            </w:pPr>
            <w:r w:rsidRPr="00DD5F45">
              <w:t>09160</w:t>
            </w:r>
          </w:p>
        </w:tc>
      </w:tr>
      <w:tr w:rsidR="002869BD" w:rsidRPr="00893A32" w14:paraId="437CD1F2" w14:textId="6CFD1A3A" w:rsidTr="00730431">
        <w:trPr>
          <w:trHeight w:val="20"/>
        </w:trPr>
        <w:tc>
          <w:tcPr>
            <w:tcW w:w="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</w:tcPr>
          <w:p w14:paraId="6038A282" w14:textId="7C95FF9F" w:rsidR="002869BD" w:rsidRPr="00893A32" w:rsidRDefault="00730431" w:rsidP="00730431">
            <w:pPr>
              <w:spacing w:after="0" w:line="240" w:lineRule="auto"/>
              <w:jc w:val="center"/>
            </w:pPr>
            <w:r>
              <w:t>7</w:t>
            </w:r>
          </w:p>
        </w:tc>
        <w:tc>
          <w:tcPr>
            <w:tcW w:w="3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 w:themeFill="accent5" w:themeFillTint="3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72C629D" w14:textId="0EE0C6D5" w:rsidR="002869BD" w:rsidRPr="00893A32" w:rsidRDefault="002869BD" w:rsidP="00893A32">
            <w:pPr>
              <w:spacing w:after="0" w:line="240" w:lineRule="auto"/>
            </w:pPr>
            <w:r w:rsidRPr="00893A32">
              <w:t>Tolland County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 w:themeFill="accent5" w:themeFillTint="3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CCFCF91" w14:textId="77777777" w:rsidR="002869BD" w:rsidRPr="00893A32" w:rsidRDefault="002869BD" w:rsidP="00893A32">
            <w:pPr>
              <w:spacing w:after="0" w:line="240" w:lineRule="auto"/>
            </w:pPr>
            <w:r w:rsidRPr="00893A32">
              <w:t>09013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B5ABFCC" w14:textId="35EB782B" w:rsidR="002869BD" w:rsidRPr="00893A32" w:rsidRDefault="002869BD" w:rsidP="00893A32">
            <w:pPr>
              <w:spacing w:after="0" w:line="240" w:lineRule="auto"/>
            </w:pPr>
            <w:r w:rsidRPr="00893A32">
              <w:t>South Central Connecticut Planning Region</w:t>
            </w: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vAlign w:val="center"/>
          </w:tcPr>
          <w:p w14:paraId="44E41C28" w14:textId="4D3B5465" w:rsidR="002869BD" w:rsidRPr="00893A32" w:rsidRDefault="002869BD" w:rsidP="002869BD">
            <w:pPr>
              <w:spacing w:after="0" w:line="240" w:lineRule="auto"/>
              <w:ind w:left="80"/>
            </w:pPr>
            <w:r w:rsidRPr="00DD5F45">
              <w:t>09170</w:t>
            </w:r>
          </w:p>
        </w:tc>
      </w:tr>
      <w:tr w:rsidR="002869BD" w:rsidRPr="00893A32" w14:paraId="197EAED9" w14:textId="7E18F262" w:rsidTr="00730431">
        <w:trPr>
          <w:trHeight w:val="20"/>
        </w:trPr>
        <w:tc>
          <w:tcPr>
            <w:tcW w:w="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</w:tcPr>
          <w:p w14:paraId="7E1B5E39" w14:textId="217C64FC" w:rsidR="002869BD" w:rsidRPr="00893A32" w:rsidRDefault="00730431" w:rsidP="00730431">
            <w:pPr>
              <w:spacing w:after="0" w:line="240" w:lineRule="auto"/>
              <w:jc w:val="center"/>
            </w:pPr>
            <w:r>
              <w:t>8</w:t>
            </w:r>
          </w:p>
        </w:tc>
        <w:tc>
          <w:tcPr>
            <w:tcW w:w="3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 w:themeFill="accent5" w:themeFillTint="3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68F0CC7" w14:textId="77BF39DA" w:rsidR="002869BD" w:rsidRPr="00893A32" w:rsidRDefault="002869BD" w:rsidP="00893A32">
            <w:pPr>
              <w:spacing w:after="0" w:line="240" w:lineRule="auto"/>
            </w:pPr>
            <w:r w:rsidRPr="00893A32">
              <w:t>Windham County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 w:themeFill="accent5" w:themeFillTint="3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8E9FC4B" w14:textId="77777777" w:rsidR="002869BD" w:rsidRPr="00893A32" w:rsidRDefault="002869BD" w:rsidP="00893A32">
            <w:pPr>
              <w:spacing w:after="0" w:line="240" w:lineRule="auto"/>
            </w:pPr>
            <w:r w:rsidRPr="00893A32">
              <w:t>09015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80A675" w14:textId="256DE9E8" w:rsidR="002869BD" w:rsidRPr="00893A32" w:rsidRDefault="002869BD" w:rsidP="00893A32">
            <w:pPr>
              <w:spacing w:after="0" w:line="240" w:lineRule="auto"/>
            </w:pPr>
            <w:r w:rsidRPr="00893A32">
              <w:t>Southeastern Connecticut Planning Region</w:t>
            </w: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vAlign w:val="center"/>
          </w:tcPr>
          <w:p w14:paraId="1E17A139" w14:textId="7821821A" w:rsidR="002869BD" w:rsidRPr="00893A32" w:rsidRDefault="002869BD" w:rsidP="002869BD">
            <w:pPr>
              <w:spacing w:after="0" w:line="240" w:lineRule="auto"/>
              <w:ind w:left="80"/>
            </w:pPr>
            <w:r w:rsidRPr="00DD5F45">
              <w:t>09180</w:t>
            </w:r>
          </w:p>
        </w:tc>
      </w:tr>
      <w:tr w:rsidR="002869BD" w:rsidRPr="00893A32" w14:paraId="1F4F3237" w14:textId="77777777" w:rsidTr="00730431">
        <w:trPr>
          <w:trHeight w:val="20"/>
        </w:trPr>
        <w:tc>
          <w:tcPr>
            <w:tcW w:w="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</w:tcPr>
          <w:p w14:paraId="7BA44BF2" w14:textId="3C3AD284" w:rsidR="002869BD" w:rsidRPr="00893A32" w:rsidRDefault="00730431" w:rsidP="00730431">
            <w:pPr>
              <w:spacing w:after="0" w:line="240" w:lineRule="auto"/>
              <w:jc w:val="center"/>
            </w:pPr>
            <w:r>
              <w:t>9</w:t>
            </w:r>
          </w:p>
        </w:tc>
        <w:tc>
          <w:tcPr>
            <w:tcW w:w="3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 w:themeFill="accent5" w:themeFillTint="3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09056E7" w14:textId="7AFA9EA0" w:rsidR="002869BD" w:rsidRPr="00893A32" w:rsidRDefault="002869BD" w:rsidP="00893A32">
            <w:pPr>
              <w:spacing w:after="0" w:line="240" w:lineRule="auto"/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 w:themeFill="accent5" w:themeFillTint="3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C6295EA" w14:textId="77777777" w:rsidR="002869BD" w:rsidRPr="00893A32" w:rsidRDefault="002869BD" w:rsidP="00893A32">
            <w:pPr>
              <w:spacing w:after="0" w:line="240" w:lineRule="auto"/>
            </w:pP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1DFC1D" w14:textId="04B32C6C" w:rsidR="002869BD" w:rsidRPr="00893A32" w:rsidRDefault="002869BD" w:rsidP="00893A32">
            <w:pPr>
              <w:spacing w:after="0" w:line="240" w:lineRule="auto"/>
            </w:pPr>
            <w:r w:rsidRPr="00893A32">
              <w:t>Western Connecticut Planning Region</w:t>
            </w: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vAlign w:val="center"/>
          </w:tcPr>
          <w:p w14:paraId="425DB0AA" w14:textId="3889105D" w:rsidR="002869BD" w:rsidRPr="00893A32" w:rsidRDefault="002869BD" w:rsidP="002869BD">
            <w:pPr>
              <w:spacing w:after="0" w:line="240" w:lineRule="auto"/>
              <w:ind w:left="80"/>
            </w:pPr>
            <w:r w:rsidRPr="00DD5F45">
              <w:t>09190</w:t>
            </w:r>
          </w:p>
        </w:tc>
      </w:tr>
    </w:tbl>
    <w:p w14:paraId="1E3B882B" w14:textId="77777777" w:rsidR="00893A32" w:rsidRDefault="00893A32" w:rsidP="00893A32"/>
    <w:sectPr w:rsidR="00893A32" w:rsidSect="00DC1B03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A43A2A"/>
    <w:multiLevelType w:val="hybridMultilevel"/>
    <w:tmpl w:val="5DDC3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9694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1B03"/>
    <w:rsid w:val="000F7E19"/>
    <w:rsid w:val="001B1939"/>
    <w:rsid w:val="002869BD"/>
    <w:rsid w:val="003D1EF1"/>
    <w:rsid w:val="00730431"/>
    <w:rsid w:val="007A29B3"/>
    <w:rsid w:val="00893A32"/>
    <w:rsid w:val="00DC1B03"/>
    <w:rsid w:val="00DD5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A53E4"/>
  <w15:chartTrackingRefBased/>
  <w15:docId w15:val="{B2D0F33E-FF05-4A6F-A8BA-1A45DBF48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semiHidden/>
    <w:unhideWhenUsed/>
    <w:rsid w:val="00DC1B03"/>
    <w:pPr>
      <w:spacing w:after="0" w:line="240" w:lineRule="auto"/>
    </w:pPr>
    <w:rPr>
      <w:rFonts w:ascii="Calibri" w:hAnsi="Calibr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C1B03"/>
    <w:rPr>
      <w:rFonts w:ascii="Calibri" w:hAnsi="Calibri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1B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1B0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893A3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3A3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93A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410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5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2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5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ederalregister.gov/documents/2022/06/06/2022-12063/change-to-county-equivalents-in-the-state-of-connecticut" TargetMode="External"/><Relationship Id="rId5" Type="http://schemas.openxmlformats.org/officeDocument/2006/relationships/hyperlink" Target="https://www.census.gov/programs-surveys/geography/technical-documentation/county-changes.2020.html#list-tab-95781951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1</Pages>
  <Words>407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</dc:creator>
  <cp:keywords/>
  <dc:description/>
  <cp:lastModifiedBy>Jess Hoffelder</cp:lastModifiedBy>
  <cp:revision>6</cp:revision>
  <cp:lastPrinted>2017-07-31T19:25:00Z</cp:lastPrinted>
  <dcterms:created xsi:type="dcterms:W3CDTF">2020-08-11T16:38:00Z</dcterms:created>
  <dcterms:modified xsi:type="dcterms:W3CDTF">2023-09-12T21:37:00Z</dcterms:modified>
</cp:coreProperties>
</file>