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absl372sq9rr" w:id="0"/>
      <w:bookmarkEnd w:id="0"/>
      <w:r w:rsidDel="00000000" w:rsidR="00000000" w:rsidRPr="00000000">
        <w:rPr>
          <w:rtl w:val="0"/>
        </w:rPr>
        <w:t xml:space="preserve">Réunion du 19 septembre</w:t>
      </w:r>
    </w:p>
    <w:p w:rsidR="00000000" w:rsidDel="00000000" w:rsidP="00000000" w:rsidRDefault="00000000" w:rsidRPr="00000000" w14:paraId="00000002">
      <w:pPr>
        <w:pStyle w:val="Heading3"/>
        <w:jc w:val="center"/>
        <w:rPr/>
      </w:pPr>
      <w:bookmarkStart w:colFirst="0" w:colLast="0" w:name="_3xrfhc1h7xe3" w:id="1"/>
      <w:bookmarkEnd w:id="1"/>
      <w:r w:rsidDel="00000000" w:rsidR="00000000" w:rsidRPr="00000000">
        <w:rPr>
          <w:rtl w:val="0"/>
        </w:rPr>
        <w:t xml:space="preserve">#avec Florent Souvestre</w:t>
      </w:r>
    </w:p>
    <w:p w:rsidR="00000000" w:rsidDel="00000000" w:rsidP="00000000" w:rsidRDefault="00000000" w:rsidRPr="00000000" w14:paraId="00000003">
      <w:pPr>
        <w:jc w:val="center"/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Discussion autour des règles</w:t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Prendre le plan incliné : monter les roues sur suspension, ou bien se débrouiller pour que le robot repose en permanence sur 2 roues motrices + une roue/bille folle</w:t>
      </w:r>
    </w:p>
    <w:p w:rsidR="00000000" w:rsidDel="00000000" w:rsidP="00000000" w:rsidRDefault="00000000" w:rsidRPr="00000000" w14:paraId="00000006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Forme globale du robot : rond, très bien pour pivoter sur place, éventuellement en aplatissant certains côtés pour pouvoir se recaler.</w:t>
      </w:r>
    </w:p>
    <w:p w:rsidR="00000000" w:rsidDel="00000000" w:rsidP="00000000" w:rsidRDefault="00000000" w:rsidRPr="00000000" w14:paraId="00000008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Pince : Très compliqué, fragile si dépasse du robot.</w:t>
      </w:r>
    </w:p>
    <w:p w:rsidR="00000000" w:rsidDel="00000000" w:rsidP="00000000" w:rsidRDefault="00000000" w:rsidRPr="00000000" w14:paraId="0000000A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Wiimote : repérage absolu et centrale inertielle intégrée. Mais elle ne distingue pas les différentes sources d’infrarouge, sujet à la perturbation → faire un encodage (temps de réponse suffisant?). Quand il y a beaucoup de monde à proximité, avec le téléphone allumé, le Bluetooth, etc. les protocoles de communication par Bluetooth perdent en efficacité.</w:t>
      </w:r>
    </w:p>
    <w:p w:rsidR="00000000" w:rsidDel="00000000" w:rsidP="00000000" w:rsidRDefault="00000000" w:rsidRPr="00000000" w14:paraId="0000000C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Liste de trucs à faire aujourd’hui 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Faire un tableau croisé des actions possibles, et quels organes électromécaniques la traitent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Priorité 1 et priorité 2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Construire la table au plus vite, pour brainstormer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green"/>
          <w:rtl w:val="0"/>
        </w:rPr>
        <w:t xml:space="preserve">TOUS ENSEMBLE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avec des éléments concrets (maquettes en bois, polytstyrène)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Tester le robot avec des objets en vrac sur la table, pour simuler les conditions réelle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13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Inventaire binet X-Robot 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4 cartes Arduino Uno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3 cartes Arduino Mega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 carte Arduino Due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4 petites bread-boards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2 shields wireless sd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3 shields tinkerkit sensors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2 shield motor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5 shields Xbee (2 en </w:t>
      </w:r>
      <w:r w:rsidDel="00000000" w:rsidR="00000000" w:rsidRPr="00000000">
        <w:rPr>
          <w:rtl w:val="0"/>
        </w:rPr>
        <w:t xml:space="preserve">boîtes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le reste dans une </w:t>
      </w:r>
      <w:r w:rsidDel="00000000" w:rsidR="00000000" w:rsidRPr="00000000">
        <w:rPr>
          <w:rtl w:val="0"/>
        </w:rPr>
        <w:t xml:space="preserve">boîte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en plastique)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2 batteries LiPo en état de fonctionnement (la jaune et une des deux bleues)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 shield gsm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 LCD module SD card reader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bq2h89hiwkyo" w:id="2"/>
      <w:bookmarkEnd w:id="2"/>
      <w:r w:rsidDel="00000000" w:rsidR="00000000" w:rsidRPr="00000000">
        <w:rPr>
          <w:rtl w:val="0"/>
        </w:rPr>
        <w:t xml:space="preserve">Réflexions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9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ljf0b5tq450q" w:id="3"/>
      <w:bookmarkEnd w:id="3"/>
      <w:r w:rsidDel="00000000" w:rsidR="00000000" w:rsidRPr="00000000">
        <w:rPr>
          <w:rtl w:val="0"/>
        </w:rPr>
        <w:t xml:space="preserve">Expérience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Idée pour l’électron : montée avec libération d’un ressort spiral 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Mètre à ruban </w:t>
      </w:r>
      <w:r w:rsidDel="00000000" w:rsidR="00000000" w:rsidRPr="00000000">
        <w:rPr/>
        <w:drawing>
          <wp:inline distB="114300" distT="114300" distL="114300" distR="114300">
            <wp:extent cx="5734050" cy="158115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30598" l="0" r="0" t="325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Ou équivalent avec un enrouleur pour badge (compact)</w:t>
        <w:br w:type="textWrapping"/>
      </w:r>
      <w:r w:rsidDel="00000000" w:rsidR="00000000" w:rsidRPr="00000000">
        <w:rPr/>
        <w:drawing>
          <wp:inline distB="114300" distT="114300" distL="114300" distR="114300">
            <wp:extent cx="2657475" cy="2600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Ou intégrer un ressort spiral dans l’électron avec un système de clés pour le remonter et une goupille de lancement.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A-t’on le droit à avoir une cordelette porteuse et une cordelette de traction? mail à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shd w:fill="ea9999" w:val="clear"/>
            <w:rtl w:val="0"/>
          </w:rPr>
          <w:t xml:space="preserve">referee@planete-sciences.org</w:t>
        </w:r>
      </w:hyperlink>
      <w:r w:rsidDel="00000000" w:rsidR="00000000" w:rsidRPr="00000000">
        <w:rPr>
          <w:rFonts w:ascii="Arial" w:cs="Arial" w:eastAsia="Arial" w:hAnsi="Arial"/>
          <w:highlight w:val="red"/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vwnqbzjd5i9n" w:id="4"/>
      <w:bookmarkEnd w:id="4"/>
      <w:r w:rsidDel="00000000" w:rsidR="00000000" w:rsidRPr="00000000">
        <w:rPr>
          <w:rtl w:val="0"/>
        </w:rPr>
        <w:t xml:space="preserve">Préparation de la table d’essais :)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365490" cy="33385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490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57054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ujstyyol7pra" w:id="5"/>
      <w:bookmarkEnd w:id="5"/>
      <w:r w:rsidDel="00000000" w:rsidR="00000000" w:rsidRPr="00000000">
        <w:rPr>
          <w:rtl w:val="0"/>
        </w:rPr>
        <w:t xml:space="preserve">Pré-inscription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Création de l’adresse mail de PSC 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Adresse mail 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xrobot.polytechnique@gmail.com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Mot de passe : 17PSCr0b0tyke94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Dossier à compléter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mfortaa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mfortaa" w:cs="Comfortaa" w:eastAsia="Comfortaa" w:hAnsi="Comfortaa"/>
        <w:sz w:val="24"/>
        <w:szCs w:val="24"/>
        <w:lang w:val="f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hyperlink" Target="mailto:xrobot.polytechnique@gmail.com" TargetMode="External"/><Relationship Id="rId9" Type="http://schemas.openxmlformats.org/officeDocument/2006/relationships/hyperlink" Target="mailto:referee@planete-sciences.org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mfortaa-regular.ttf"/><Relationship Id="rId5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