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36"/>
          <w:szCs w:val="36"/>
        </w:rPr>
      </w:pPr>
      <w:r w:rsidDel="00000000" w:rsidR="00000000" w:rsidRPr="00000000">
        <w:rPr>
          <w:b w:val="1"/>
          <w:color w:val="0000ff"/>
          <w:sz w:val="36"/>
          <w:szCs w:val="36"/>
          <w:rtl w:val="0"/>
        </w:rPr>
        <w:t xml:space="preserve">Réunion PSC du mercredi 26 septembre au DrahiX</w:t>
      </w:r>
    </w:p>
    <w:p w:rsidR="00000000" w:rsidDel="00000000" w:rsidP="00000000" w:rsidRDefault="00000000" w:rsidRPr="00000000" w14:paraId="00000002">
      <w:pPr>
        <w:jc w:val="center"/>
        <w:rPr>
          <w:b w:val="1"/>
          <w:color w:val="0000ff"/>
          <w:sz w:val="36"/>
          <w:szCs w:val="36"/>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Programme de la journée :</w:t>
      </w:r>
    </w:p>
    <w:p w:rsidR="00000000" w:rsidDel="00000000" w:rsidP="00000000" w:rsidRDefault="00000000" w:rsidRPr="00000000" w14:paraId="00000004">
      <w:pPr>
        <w:jc w:val="both"/>
        <w:rPr>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5"/>
        <w:gridCol w:w="2385"/>
        <w:tblGridChange w:id="0">
          <w:tblGrid>
            <w:gridCol w:w="6615"/>
            <w:gridCol w:w="2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Personnel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ind w:left="0" w:firstLine="0"/>
              <w:jc w:val="both"/>
              <w:rPr>
                <w:sz w:val="24"/>
                <w:szCs w:val="24"/>
              </w:rPr>
            </w:pPr>
            <w:r w:rsidDel="00000000" w:rsidR="00000000" w:rsidRPr="00000000">
              <w:rPr>
                <w:sz w:val="24"/>
                <w:szCs w:val="24"/>
                <w:rtl w:val="0"/>
              </w:rPr>
              <w:t xml:space="preserve">Aller faire les </w:t>
            </w:r>
            <w:r w:rsidDel="00000000" w:rsidR="00000000" w:rsidRPr="00000000">
              <w:rPr>
                <w:b w:val="1"/>
                <w:color w:val="0000ff"/>
                <w:sz w:val="24"/>
                <w:szCs w:val="24"/>
                <w:rtl w:val="0"/>
              </w:rPr>
              <w:t xml:space="preserve">courses à Leroy Merlin</w:t>
            </w:r>
            <w:r w:rsidDel="00000000" w:rsidR="00000000" w:rsidRPr="00000000">
              <w:rPr>
                <w:sz w:val="24"/>
                <w:szCs w:val="24"/>
                <w:rtl w:val="0"/>
              </w:rPr>
              <w:t xml:space="preserve"> (plateau de jeu) et à Décathlon (palets)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Julien, Maxime, Yahya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4"/>
                <w:szCs w:val="24"/>
              </w:rPr>
            </w:pPr>
            <w:r w:rsidDel="00000000" w:rsidR="00000000" w:rsidRPr="00000000">
              <w:rPr>
                <w:sz w:val="24"/>
                <w:szCs w:val="24"/>
                <w:rtl w:val="0"/>
              </w:rPr>
              <w:t xml:space="preserve">Recherche sur les </w:t>
            </w:r>
            <w:r w:rsidDel="00000000" w:rsidR="00000000" w:rsidRPr="00000000">
              <w:rPr>
                <w:b w:val="1"/>
                <w:color w:val="0000ff"/>
                <w:sz w:val="24"/>
                <w:szCs w:val="24"/>
                <w:rtl w:val="0"/>
              </w:rPr>
              <w:t xml:space="preserve">cartes de puissance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Schéma organisationnel du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Hamza, Aurélien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4"/>
                <w:szCs w:val="24"/>
              </w:rPr>
            </w:pPr>
            <w:r w:rsidDel="00000000" w:rsidR="00000000" w:rsidRPr="00000000">
              <w:rPr>
                <w:sz w:val="24"/>
                <w:szCs w:val="24"/>
                <w:rtl w:val="0"/>
              </w:rPr>
              <w:t xml:space="preserve">Recherche sur les </w:t>
            </w:r>
            <w:r w:rsidDel="00000000" w:rsidR="00000000" w:rsidRPr="00000000">
              <w:rPr>
                <w:b w:val="1"/>
                <w:color w:val="0000ff"/>
                <w:sz w:val="24"/>
                <w:szCs w:val="24"/>
                <w:rtl w:val="0"/>
              </w:rPr>
              <w:t xml:space="preserve">systèmes de positionnement par balises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Guillaume, Ayoub, Kimhong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Contacter le sponsor, </w:t>
            </w:r>
            <w:hyperlink r:id="rId6">
              <w:r w:rsidDel="00000000" w:rsidR="00000000" w:rsidRPr="00000000">
                <w:rPr>
                  <w:color w:val="1155cc"/>
                  <w:sz w:val="24"/>
                  <w:szCs w:val="24"/>
                  <w:u w:val="single"/>
                  <w:rtl w:val="0"/>
                </w:rPr>
                <w:t xml:space="preserve">financements.psc@polytechnique.edu</w:t>
              </w:r>
            </w:hyperlink>
            <w:r w:rsidDel="00000000" w:rsidR="00000000" w:rsidRPr="00000000">
              <w:rPr>
                <w:sz w:val="24"/>
                <w:szCs w:val="24"/>
                <w:rtl w:val="0"/>
              </w:rPr>
              <w:t xml:space="preserve">, réserver le logement pour la Coupe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b w:val="1"/>
          <w:color w:val="0000ff"/>
          <w:sz w:val="28"/>
          <w:szCs w:val="28"/>
        </w:rPr>
      </w:pPr>
      <w:r w:rsidDel="00000000" w:rsidR="00000000" w:rsidRPr="00000000">
        <w:rPr>
          <w:b w:val="1"/>
          <w:color w:val="0000ff"/>
          <w:sz w:val="28"/>
          <w:szCs w:val="28"/>
          <w:rtl w:val="0"/>
        </w:rPr>
        <w:t xml:space="preserve">I - Courses à Leroy Merlin / Décathlon</w:t>
      </w:r>
    </w:p>
    <w:p w:rsidR="00000000" w:rsidDel="00000000" w:rsidP="00000000" w:rsidRDefault="00000000" w:rsidRPr="00000000" w14:paraId="00000019">
      <w:pPr>
        <w:ind w:left="0" w:firstLine="0"/>
        <w:jc w:val="both"/>
        <w:rPr>
          <w:sz w:val="28"/>
          <w:szCs w:val="28"/>
        </w:rPr>
      </w:pPr>
      <w:r w:rsidDel="00000000" w:rsidR="00000000" w:rsidRPr="00000000">
        <w:rPr>
          <w:sz w:val="28"/>
          <w:szCs w:val="28"/>
          <w:rtl w:val="0"/>
        </w:rPr>
        <w:t xml:space="preserve">Poncer la table au papier de verre</w:t>
      </w:r>
    </w:p>
    <w:p w:rsidR="00000000" w:rsidDel="00000000" w:rsidP="00000000" w:rsidRDefault="00000000" w:rsidRPr="00000000" w14:paraId="0000001A">
      <w:pPr>
        <w:ind w:left="0" w:firstLine="0"/>
        <w:jc w:val="both"/>
        <w:rPr>
          <w:sz w:val="28"/>
          <w:szCs w:val="28"/>
        </w:rPr>
      </w:pPr>
      <w:r w:rsidDel="00000000" w:rsidR="00000000" w:rsidRPr="00000000">
        <w:rPr>
          <w:rtl w:val="0"/>
        </w:rPr>
      </w:r>
    </w:p>
    <w:p w:rsidR="00000000" w:rsidDel="00000000" w:rsidP="00000000" w:rsidRDefault="00000000" w:rsidRPr="00000000" w14:paraId="0000001B">
      <w:pPr>
        <w:ind w:left="0" w:firstLine="0"/>
        <w:jc w:val="both"/>
        <w:rPr>
          <w:sz w:val="28"/>
          <w:szCs w:val="28"/>
        </w:rPr>
      </w:pPr>
      <w:r w:rsidDel="00000000" w:rsidR="00000000" w:rsidRPr="00000000">
        <w:rPr>
          <w:rtl w:val="0"/>
        </w:rPr>
      </w:r>
    </w:p>
    <w:p w:rsidR="00000000" w:rsidDel="00000000" w:rsidP="00000000" w:rsidRDefault="00000000" w:rsidRPr="00000000" w14:paraId="0000001C">
      <w:pPr>
        <w:ind w:left="0" w:firstLine="0"/>
        <w:jc w:val="both"/>
        <w:rPr>
          <w:b w:val="1"/>
          <w:color w:val="0000ff"/>
          <w:sz w:val="28"/>
          <w:szCs w:val="28"/>
        </w:rPr>
      </w:pPr>
      <w:r w:rsidDel="00000000" w:rsidR="00000000" w:rsidRPr="00000000">
        <w:rPr>
          <w:b w:val="1"/>
          <w:color w:val="0000ff"/>
          <w:sz w:val="28"/>
          <w:szCs w:val="28"/>
          <w:rtl w:val="0"/>
        </w:rPr>
        <w:t xml:space="preserve">II - Recherche sur les cartes de puissance</w:t>
      </w:r>
    </w:p>
    <w:p w:rsidR="00000000" w:rsidDel="00000000" w:rsidP="00000000" w:rsidRDefault="00000000" w:rsidRPr="00000000" w14:paraId="0000001D">
      <w:pPr>
        <w:ind w:left="0" w:firstLine="0"/>
        <w:jc w:val="both"/>
        <w:rPr>
          <w:sz w:val="28"/>
          <w:szCs w:val="28"/>
        </w:rPr>
      </w:pPr>
      <w:r w:rsidDel="00000000" w:rsidR="00000000" w:rsidRPr="00000000">
        <w:rPr>
          <w:rtl w:val="0"/>
        </w:rPr>
      </w:r>
    </w:p>
    <w:p w:rsidR="00000000" w:rsidDel="00000000" w:rsidP="00000000" w:rsidRDefault="00000000" w:rsidRPr="00000000" w14:paraId="0000001E">
      <w:pPr>
        <w:ind w:left="0" w:firstLine="0"/>
        <w:rPr>
          <w:sz w:val="24"/>
          <w:szCs w:val="24"/>
          <w:highlight w:val="white"/>
        </w:rPr>
      </w:pPr>
      <w:r w:rsidDel="00000000" w:rsidR="00000000" w:rsidRPr="00000000">
        <w:rPr>
          <w:b w:val="1"/>
          <w:sz w:val="24"/>
          <w:szCs w:val="24"/>
          <w:rtl w:val="0"/>
        </w:rPr>
        <w:t xml:space="preserve">-Servo-moteur:</w:t>
      </w:r>
      <w:r w:rsidDel="00000000" w:rsidR="00000000" w:rsidRPr="00000000">
        <w:rPr>
          <w:sz w:val="24"/>
          <w:szCs w:val="24"/>
          <w:rtl w:val="0"/>
        </w:rPr>
        <w:t xml:space="preserve"> (</w:t>
      </w:r>
      <w:r w:rsidDel="00000000" w:rsidR="00000000" w:rsidRPr="00000000">
        <w:rPr>
          <w:sz w:val="24"/>
          <w:szCs w:val="24"/>
          <w:highlight w:val="white"/>
          <w:rtl w:val="0"/>
        </w:rPr>
        <w:t xml:space="preserve">Servo digital Hyperion DS20-UMD Atlas Servo - 20mm/ 49g)moteur programmable à effectuer des rotations d’angle(jusqu’à 140°).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         *Compatible avec carte Arduino: fonctionne sous 5V.</w:t>
      </w:r>
    </w:p>
    <w:p w:rsidR="00000000" w:rsidDel="00000000" w:rsidP="00000000" w:rsidRDefault="00000000" w:rsidRPr="00000000" w14:paraId="0000001F">
      <w:pPr>
        <w:ind w:left="0" w:firstLine="0"/>
        <w:rPr>
          <w:sz w:val="24"/>
          <w:szCs w:val="24"/>
          <w:highlight w:val="white"/>
        </w:rPr>
      </w:pPr>
      <w:r w:rsidDel="00000000" w:rsidR="00000000" w:rsidRPr="00000000">
        <w:rPr>
          <w:sz w:val="24"/>
          <w:szCs w:val="24"/>
          <w:highlight w:val="white"/>
          <w:rtl w:val="0"/>
        </w:rPr>
        <w:t xml:space="preserve">*Adéquat pour actionneur(bras pour pousser ou soulever les atomes(même pour la plus lourde, vérifié par calcul)</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-Carte de puissance:</w:t>
      </w:r>
    </w:p>
    <w:p w:rsidR="00000000" w:rsidDel="00000000" w:rsidP="00000000" w:rsidRDefault="00000000" w:rsidRPr="00000000" w14:paraId="00000021">
      <w:pPr>
        <w:rPr>
          <w:color w:val="333333"/>
          <w:sz w:val="24"/>
          <w:szCs w:val="24"/>
        </w:rPr>
      </w:pPr>
      <w:r w:rsidDel="00000000" w:rsidR="00000000" w:rsidRPr="00000000">
        <w:rPr>
          <w:b w:val="1"/>
          <w:i w:val="1"/>
          <w:sz w:val="24"/>
          <w:szCs w:val="24"/>
          <w:rtl w:val="0"/>
        </w:rPr>
        <w:t xml:space="preserve">(</w:t>
      </w:r>
      <w:r w:rsidDel="00000000" w:rsidR="00000000" w:rsidRPr="00000000">
        <w:rPr>
          <w:b w:val="1"/>
          <w:i w:val="1"/>
          <w:color w:val="333333"/>
          <w:sz w:val="24"/>
          <w:szCs w:val="24"/>
          <w:rtl w:val="0"/>
        </w:rPr>
        <w:t xml:space="preserve">DC Motor Driver 2x15A Lite (SKU: DRI0018))</w:t>
      </w:r>
      <w:r w:rsidDel="00000000" w:rsidR="00000000" w:rsidRPr="00000000">
        <w:rPr>
          <w:color w:val="333333"/>
          <w:sz w:val="24"/>
          <w:szCs w:val="24"/>
          <w:rtl w:val="0"/>
        </w:rPr>
        <w:t xml:space="preserve"> utilisée par les X16(leur demander pourquoi??)</w:t>
      </w:r>
    </w:p>
    <w:p w:rsidR="00000000" w:rsidDel="00000000" w:rsidP="00000000" w:rsidRDefault="00000000" w:rsidRPr="00000000" w14:paraId="00000022">
      <w:pPr>
        <w:rPr>
          <w:color w:val="333333"/>
          <w:sz w:val="24"/>
          <w:szCs w:val="24"/>
        </w:rPr>
      </w:pPr>
      <w:r w:rsidDel="00000000" w:rsidR="00000000" w:rsidRPr="00000000">
        <w:rPr>
          <w:color w:val="333333"/>
          <w:sz w:val="24"/>
          <w:szCs w:val="24"/>
          <w:rtl w:val="0"/>
        </w:rPr>
        <w:t xml:space="preserve">*Input Voltage:4.8-35V</w:t>
      </w:r>
    </w:p>
    <w:p w:rsidR="00000000" w:rsidDel="00000000" w:rsidP="00000000" w:rsidRDefault="00000000" w:rsidRPr="00000000" w14:paraId="00000023">
      <w:pPr>
        <w:rPr>
          <w:color w:val="333333"/>
          <w:sz w:val="24"/>
          <w:szCs w:val="24"/>
        </w:rPr>
      </w:pPr>
      <w:r w:rsidDel="00000000" w:rsidR="00000000" w:rsidRPr="00000000">
        <w:rPr>
          <w:color w:val="333333"/>
          <w:sz w:val="24"/>
          <w:szCs w:val="24"/>
          <w:rtl w:val="0"/>
        </w:rPr>
        <w:t xml:space="preserve">*Maximum output current:15A@13.8V per channel</w:t>
      </w:r>
    </w:p>
    <w:p w:rsidR="00000000" w:rsidDel="00000000" w:rsidP="00000000" w:rsidRDefault="00000000" w:rsidRPr="00000000" w14:paraId="00000024">
      <w:pPr>
        <w:rPr>
          <w:color w:val="333333"/>
          <w:sz w:val="24"/>
          <w:szCs w:val="24"/>
        </w:rPr>
      </w:pPr>
      <w:r w:rsidDel="00000000" w:rsidR="00000000" w:rsidRPr="00000000">
        <w:rPr>
          <w:color w:val="333333"/>
          <w:sz w:val="24"/>
          <w:szCs w:val="24"/>
          <w:rtl w:val="0"/>
        </w:rPr>
        <w:t xml:space="preserve">*2 moteurs</w:t>
      </w:r>
    </w:p>
    <w:p w:rsidR="00000000" w:rsidDel="00000000" w:rsidP="00000000" w:rsidRDefault="00000000" w:rsidRPr="00000000" w14:paraId="00000025">
      <w:pPr>
        <w:rPr>
          <w:b w:val="1"/>
          <w:i w:val="1"/>
          <w:color w:val="333333"/>
          <w:sz w:val="24"/>
          <w:szCs w:val="24"/>
        </w:rPr>
      </w:pPr>
      <w:r w:rsidDel="00000000" w:rsidR="00000000" w:rsidRPr="00000000">
        <w:rPr>
          <w:b w:val="1"/>
          <w:i w:val="1"/>
          <w:color w:val="333333"/>
          <w:sz w:val="24"/>
          <w:szCs w:val="24"/>
          <w:rtl w:val="0"/>
        </w:rPr>
        <w:t xml:space="preserve">Arduino motorshield </w:t>
      </w:r>
    </w:p>
    <w:p w:rsidR="00000000" w:rsidDel="00000000" w:rsidP="00000000" w:rsidRDefault="00000000" w:rsidRPr="00000000" w14:paraId="00000026">
      <w:pPr>
        <w:rPr>
          <w:color w:val="333333"/>
          <w:sz w:val="24"/>
          <w:szCs w:val="24"/>
        </w:rPr>
      </w:pPr>
      <w:r w:rsidDel="00000000" w:rsidR="00000000" w:rsidRPr="00000000">
        <w:rPr>
          <w:color w:val="333333"/>
          <w:sz w:val="24"/>
          <w:szCs w:val="24"/>
          <w:rtl w:val="0"/>
        </w:rPr>
        <w:t xml:space="preserve">*Voltage: 5-12V</w:t>
      </w:r>
    </w:p>
    <w:p w:rsidR="00000000" w:rsidDel="00000000" w:rsidP="00000000" w:rsidRDefault="00000000" w:rsidRPr="00000000" w14:paraId="00000027">
      <w:pPr>
        <w:rPr>
          <w:sz w:val="24"/>
          <w:szCs w:val="24"/>
          <w:highlight w:val="white"/>
        </w:rPr>
      </w:pPr>
      <w:r w:rsidDel="00000000" w:rsidR="00000000" w:rsidRPr="00000000">
        <w:rPr>
          <w:color w:val="333333"/>
          <w:sz w:val="24"/>
          <w:szCs w:val="24"/>
          <w:rtl w:val="0"/>
        </w:rPr>
        <w:t xml:space="preserve">*Courant 2A/moteur ou 4A si 1 seul moteur</w:t>
      </w: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Pr>
        <w:drawing>
          <wp:inline distB="114300" distT="114300" distL="114300" distR="114300">
            <wp:extent cx="4519613" cy="397764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9613" cy="397764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Schéma X16: on garde grosso modo la même forme à l’exception des cartes ST. Les servomoteurs dépendent aussi des actionneurs.</w:t>
      </w: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jc w:val="both"/>
        <w:rPr>
          <w:sz w:val="28"/>
          <w:szCs w:val="28"/>
        </w:rPr>
      </w:pPr>
      <w:r w:rsidDel="00000000" w:rsidR="00000000" w:rsidRPr="00000000">
        <w:rPr>
          <w:rtl w:val="0"/>
        </w:rPr>
      </w:r>
    </w:p>
    <w:p w:rsidR="00000000" w:rsidDel="00000000" w:rsidP="00000000" w:rsidRDefault="00000000" w:rsidRPr="00000000" w14:paraId="0000002C">
      <w:pPr>
        <w:ind w:left="0" w:firstLine="0"/>
        <w:jc w:val="both"/>
        <w:rPr>
          <w:b w:val="1"/>
          <w:color w:val="0000ff"/>
          <w:sz w:val="28"/>
          <w:szCs w:val="28"/>
        </w:rPr>
      </w:pPr>
      <w:r w:rsidDel="00000000" w:rsidR="00000000" w:rsidRPr="00000000">
        <w:rPr>
          <w:b w:val="1"/>
          <w:color w:val="0000ff"/>
          <w:sz w:val="28"/>
          <w:szCs w:val="28"/>
          <w:rtl w:val="0"/>
        </w:rPr>
        <w:t xml:space="preserve">III - Systèmes de positionnement par balise</w:t>
      </w:r>
    </w:p>
    <w:p w:rsidR="00000000" w:rsidDel="00000000" w:rsidP="00000000" w:rsidRDefault="00000000" w:rsidRPr="00000000" w14:paraId="0000002D">
      <w:pPr>
        <w:ind w:left="0" w:firstLine="0"/>
        <w:jc w:val="both"/>
        <w:rPr>
          <w:sz w:val="28"/>
          <w:szCs w:val="28"/>
        </w:rPr>
      </w:pPr>
      <w:r w:rsidDel="00000000" w:rsidR="00000000" w:rsidRPr="00000000">
        <w:rPr>
          <w:sz w:val="28"/>
          <w:szCs w:val="28"/>
          <w:rtl w:val="0"/>
        </w:rPr>
        <w:t xml:space="preserve">2 caméras sur le mât central pour détecter position du robot, et spectre de couleurs sur le robot pour détection de l’orientation.</w:t>
      </w:r>
    </w:p>
    <w:p w:rsidR="00000000" w:rsidDel="00000000" w:rsidP="00000000" w:rsidRDefault="00000000" w:rsidRPr="00000000" w14:paraId="0000002E">
      <w:pPr>
        <w:ind w:left="0" w:firstLine="0"/>
        <w:jc w:val="both"/>
        <w:rPr>
          <w:sz w:val="28"/>
          <w:szCs w:val="28"/>
        </w:rPr>
      </w:pPr>
      <w:r w:rsidDel="00000000" w:rsidR="00000000" w:rsidRPr="00000000">
        <w:rPr>
          <w:sz w:val="28"/>
          <w:szCs w:val="28"/>
          <w:rtl w:val="0"/>
        </w:rPr>
        <w:t xml:space="preserve">(voir pdf Robot_Localization_for_FIRST_Robotics_5 dans le dossier parent du drive).</w:t>
      </w:r>
    </w:p>
    <w:p w:rsidR="00000000" w:rsidDel="00000000" w:rsidP="00000000" w:rsidRDefault="00000000" w:rsidRPr="00000000" w14:paraId="0000002F">
      <w:pPr>
        <w:ind w:left="0" w:firstLine="0"/>
        <w:jc w:val="both"/>
        <w:rPr>
          <w:sz w:val="28"/>
          <w:szCs w:val="28"/>
        </w:rPr>
      </w:pPr>
      <w:r w:rsidDel="00000000" w:rsidR="00000000" w:rsidRPr="00000000">
        <w:rPr>
          <w:sz w:val="28"/>
          <w:szCs w:val="28"/>
          <w:rtl w:val="0"/>
        </w:rPr>
        <w:t xml:space="preserve">[pas encore réussi à communiquer un arduino avec un raspberry pi :/ :( ] </w:t>
      </w:r>
    </w:p>
    <w:p w:rsidR="00000000" w:rsidDel="00000000" w:rsidP="00000000" w:rsidRDefault="00000000" w:rsidRPr="00000000" w14:paraId="00000030">
      <w:pPr>
        <w:ind w:left="0" w:firstLine="0"/>
        <w:jc w:val="both"/>
        <w:rPr>
          <w:sz w:val="28"/>
          <w:szCs w:val="28"/>
        </w:rPr>
      </w:pPr>
      <w:r w:rsidDel="00000000" w:rsidR="00000000" w:rsidRPr="00000000">
        <w:rPr>
          <w:rtl w:val="0"/>
        </w:rPr>
      </w:r>
    </w:p>
    <w:p w:rsidR="00000000" w:rsidDel="00000000" w:rsidP="00000000" w:rsidRDefault="00000000" w:rsidRPr="00000000" w14:paraId="00000031">
      <w:pPr>
        <w:ind w:left="0" w:firstLine="0"/>
        <w:jc w:val="both"/>
        <w:rPr>
          <w:sz w:val="28"/>
          <w:szCs w:val="28"/>
        </w:rPr>
      </w:pPr>
      <w:r w:rsidDel="00000000" w:rsidR="00000000" w:rsidRPr="00000000">
        <w:rPr>
          <w:rtl w:val="0"/>
        </w:rPr>
      </w:r>
    </w:p>
    <w:p w:rsidR="00000000" w:rsidDel="00000000" w:rsidP="00000000" w:rsidRDefault="00000000" w:rsidRPr="00000000" w14:paraId="00000032">
      <w:pPr>
        <w:jc w:val="both"/>
        <w:rPr>
          <w:b w:val="1"/>
          <w:color w:val="0000ff"/>
          <w:sz w:val="28"/>
          <w:szCs w:val="28"/>
        </w:rPr>
      </w:pPr>
      <w:r w:rsidDel="00000000" w:rsidR="00000000" w:rsidRPr="00000000">
        <w:rPr>
          <w:b w:val="1"/>
          <w:color w:val="0000ff"/>
          <w:sz w:val="28"/>
          <w:szCs w:val="28"/>
          <w:rtl w:val="0"/>
        </w:rPr>
        <w:t xml:space="preserve">IV - Contacts de sponsors</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SMS envoyé à Romain Moulin pour le secouer un peu</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ind w:left="0" w:firstLine="0"/>
        <w:jc w:val="both"/>
        <w:rPr>
          <w:sz w:val="24"/>
          <w:szCs w:val="24"/>
        </w:rPr>
      </w:pPr>
      <w:r w:rsidDel="00000000" w:rsidR="00000000" w:rsidRPr="00000000">
        <w:rPr>
          <w:sz w:val="24"/>
          <w:szCs w:val="24"/>
          <w:rtl w:val="0"/>
        </w:rPr>
        <w:t xml:space="preserve">E-mail envoyé à </w:t>
      </w:r>
      <w:hyperlink r:id="rId8">
        <w:r w:rsidDel="00000000" w:rsidR="00000000" w:rsidRPr="00000000">
          <w:rPr>
            <w:color w:val="1155cc"/>
            <w:sz w:val="24"/>
            <w:szCs w:val="24"/>
            <w:u w:val="single"/>
            <w:rtl w:val="0"/>
          </w:rPr>
          <w:t xml:space="preserve">financement.psc@polytechnique.edu</w:t>
        </w:r>
      </w:hyperlink>
      <w:r w:rsidDel="00000000" w:rsidR="00000000" w:rsidRPr="00000000">
        <w:rPr>
          <w:sz w:val="24"/>
          <w:szCs w:val="24"/>
          <w:rtl w:val="0"/>
        </w:rPr>
        <w:t xml:space="preserve"> pour savoir s’il y avait moyen d’acheter des trucs avant le 31 octobre, parce qu’ils sont mignons mais ça fait un peu tard quand même !</w:t>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Réponse (de Mme Wauters) : “Je suis dans la possibilité de venir avec vous à Leroy Merlin avec la carte achat de l’école (donc aucun frais de votre part). Mais je vous l’avoue pas tous les cinq matins. Je vous demanderai donc de prévoir une liste et de venir me voir pour décider d’une date d’achat.”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inancements.psc@polytechnique.edu" TargetMode="External"/><Relationship Id="rId7" Type="http://schemas.openxmlformats.org/officeDocument/2006/relationships/image" Target="media/image1.png"/><Relationship Id="rId8" Type="http://schemas.openxmlformats.org/officeDocument/2006/relationships/hyperlink" Target="mailto:financement.psc@polytechniq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