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b5394"/>
          <w:sz w:val="28"/>
          <w:szCs w:val="28"/>
        </w:rPr>
      </w:pPr>
      <w:r w:rsidDel="00000000" w:rsidR="00000000" w:rsidRPr="00000000">
        <w:rPr>
          <w:b w:val="1"/>
          <w:color w:val="0b5394"/>
          <w:sz w:val="28"/>
          <w:szCs w:val="28"/>
          <w:rtl w:val="0"/>
        </w:rPr>
        <w:t xml:space="preserve">Réunion du 3 octobre 2018 (au FabLab)</w:t>
      </w:r>
    </w:p>
    <w:p w:rsidR="00000000" w:rsidDel="00000000" w:rsidP="00000000" w:rsidRDefault="00000000" w:rsidRPr="00000000" w14:paraId="00000002">
      <w:pPr>
        <w:jc w:val="center"/>
        <w:rPr>
          <w:b w:val="1"/>
          <w:color w:val="0b5394"/>
          <w:sz w:val="28"/>
          <w:szCs w:val="28"/>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b w:val="1"/>
          <w:sz w:val="24"/>
          <w:szCs w:val="24"/>
          <w:rtl w:val="0"/>
        </w:rPr>
        <w:t xml:space="preserve">Négociation </w:t>
      </w:r>
      <w:r w:rsidDel="00000000" w:rsidR="00000000" w:rsidRPr="00000000">
        <w:rPr>
          <w:sz w:val="24"/>
          <w:szCs w:val="24"/>
          <w:rtl w:val="0"/>
        </w:rPr>
        <w:t xml:space="preserve">du contrat de partenariat avec le sponsor</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Début de la </w:t>
      </w:r>
      <w:r w:rsidDel="00000000" w:rsidR="00000000" w:rsidRPr="00000000">
        <w:rPr>
          <w:b w:val="1"/>
          <w:sz w:val="24"/>
          <w:szCs w:val="24"/>
          <w:rtl w:val="0"/>
        </w:rPr>
        <w:t xml:space="preserve">construction de la table</w:t>
      </w:r>
      <w:r w:rsidDel="00000000" w:rsidR="00000000" w:rsidRPr="00000000">
        <w:rPr>
          <w:sz w:val="24"/>
          <w:szCs w:val="24"/>
          <w:rtl w:val="0"/>
        </w:rPr>
        <w:t xml:space="preserve"> (découpage des pièces dans les planches)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Les </w:t>
      </w:r>
      <w:r w:rsidDel="00000000" w:rsidR="00000000" w:rsidRPr="00000000">
        <w:rPr>
          <w:b w:val="1"/>
          <w:sz w:val="24"/>
          <w:szCs w:val="24"/>
          <w:rtl w:val="0"/>
        </w:rPr>
        <w:t xml:space="preserve">palets </w:t>
      </w:r>
      <w:r w:rsidDel="00000000" w:rsidR="00000000" w:rsidRPr="00000000">
        <w:rPr>
          <w:sz w:val="24"/>
          <w:szCs w:val="24"/>
          <w:rtl w:val="0"/>
        </w:rPr>
        <w:t xml:space="preserve">que nous avions achetés ne sont pas les palets standards : il va falloir les échanger</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Concernant le groupe méca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Construction de la table</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Organisation des patrons pour optimiser l’espace, découpes à la scie sauteuse, référencement des pièces.</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Fichier d’organisation des pièces traitées (quand même 40 pièces distinctes…)</w:t>
      </w:r>
    </w:p>
    <w:p w:rsidR="00000000" w:rsidDel="00000000" w:rsidP="00000000" w:rsidRDefault="00000000" w:rsidRPr="00000000" w14:paraId="0000000F">
      <w:pPr>
        <w:jc w:val="both"/>
        <w:rPr>
          <w:sz w:val="24"/>
          <w:szCs w:val="24"/>
        </w:rPr>
      </w:pPr>
      <w:hyperlink r:id="rId6">
        <w:r w:rsidDel="00000000" w:rsidR="00000000" w:rsidRPr="00000000">
          <w:rPr>
            <w:color w:val="1155cc"/>
            <w:sz w:val="24"/>
            <w:szCs w:val="24"/>
            <w:u w:val="single"/>
            <w:rtl w:val="0"/>
          </w:rPr>
          <w:t xml:space="preserve">https://docs.google.com/spreadsheets/d/1JY9RBHbKantNzbo_CIpM7RxXOSXccGlXOnDZnf_kd88/edit?usp=sharing</w:t>
        </w:r>
      </w:hyperlink>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Concernant le groupe info:</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ind w:firstLine="720"/>
        <w:jc w:val="both"/>
        <w:rPr>
          <w:b w:val="1"/>
          <w:sz w:val="24"/>
          <w:szCs w:val="24"/>
        </w:rPr>
      </w:pPr>
      <w:r w:rsidDel="00000000" w:rsidR="00000000" w:rsidRPr="00000000">
        <w:rPr>
          <w:b w:val="1"/>
          <w:sz w:val="24"/>
          <w:szCs w:val="24"/>
          <w:rtl w:val="0"/>
        </w:rPr>
        <w:t xml:space="preserve">Matériel à acheter:</w:t>
      </w:r>
    </w:p>
    <w:p w:rsidR="00000000" w:rsidDel="00000000" w:rsidP="00000000" w:rsidRDefault="00000000" w:rsidRPr="00000000" w14:paraId="00000015">
      <w:pPr>
        <w:ind w:firstLine="720"/>
        <w:jc w:val="both"/>
        <w:rPr>
          <w:b w:val="1"/>
          <w:sz w:val="24"/>
          <w:szCs w:val="24"/>
        </w:rPr>
      </w:pPr>
      <w:r w:rsidDel="00000000" w:rsidR="00000000" w:rsidRPr="00000000">
        <w:rPr>
          <w:rtl w:val="0"/>
        </w:rPr>
      </w:r>
    </w:p>
    <w:p w:rsidR="00000000" w:rsidDel="00000000" w:rsidP="00000000" w:rsidRDefault="00000000" w:rsidRPr="00000000" w14:paraId="00000016">
      <w:pPr>
        <w:ind w:left="0" w:firstLine="0"/>
        <w:jc w:val="both"/>
        <w:rPr>
          <w:b w:val="1"/>
          <w:sz w:val="24"/>
          <w:szCs w:val="24"/>
        </w:rPr>
      </w:pPr>
      <w:r w:rsidDel="00000000" w:rsidR="00000000" w:rsidRPr="00000000">
        <w:rPr>
          <w:b w:val="1"/>
          <w:sz w:val="24"/>
          <w:szCs w:val="24"/>
          <w:rtl w:val="0"/>
        </w:rPr>
        <w:t xml:space="preserve">Caméra</w:t>
      </w:r>
    </w:p>
    <w:p w:rsidR="00000000" w:rsidDel="00000000" w:rsidP="00000000" w:rsidRDefault="00000000" w:rsidRPr="00000000" w14:paraId="00000017">
      <w:pPr>
        <w:jc w:val="both"/>
        <w:rPr>
          <w:sz w:val="24"/>
          <w:szCs w:val="24"/>
        </w:rPr>
      </w:pPr>
      <w:hyperlink r:id="rId7">
        <w:r w:rsidDel="00000000" w:rsidR="00000000" w:rsidRPr="00000000">
          <w:rPr>
            <w:color w:val="1155cc"/>
            <w:sz w:val="24"/>
            <w:szCs w:val="24"/>
            <w:u w:val="single"/>
            <w:rtl w:val="0"/>
          </w:rPr>
          <w:t xml:space="preserve">https://www.amazon.fr/SainSmart-Objectifs-Fish-Eye-Raspberry-Arduino/dp/B00N1YJKFS/ref=asc_df_B00N1YJKFS/</w:t>
        </w:r>
      </w:hyperlink>
      <w:r w:rsidDel="00000000" w:rsidR="00000000" w:rsidRPr="00000000">
        <w:rPr>
          <w:sz w:val="24"/>
          <w:szCs w:val="24"/>
          <w:rtl w:val="0"/>
        </w:rPr>
        <w:t xml:space="preserve"> </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La caméra sera placée en haut du mât et l’image traitée sur place par un Raspberry, avant d’envoyer au robot sa position, la position adverse, et si besoin les vitesses des robots et position des palets. </w:t>
      </w:r>
    </w:p>
    <w:p w:rsidR="00000000" w:rsidDel="00000000" w:rsidP="00000000" w:rsidRDefault="00000000" w:rsidRPr="00000000" w14:paraId="00000019">
      <w:pPr>
        <w:numPr>
          <w:ilvl w:val="0"/>
          <w:numId w:val="1"/>
        </w:numPr>
        <w:ind w:left="720" w:hanging="360"/>
        <w:jc w:val="both"/>
        <w:rPr>
          <w:sz w:val="24"/>
          <w:szCs w:val="24"/>
          <w:u w:val="none"/>
        </w:rPr>
      </w:pPr>
      <w:r w:rsidDel="00000000" w:rsidR="00000000" w:rsidRPr="00000000">
        <w:rPr>
          <w:sz w:val="24"/>
          <w:szCs w:val="24"/>
          <w:rtl w:val="0"/>
        </w:rPr>
        <w:t xml:space="preserve">batterie portable pour alimenter le tout: </w:t>
      </w:r>
    </w:p>
    <w:p w:rsidR="00000000" w:rsidDel="00000000" w:rsidP="00000000" w:rsidRDefault="00000000" w:rsidRPr="00000000" w14:paraId="0000001A">
      <w:pPr>
        <w:ind w:left="720" w:firstLine="0"/>
        <w:jc w:val="both"/>
        <w:rPr>
          <w:sz w:val="24"/>
          <w:szCs w:val="24"/>
        </w:rPr>
      </w:pPr>
      <w:hyperlink r:id="rId8">
        <w:r w:rsidDel="00000000" w:rsidR="00000000" w:rsidRPr="00000000">
          <w:rPr>
            <w:color w:val="1155cc"/>
            <w:sz w:val="24"/>
            <w:szCs w:val="24"/>
            <w:u w:val="single"/>
            <w:rtl w:val="0"/>
          </w:rPr>
          <w:t xml:space="preserve">https://www.amazon.fr/Anker-AK-A1211011Batterie-Externe-ultra-compacte-technologie/dp/B00P8SY7HQ/</w:t>
        </w:r>
      </w:hyperlink>
      <w:r w:rsidDel="00000000" w:rsidR="00000000" w:rsidRPr="00000000">
        <w:rPr>
          <w:sz w:val="24"/>
          <w:szCs w:val="24"/>
          <w:rtl w:val="0"/>
        </w:rPr>
        <w:t xml:space="preserve"> </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Capteurs distance ultrason:</w:t>
      </w:r>
    </w:p>
    <w:p w:rsidR="00000000" w:rsidDel="00000000" w:rsidP="00000000" w:rsidRDefault="00000000" w:rsidRPr="00000000" w14:paraId="0000001D">
      <w:pPr>
        <w:jc w:val="both"/>
        <w:rPr>
          <w:sz w:val="24"/>
          <w:szCs w:val="24"/>
        </w:rPr>
      </w:pPr>
      <w:hyperlink r:id="rId9">
        <w:r w:rsidDel="00000000" w:rsidR="00000000" w:rsidRPr="00000000">
          <w:rPr>
            <w:color w:val="1155cc"/>
            <w:sz w:val="24"/>
            <w:szCs w:val="24"/>
            <w:u w:val="single"/>
            <w:rtl w:val="0"/>
          </w:rPr>
          <w:t xml:space="preserve">https://www.amazon.fr/ELEGOO-Ultrason-Distance-MEGA2560-Ultrasonic/dp/B06XSJPVW9/</w:t>
        </w:r>
      </w:hyperlink>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Serviront de capteurs de proximité disposés autour du robot pour s’arrêter face à un obstacle et servir de correction de déplacement. Rechercher éventuellement meilleure qualité?</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ab/>
        <w:t xml:space="preserve">Tâches:</w:t>
      </w:r>
    </w:p>
    <w:p w:rsidR="00000000" w:rsidDel="00000000" w:rsidP="00000000" w:rsidRDefault="00000000" w:rsidRPr="00000000" w14:paraId="00000021">
      <w:pPr>
        <w:numPr>
          <w:ilvl w:val="0"/>
          <w:numId w:val="2"/>
        </w:numPr>
        <w:ind w:left="720" w:hanging="360"/>
        <w:jc w:val="both"/>
        <w:rPr>
          <w:sz w:val="24"/>
          <w:szCs w:val="24"/>
          <w:u w:val="none"/>
        </w:rPr>
      </w:pPr>
      <w:r w:rsidDel="00000000" w:rsidR="00000000" w:rsidRPr="00000000">
        <w:rPr>
          <w:sz w:val="24"/>
          <w:szCs w:val="24"/>
          <w:rtl w:val="0"/>
        </w:rPr>
        <w:t xml:space="preserve">Traitement d’image : repérage des robots et des palets (position + orientation): </w:t>
      </w:r>
      <w:r w:rsidDel="00000000" w:rsidR="00000000" w:rsidRPr="00000000">
        <w:rPr>
          <w:color w:val="ff0000"/>
          <w:sz w:val="24"/>
          <w:szCs w:val="24"/>
          <w:rtl w:val="0"/>
        </w:rPr>
        <w:t xml:space="preserve">Guillaume</w:t>
      </w:r>
    </w:p>
    <w:p w:rsidR="00000000" w:rsidDel="00000000" w:rsidP="00000000" w:rsidRDefault="00000000" w:rsidRPr="00000000" w14:paraId="00000022">
      <w:pPr>
        <w:numPr>
          <w:ilvl w:val="0"/>
          <w:numId w:val="2"/>
        </w:numPr>
        <w:ind w:left="720" w:hanging="360"/>
        <w:jc w:val="both"/>
        <w:rPr>
          <w:sz w:val="24"/>
          <w:szCs w:val="24"/>
          <w:u w:val="none"/>
        </w:rPr>
      </w:pPr>
      <w:r w:rsidDel="00000000" w:rsidR="00000000" w:rsidRPr="00000000">
        <w:rPr>
          <w:sz w:val="24"/>
          <w:szCs w:val="24"/>
          <w:rtl w:val="0"/>
        </w:rPr>
        <w:t xml:space="preserve">Algorithme d’évitement et d’optimisation de trajectoire et de l’ordre des actions : </w:t>
      </w:r>
      <w:r w:rsidDel="00000000" w:rsidR="00000000" w:rsidRPr="00000000">
        <w:rPr>
          <w:color w:val="ff0000"/>
          <w:sz w:val="24"/>
          <w:szCs w:val="24"/>
          <w:rtl w:val="0"/>
        </w:rPr>
        <w:t xml:space="preserve">Ayoub</w:t>
      </w:r>
    </w:p>
    <w:p w:rsidR="00000000" w:rsidDel="00000000" w:rsidP="00000000" w:rsidRDefault="00000000" w:rsidRPr="00000000" w14:paraId="00000023">
      <w:pPr>
        <w:numPr>
          <w:ilvl w:val="0"/>
          <w:numId w:val="2"/>
        </w:numPr>
        <w:ind w:left="720" w:hanging="360"/>
        <w:jc w:val="both"/>
        <w:rPr>
          <w:sz w:val="24"/>
          <w:szCs w:val="24"/>
          <w:u w:val="none"/>
        </w:rPr>
      </w:pPr>
      <w:r w:rsidDel="00000000" w:rsidR="00000000" w:rsidRPr="00000000">
        <w:rPr>
          <w:sz w:val="24"/>
          <w:szCs w:val="24"/>
          <w:rtl w:val="0"/>
        </w:rPr>
        <w:t xml:space="preserve">Communication rasp/rasp </w:t>
      </w:r>
      <w:r w:rsidDel="00000000" w:rsidR="00000000" w:rsidRPr="00000000">
        <w:rPr>
          <w:i w:val="1"/>
          <w:sz w:val="24"/>
          <w:szCs w:val="24"/>
          <w:rtl w:val="0"/>
        </w:rPr>
        <w:t xml:space="preserve">(wifi, bluetooth?)</w:t>
      </w:r>
      <w:r w:rsidDel="00000000" w:rsidR="00000000" w:rsidRPr="00000000">
        <w:rPr>
          <w:sz w:val="24"/>
          <w:szCs w:val="24"/>
          <w:rtl w:val="0"/>
        </w:rPr>
        <w:t xml:space="preserve"> et raspberry/arduino : </w:t>
      </w:r>
      <w:r w:rsidDel="00000000" w:rsidR="00000000" w:rsidRPr="00000000">
        <w:rPr>
          <w:color w:val="ff0000"/>
          <w:sz w:val="24"/>
          <w:szCs w:val="24"/>
          <w:rtl w:val="0"/>
        </w:rPr>
        <w:t xml:space="preserve">Aurélien</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sz w:val="24"/>
          <w:szCs w:val="24"/>
          <w:rtl w:val="0"/>
        </w:rPr>
        <w:t xml:space="preserve">Traitement des capteurs ultrasons et de l’odométrie / Asservissement du déplacement et des actionneurs : </w:t>
      </w:r>
      <w:r w:rsidDel="00000000" w:rsidR="00000000" w:rsidRPr="00000000">
        <w:rPr>
          <w:color w:val="ff0000"/>
          <w:sz w:val="24"/>
          <w:szCs w:val="24"/>
          <w:rtl w:val="0"/>
        </w:rPr>
        <w:t xml:space="preserve">Kimhong</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fr/ELEGOO-Ultrason-Distance-MEGA2560-Ultrasonic/dp/B06XSJPVW9/" TargetMode="External"/><Relationship Id="rId5" Type="http://schemas.openxmlformats.org/officeDocument/2006/relationships/styles" Target="styles.xml"/><Relationship Id="rId6" Type="http://schemas.openxmlformats.org/officeDocument/2006/relationships/hyperlink" Target="https://docs.google.com/spreadsheets/d/1JY9RBHbKantNzbo_CIpM7RxXOSXccGlXOnDZnf_kd88/edit?usp=sharing" TargetMode="External"/><Relationship Id="rId7" Type="http://schemas.openxmlformats.org/officeDocument/2006/relationships/hyperlink" Target="https://www.amazon.fr/SainSmart-Objectifs-Fish-Eye-Raspberry-Arduino/dp/B00N1YJKFS/ref=asc_df_B00N1YJKFS/" TargetMode="External"/><Relationship Id="rId8" Type="http://schemas.openxmlformats.org/officeDocument/2006/relationships/hyperlink" Target="https://www.amazon.fr/Anker-AK-A1211011Batterie-Externe-ultra-compacte-technologie/dp/B00P8SY7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