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MODIF: manque un leader technique / ar- chitecte, qui synchronise les disciplines, gere les specs MODIF: manque un responsable projet qui vérifie le timing et le budget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62626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62626"/>
          <w:sz w:val="52"/>
          <w:szCs w:val="52"/>
          <w:u w:val="none"/>
          <w:shd w:fill="auto" w:val="clear"/>
          <w:vertAlign w:val="baseline"/>
          <w:rtl w:val="0"/>
        </w:rPr>
        <w:t xml:space="preserve">ORGANIZATION CHART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2"/>
          <w:szCs w:val="5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Mechanical team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17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team Raphael: -Sensors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Julien: -Assembly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-Motorizaton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Hamza: -Control system -Sensors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Yahya: -Electronics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-Assembly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Maxime: -Architecture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Modelling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Guillaume: Image processing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Ayoub: Path optmizaton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Aurélien: Data transfer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Kimhong: Control system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