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Preply: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My Teaching Journey</w:t>
      </w:r>
    </w:p>
    <w:p w:rsidR="00000000" w:rsidDel="00000000" w:rsidP="00000000" w:rsidRDefault="00000000" w:rsidRPr="00000000" w14:paraId="00000004">
      <w:pPr>
        <w:rPr/>
      </w:pPr>
      <w:r w:rsidDel="00000000" w:rsidR="00000000" w:rsidRPr="00000000">
        <w:rPr>
          <w:rtl w:val="0"/>
        </w:rPr>
        <w:t xml:space="preserve">With a career spanning 40 years, I have dedicated my life to teaching in various capacities, primarily focusing on pre-primary-aged children in the mornings and disadvantaged learners in Primary and High Schools in the afternoons. My extensive experience has shaped me into a versatile educator capable of addressing the diverse needs of my students.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Early Childhood Development</w:t>
      </w:r>
    </w:p>
    <w:p w:rsidR="00000000" w:rsidDel="00000000" w:rsidP="00000000" w:rsidRDefault="00000000" w:rsidRPr="00000000" w14:paraId="00000007">
      <w:pPr>
        <w:rPr/>
      </w:pPr>
      <w:r w:rsidDel="00000000" w:rsidR="00000000" w:rsidRPr="00000000">
        <w:rPr>
          <w:rtl w:val="0"/>
        </w:rPr>
        <w:t xml:space="preserve">As a qualified lecturer in Early Childhood Development (ECD), I have honed the skills necessary to work effectively with both young children and adults. My Bachelor of Education in Early Childhood Development and Foundation Phase has provided me with a strong foundation to support the developmental needs of young learners. Furthermore, my Bachelor of Education Honours Degree in Inclusive Education has equipped me with the knowledge to create an inclusive learning environment that caters to all students, regardless of their backgrounds or abilities.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Teaching English to Disadvantaged Learners</w:t>
      </w:r>
    </w:p>
    <w:p w:rsidR="00000000" w:rsidDel="00000000" w:rsidP="00000000" w:rsidRDefault="00000000" w:rsidRPr="00000000" w14:paraId="0000000A">
      <w:pPr>
        <w:rPr/>
      </w:pPr>
      <w:r w:rsidDel="00000000" w:rsidR="00000000" w:rsidRPr="00000000">
        <w:rPr>
          <w:rtl w:val="0"/>
        </w:rPr>
        <w:t xml:space="preserve">In addition to my work with Pre-Primary children, I have devoted my afternoons to teaching English to disadvantaged learners in both Primary and High Schools. This experience has been incredibly rewarding, as I have witnessed the transformative power of education firsthand. My 120-hour TEFL certificate has been instrumental in providing me with the skills and techniques to effectively teach English as a foreign language, ensuring that my students can develop their language skills and broaden their opportunities.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Communicative Language Approach</w:t>
      </w:r>
    </w:p>
    <w:p w:rsidR="00000000" w:rsidDel="00000000" w:rsidP="00000000" w:rsidRDefault="00000000" w:rsidRPr="00000000" w14:paraId="0000000D">
      <w:pPr>
        <w:rPr/>
      </w:pPr>
      <w:r w:rsidDel="00000000" w:rsidR="00000000" w:rsidRPr="00000000">
        <w:rPr>
          <w:rtl w:val="0"/>
        </w:rPr>
        <w:t xml:space="preserve">In my classroom, I employ the Communicative Language Approach, which emphasizes the importance of interaction and communication in language learning. This methodology encourages students to participate in meaningful conversations actively, helping them develop their speaking, listening, reading, and writing skills naturally and engagingly. By creating a supportive and interactive learning environment, I strive to make language learning an enjoyable and effective experience for all my students.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Working with Adults</w:t>
      </w:r>
    </w:p>
    <w:p w:rsidR="00000000" w:rsidDel="00000000" w:rsidP="00000000" w:rsidRDefault="00000000" w:rsidRPr="00000000" w14:paraId="00000010">
      <w:pPr>
        <w:rPr/>
      </w:pPr>
      <w:r w:rsidDel="00000000" w:rsidR="00000000" w:rsidRPr="00000000">
        <w:rPr>
          <w:rtl w:val="0"/>
        </w:rPr>
        <w:t xml:space="preserve">My background in Early Childhood Development has also given me the skills to work with adults, whether they are parents, fellow educators, or professionals in the field of education. As a lecturer, I have had the opportunity to share my knowledge and experience with others, helping them develop their own skills and understanding of early childhood education. This aspect of my career has been incredibly fulfilling, as it allows me to contribute to the growth and development of the education community as a whole.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Conclusion</w:t>
      </w:r>
    </w:p>
    <w:p w:rsidR="00000000" w:rsidDel="00000000" w:rsidP="00000000" w:rsidRDefault="00000000" w:rsidRPr="00000000" w14:paraId="00000013">
      <w:pPr>
        <w:rPr/>
      </w:pPr>
      <w:r w:rsidDel="00000000" w:rsidR="00000000" w:rsidRPr="00000000">
        <w:rPr>
          <w:rtl w:val="0"/>
        </w:rPr>
        <w:t xml:space="preserve">Throughout my 40-year teaching journey, I have had the privilege of working with a diverse range of students, from young children to disadvantaged learners and adults. My qualifications and experience have enabled me to create inclusive and engaging learning environments that support the needs of all my students. By employing the Communicative Language Approach, I strive to make language learning a meaningful and enjoyable experience, empowering my students to reach their full potential.</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