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 学习周报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### 参考资料：</w:t>
      </w:r>
    </w:p>
    <w:p>
      <w:pP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instrText xml:space="preserve"> HYPERLINK "https://blog.csdn.net/YSBJ123/article/details/77771065"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t>https://blog.csdn.net/YSBJ123/article/details/77771065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fldChar w:fldCharType="end"/>
      </w:r>
      <w:bookmarkStart w:id="0" w:name="_GoBack"/>
      <w:bookmarkEnd w:id="0"/>
    </w:p>
    <w:p>
      <w:pPr>
        <w:rPr>
          <w:rFonts w:hint="eastAsia" w:ascii="Segoe UI" w:hAnsi="Segoe UI" w:eastAsia="宋体" w:cs="Segoe U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### 前几次任务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遇到的问题及解决方法：</w:t>
      </w:r>
    </w:p>
    <w:p>
      <w:pPr>
        <w:rPr>
          <w:rFonts w:hint="eastAsia" w:ascii="Segoe UI" w:hAnsi="Segoe UI" w:eastAsia="宋体" w:cs="Segoe U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1.经常发生functions-common:10x错误，崩掉</w:t>
      </w:r>
    </w:p>
    <w:p>
      <w:pPr>
        <w:rPr>
          <w:rFonts w:hint="eastAsia" w:ascii="Segoe UI" w:hAnsi="Segoe UI" w:eastAsia="宋体" w:cs="Segoe U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drawing>
          <wp:inline distT="0" distB="0" distL="114300" distR="114300">
            <wp:extent cx="5269865" cy="505460"/>
            <wp:effectExtent l="0" t="0" r="6985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宋体" w:cs="Segoe U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解决方法</w:t>
      </w: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drawing>
          <wp:inline distT="0" distB="0" distL="114300" distR="114300">
            <wp:extent cx="5009515" cy="1666875"/>
            <wp:effectExtent l="0" t="0" r="63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HOST_IP 解析出错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drawing>
          <wp:inline distT="0" distB="0" distL="114300" distR="114300">
            <wp:extent cx="5272405" cy="952500"/>
            <wp:effectExtent l="0" t="0" r="4445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 w:eastAsiaTheme="minorEastAsia"/>
          <w:b/>
          <w:bCs/>
          <w:lang w:val="en-US" w:eastAsia="zh-CN"/>
        </w:rPr>
        <w:drawing>
          <wp:inline distT="0" distB="0" distL="114300" distR="114300">
            <wp:extent cx="5268595" cy="783590"/>
            <wp:effectExtent l="0" t="0" r="8255" b="1651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drawing>
          <wp:inline distT="0" distB="0" distL="114300" distR="114300">
            <wp:extent cx="5271135" cy="3303905"/>
            <wp:effectExtent l="0" t="0" r="5715" b="1079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4.pip 版本过低的解决方法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drawing>
          <wp:inline distT="0" distB="0" distL="114300" distR="114300">
            <wp:extent cx="5052695" cy="4140200"/>
            <wp:effectExtent l="0" t="0" r="14605" b="1270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drawing>
          <wp:inline distT="0" distB="0" distL="114300" distR="114300">
            <wp:extent cx="5273675" cy="3333115"/>
            <wp:effectExtent l="0" t="0" r="3175" b="635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卡在这里不走了</w:t>
      </w:r>
    </w:p>
    <w:p>
      <w:pPr>
        <w:numPr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drawing>
          <wp:inline distT="0" distB="0" distL="114300" distR="114300">
            <wp:extent cx="5272405" cy="455295"/>
            <wp:effectExtent l="0" t="0" r="4445" b="1905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### 制作镜像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下载地址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eastAsia="zh-CN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"http://isoredirect.centos.org/centos/7/isos/x86_64/CentOS-7-x86_64-DVD-1511.iso"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http://isoredirect.centos.org/centos/7/isos/x86_64/CentOS-7-x86_64-DVD-1511.iso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ascii="Segoe UI" w:hAnsi="Segoe UI" w:eastAsia="Segoe UI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</w:rPr>
      </w:pPr>
      <w:r>
        <w:rPr>
          <w:rFonts w:hint="eastAsia"/>
          <w:b/>
          <w:bCs/>
          <w:lang w:val="en-US" w:eastAsia="zh-CN"/>
        </w:rPr>
        <w:t xml:space="preserve">### </w:t>
      </w:r>
      <w:r>
        <w:rPr>
          <w:rFonts w:ascii="Segoe UI" w:hAnsi="Segoe UI" w:eastAsia="Segoe UI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</w:rPr>
        <w:t>iso和qcow2、img格式的区别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eastAsia" w:ascii="Segoe UI" w:hAnsi="Segoe UI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 xml:space="preserve">SO 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ISO是光盘的镜像文件,可以用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"https://www.baidu.com/s?wd=%E8%99%9A%E6%8B%9F%E5%85%89%E9%A9%B1%E8%BD%AF%E4%BB%B6&amp;tn=44039180_cpr&amp;fenlei=mv6quAkxTZn0IZRqIHckPjm4nH00T1d-m1fLmWNhrywbPhf3PjIW0ZwV5Hcvrjm3rH6sPfKWUMw85HfYnjn4nH6sgvPsT6KdThsqpZwYTjCEQLGCpyw9Uz4Bmy-bIi4WUvYETgN-TLwGUv3EnH63njcvPWn"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虚拟光驱软件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来打开.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IMG 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IMG是镜像文件。可以使用HDCOPY或者DAEMON软件。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cow2 : 支持多个snapshot，对历史snapshot进行管理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>支持zlib的磁盘压缩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>支持AES的加密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### 镜像制作的一般性步骤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准备所需软件，安装操作系统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安装应用软件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安装智能系统封装工具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系统减肥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转移虚拟机内存页面文件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清理磁盘，删除系统和临时文件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系统封装</w:t>
      </w:r>
    </w:p>
    <w:p>
      <w:pPr>
        <w:numPr>
          <w:numId w:val="0"/>
        </w:numP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参考文档：</w:t>
      </w:r>
    </w:p>
    <w:p>
      <w:pPr>
        <w:numPr>
          <w:numId w:val="0"/>
        </w:numP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  <w:t>https://wenku.baidu.com/view/2e9ea8d843323968001c9254.html</w:t>
      </w:r>
    </w:p>
    <w:p>
      <w:pPr>
        <w:numPr>
          <w:numId w:val="0"/>
        </w:numPr>
        <w:rPr>
          <w:rFonts w:hint="eastAsia" w:ascii="Segoe UI" w:hAnsi="Segoe UI" w:eastAsia="宋体" w:cs="Segoe UI"/>
          <w:b/>
          <w:bCs/>
          <w:i w:val="0"/>
          <w:caps w:val="0"/>
          <w:color w:val="6A737D"/>
          <w:spacing w:val="0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5939EC"/>
    <w:multiLevelType w:val="singleLevel"/>
    <w:tmpl w:val="C65939E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80A5FC"/>
    <w:multiLevelType w:val="singleLevel"/>
    <w:tmpl w:val="2D80A5F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F8C05A"/>
    <w:multiLevelType w:val="singleLevel"/>
    <w:tmpl w:val="53F8C0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93134"/>
    <w:rsid w:val="30C9313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elon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419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2018-05-05T08:13:00Z</dcterms:created>
  <dc:creator>Open  your eyes</dc:creator>
  <cp:lastModifiedBy>Open  your eyes</cp:lastModifiedBy>
  <dcterms:modified xsi:type="dcterms:W3CDTF">2018-05-06T10:16:45Z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