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70" w:rsidRDefault="001C1570" w:rsidP="001C1570">
      <w:pPr>
        <w:pStyle w:val="1"/>
      </w:pPr>
      <w:r>
        <w:rPr>
          <w:rFonts w:hint="eastAsia"/>
        </w:rPr>
        <w:t>编译器设计与实现</w:t>
      </w:r>
    </w:p>
    <w:p w:rsidR="001C1570" w:rsidRDefault="001C1570" w:rsidP="001C1570">
      <w:pPr>
        <w:pStyle w:val="2"/>
      </w:pPr>
      <w:r>
        <w:rPr>
          <w:rFonts w:hint="eastAsia"/>
        </w:rPr>
        <w:t>实验</w:t>
      </w:r>
      <w:r w:rsidR="00E1029F">
        <w:rPr>
          <w:rFonts w:hint="eastAsia"/>
        </w:rPr>
        <w:t>目标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深入理解编译器的典型框架结构及各个构件之间的衔接关系，加深对课堂讲授的概念、基本算法和数据结构等理论知识的理解与认识。通过手动创建并实现一个编译器，提高对程序设计语言，机器语言的认知，加强学生计算机系统能力的培养。</w:t>
      </w:r>
    </w:p>
    <w:p w:rsidR="001C1570" w:rsidRDefault="001C1570" w:rsidP="001C1570">
      <w:pPr>
        <w:pStyle w:val="2"/>
      </w:pPr>
      <w:r>
        <w:rPr>
          <w:rFonts w:hint="eastAsia"/>
        </w:rPr>
        <w:t>实验要求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EB5287">
        <w:rPr>
          <w:rFonts w:ascii="Times New Roman" w:hAnsi="Times New Roman" w:cs="Times New Roman" w:hint="eastAsia"/>
        </w:rPr>
        <w:t xml:space="preserve"> </w:t>
      </w:r>
      <w:r w:rsidR="00EB5287">
        <w:rPr>
          <w:rFonts w:ascii="Times New Roman" w:hAnsi="Times New Roman" w:cs="Times New Roman" w:hint="eastAsia"/>
        </w:rPr>
        <w:t>从</w:t>
      </w:r>
      <w:r w:rsidR="00EB5287">
        <w:rPr>
          <w:rFonts w:ascii="Times New Roman" w:hAnsi="Times New Roman" w:cs="Times New Roman" w:hint="eastAsia"/>
        </w:rPr>
        <w:t>Github</w:t>
      </w:r>
      <w:r w:rsidR="00EB5287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并运行课程提供的编译器框架。框架下载地址：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w:r w:rsidRPr="001C1570">
        <w:rPr>
          <w:rFonts w:ascii="Times New Roman" w:hAnsi="Times New Roman" w:cs="Times New Roman"/>
        </w:rPr>
        <w:t>https://github.com/jiweixing/bit-minic-compiler</w:t>
      </w:r>
    </w:p>
    <w:p w:rsidR="00E1029F" w:rsidRDefault="00E1029F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有关该框架的详细介绍见附录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。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）选择一个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语言的语法子集，使用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</w:t>
      </w:r>
      <w:r w:rsidR="00EB5287">
        <w:rPr>
          <w:rFonts w:ascii="Times New Roman" w:hAnsi="Times New Roman" w:cs="Times New Roman" w:hint="eastAsia"/>
        </w:rPr>
        <w:t>或者</w:t>
      </w:r>
      <w:r w:rsidR="00EB5287">
        <w:rPr>
          <w:rFonts w:ascii="Times New Roman" w:hAnsi="Times New Roman" w:cs="Times New Roman" w:hint="eastAsia"/>
        </w:rPr>
        <w:t>C</w:t>
      </w:r>
      <w:r w:rsidR="00EB5287">
        <w:rPr>
          <w:rFonts w:ascii="Times New Roman" w:hAnsi="Times New Roman" w:cs="Times New Roman" w:hint="eastAsia"/>
        </w:rPr>
        <w:t>语言</w:t>
      </w:r>
      <w:r>
        <w:rPr>
          <w:rFonts w:ascii="Times New Roman" w:hAnsi="Times New Roman" w:cs="Times New Roman" w:hint="eastAsia"/>
        </w:rPr>
        <w:t>编写</w:t>
      </w:r>
      <w:r w:rsidR="00EB5287">
        <w:rPr>
          <w:rFonts w:ascii="Times New Roman" w:hAnsi="Times New Roman" w:cs="Times New Roman" w:hint="eastAsia"/>
        </w:rPr>
        <w:t>并替换</w:t>
      </w:r>
      <w:r w:rsidR="001C4B91">
        <w:rPr>
          <w:rFonts w:ascii="Times New Roman" w:hAnsi="Times New Roman" w:cs="Times New Roman" w:hint="eastAsia"/>
        </w:rPr>
        <w:t>框架已有</w:t>
      </w:r>
      <w:r>
        <w:rPr>
          <w:rFonts w:ascii="Times New Roman" w:hAnsi="Times New Roman" w:cs="Times New Roman" w:hint="eastAsia"/>
        </w:rPr>
        <w:t>模块</w:t>
      </w:r>
      <w:r w:rsidR="00EB5287">
        <w:rPr>
          <w:rFonts w:ascii="Times New Roman" w:hAnsi="Times New Roman" w:cs="Times New Roman" w:hint="eastAsia"/>
        </w:rPr>
        <w:t>。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EB5287">
        <w:rPr>
          <w:rFonts w:ascii="Times New Roman" w:hAnsi="Times New Roman" w:cs="Times New Roman" w:hint="eastAsia"/>
        </w:rPr>
        <w:t>其中词法分析、语法分析</w:t>
      </w:r>
      <w:r w:rsidR="001C4B91">
        <w:rPr>
          <w:rFonts w:ascii="Times New Roman" w:hAnsi="Times New Roman" w:cs="Times New Roman" w:hint="eastAsia"/>
        </w:rPr>
        <w:t>和中间代码生成为必选模块，代码优化、</w:t>
      </w:r>
      <w:r w:rsidR="00526AD8">
        <w:rPr>
          <w:rFonts w:ascii="Times New Roman" w:hAnsi="Times New Roman" w:cs="Times New Roman" w:hint="eastAsia"/>
        </w:rPr>
        <w:t>X86</w:t>
      </w:r>
      <w:r w:rsidR="00526AD8">
        <w:rPr>
          <w:rFonts w:ascii="Times New Roman" w:hAnsi="Times New Roman" w:cs="Times New Roman" w:hint="eastAsia"/>
        </w:rPr>
        <w:t>或者</w:t>
      </w:r>
      <w:r w:rsidR="001C4B91">
        <w:rPr>
          <w:rFonts w:ascii="Times New Roman" w:hAnsi="Times New Roman" w:cs="Times New Roman" w:hint="eastAsia"/>
        </w:rPr>
        <w:t>MIPS</w:t>
      </w:r>
      <w:r w:rsidR="001C4B91">
        <w:rPr>
          <w:rFonts w:ascii="Times New Roman" w:hAnsi="Times New Roman" w:cs="Times New Roman" w:hint="eastAsia"/>
        </w:rPr>
        <w:t>汇编代码生成、汇编及二进制代码模拟运行为可选模块</w:t>
      </w:r>
      <w:r w:rsidR="00EB5287">
        <w:rPr>
          <w:rFonts w:ascii="Times New Roman" w:hAnsi="Times New Roman" w:cs="Times New Roman" w:hint="eastAsia"/>
        </w:rPr>
        <w:t>。</w:t>
      </w:r>
      <w:r w:rsidR="00157A1A">
        <w:rPr>
          <w:rFonts w:ascii="Times New Roman" w:hAnsi="Times New Roman" w:cs="Times New Roman" w:hint="eastAsia"/>
        </w:rPr>
        <w:t>要求支持</w:t>
      </w:r>
      <w:r w:rsidR="00157A1A">
        <w:rPr>
          <w:rFonts w:ascii="Times New Roman" w:hAnsi="Times New Roman" w:cs="Times New Roman" w:hint="eastAsia"/>
        </w:rPr>
        <w:t>C</w:t>
      </w:r>
      <w:r w:rsidR="00157A1A">
        <w:rPr>
          <w:rFonts w:ascii="Times New Roman" w:hAnsi="Times New Roman" w:cs="Times New Roman" w:hint="eastAsia"/>
        </w:rPr>
        <w:t>语言出现的所有单词类，所选语法子集包括一种分支语句和循环相关的文法。例如输入程序里面可以有</w:t>
      </w:r>
      <w:r w:rsidR="00157A1A">
        <w:rPr>
          <w:rFonts w:ascii="Times New Roman" w:hAnsi="Times New Roman" w:cs="Times New Roman" w:hint="eastAsia"/>
        </w:rPr>
        <w:t>if</w:t>
      </w:r>
      <w:r w:rsidR="00157A1A">
        <w:rPr>
          <w:rFonts w:ascii="Times New Roman" w:hAnsi="Times New Roman" w:cs="Times New Roman" w:hint="eastAsia"/>
        </w:rPr>
        <w:t>语句和</w:t>
      </w:r>
      <w:r w:rsidR="00157A1A">
        <w:rPr>
          <w:rFonts w:ascii="Times New Roman" w:hAnsi="Times New Roman" w:cs="Times New Roman" w:hint="eastAsia"/>
        </w:rPr>
        <w:t>for</w:t>
      </w:r>
      <w:r w:rsidR="00157A1A">
        <w:rPr>
          <w:rFonts w:ascii="Times New Roman" w:hAnsi="Times New Roman" w:cs="Times New Roman" w:hint="eastAsia"/>
        </w:rPr>
        <w:t>循环语句。</w:t>
      </w:r>
    </w:p>
    <w:p w:rsidR="001C1570" w:rsidRPr="002D01A1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4B0A59">
        <w:rPr>
          <w:rFonts w:ascii="Times New Roman" w:hAnsi="Times New Roman" w:cs="Times New Roman" w:hint="eastAsia"/>
        </w:rPr>
        <w:t>根据实验过程和实验结果</w:t>
      </w:r>
      <w:r>
        <w:rPr>
          <w:rFonts w:ascii="Times New Roman" w:hAnsi="Times New Roman" w:cs="Times New Roman" w:hint="eastAsia"/>
        </w:rPr>
        <w:t>撰写实验报告</w:t>
      </w:r>
      <w:r w:rsidR="004B0A59">
        <w:rPr>
          <w:rFonts w:ascii="Times New Roman" w:hAnsi="Times New Roman" w:cs="Times New Roman" w:hint="eastAsia"/>
        </w:rPr>
        <w:t>，包括每个模块主要的数据结构和分析方法，模块的输入和输出结果。</w:t>
      </w:r>
    </w:p>
    <w:p w:rsidR="001C1570" w:rsidRDefault="001C1570" w:rsidP="001C1570">
      <w:pPr>
        <w:pStyle w:val="2"/>
      </w:pPr>
      <w:r>
        <w:rPr>
          <w:rFonts w:hint="eastAsia"/>
        </w:rPr>
        <w:t>提交内容</w:t>
      </w:r>
    </w:p>
    <w:p w:rsidR="001C1570" w:rsidRDefault="001C1570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包含框架的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语言迷你编译器源代码和运行示例</w:t>
      </w:r>
      <w:r w:rsidR="00670DC0">
        <w:rPr>
          <w:rFonts w:ascii="Times New Roman" w:hAnsi="Times New Roman" w:cs="Times New Roman" w:hint="eastAsia"/>
        </w:rPr>
        <w:t>。提交目录包括</w:t>
      </w:r>
      <w:r w:rsidR="00670DC0">
        <w:rPr>
          <w:rFonts w:ascii="Times New Roman" w:hAnsi="Times New Roman" w:cs="Times New Roman" w:hint="eastAsia"/>
        </w:rPr>
        <w:t>src</w:t>
      </w:r>
      <w:r w:rsidR="00670DC0">
        <w:rPr>
          <w:rFonts w:ascii="Times New Roman" w:hAnsi="Times New Roman" w:cs="Times New Roman" w:hint="eastAsia"/>
        </w:rPr>
        <w:t>、</w:t>
      </w:r>
      <w:r w:rsidR="00670DC0">
        <w:rPr>
          <w:rFonts w:ascii="Times New Roman" w:hAnsi="Times New Roman" w:cs="Times New Roman" w:hint="eastAsia"/>
        </w:rPr>
        <w:t>bin</w:t>
      </w:r>
      <w:r w:rsidR="00670DC0">
        <w:rPr>
          <w:rFonts w:ascii="Times New Roman" w:hAnsi="Times New Roman" w:cs="Times New Roman" w:hint="eastAsia"/>
        </w:rPr>
        <w:t>和</w:t>
      </w:r>
      <w:r w:rsidR="00670DC0">
        <w:rPr>
          <w:rFonts w:ascii="Times New Roman" w:hAnsi="Times New Roman" w:cs="Times New Roman" w:hint="eastAsia"/>
        </w:rPr>
        <w:t>doc</w:t>
      </w:r>
      <w:r w:rsidR="00670DC0">
        <w:rPr>
          <w:rFonts w:ascii="Times New Roman" w:hAnsi="Times New Roman" w:cs="Times New Roman" w:hint="eastAsia"/>
        </w:rPr>
        <w:t>三个子目录。其中</w:t>
      </w:r>
      <w:r w:rsidR="00670DC0">
        <w:rPr>
          <w:rFonts w:ascii="Times New Roman" w:hAnsi="Times New Roman" w:cs="Times New Roman" w:hint="eastAsia"/>
        </w:rPr>
        <w:t>src</w:t>
      </w:r>
      <w:r w:rsidR="00670DC0">
        <w:rPr>
          <w:rFonts w:ascii="Times New Roman" w:hAnsi="Times New Roman" w:cs="Times New Roman" w:hint="eastAsia"/>
        </w:rPr>
        <w:t>为源代码目录，</w:t>
      </w:r>
      <w:r w:rsidR="00670DC0">
        <w:rPr>
          <w:rFonts w:ascii="Times New Roman" w:hAnsi="Times New Roman" w:cs="Times New Roman" w:hint="eastAsia"/>
        </w:rPr>
        <w:t>bin</w:t>
      </w:r>
      <w:r w:rsidR="00670DC0">
        <w:rPr>
          <w:rFonts w:ascii="Times New Roman" w:hAnsi="Times New Roman" w:cs="Times New Roman" w:hint="eastAsia"/>
        </w:rPr>
        <w:t>为可执行程序目录，</w:t>
      </w:r>
      <w:r w:rsidR="00670DC0">
        <w:rPr>
          <w:rFonts w:ascii="Times New Roman" w:hAnsi="Times New Roman" w:cs="Times New Roman" w:hint="eastAsia"/>
        </w:rPr>
        <w:t>doc</w:t>
      </w:r>
      <w:r w:rsidR="00670DC0">
        <w:rPr>
          <w:rFonts w:ascii="Times New Roman" w:hAnsi="Times New Roman" w:cs="Times New Roman" w:hint="eastAsia"/>
        </w:rPr>
        <w:t>为文档目录。请每个同学按照“班号</w:t>
      </w:r>
      <w:r w:rsidR="00670DC0">
        <w:rPr>
          <w:rFonts w:ascii="Times New Roman" w:hAnsi="Times New Roman" w:cs="Times New Roman" w:hint="eastAsia"/>
        </w:rPr>
        <w:t>_</w:t>
      </w:r>
      <w:r w:rsidR="00670DC0">
        <w:rPr>
          <w:rFonts w:ascii="Times New Roman" w:hAnsi="Times New Roman" w:cs="Times New Roman" w:hint="eastAsia"/>
        </w:rPr>
        <w:t>学号</w:t>
      </w:r>
      <w:r w:rsidR="00670DC0">
        <w:rPr>
          <w:rFonts w:ascii="Times New Roman" w:hAnsi="Times New Roman" w:cs="Times New Roman" w:hint="eastAsia"/>
        </w:rPr>
        <w:t>_</w:t>
      </w:r>
      <w:r w:rsidR="00670DC0">
        <w:rPr>
          <w:rFonts w:ascii="Times New Roman" w:hAnsi="Times New Roman" w:cs="Times New Roman" w:hint="eastAsia"/>
        </w:rPr>
        <w:t>姓名”的命名方式将整个目录打包，班级统一提交给老师。</w:t>
      </w:r>
    </w:p>
    <w:p w:rsidR="00F725EE" w:rsidRDefault="00F725EE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F725EE" w:rsidRDefault="00F725EE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1C1570" w:rsidRDefault="00DB4567" w:rsidP="001C1570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1C1570">
        <w:rPr>
          <w:rFonts w:hint="eastAsia"/>
        </w:rPr>
        <w:t>bit-minic-compiler</w:t>
      </w:r>
      <w:r w:rsidR="001C1570">
        <w:rPr>
          <w:rFonts w:hint="eastAsia"/>
        </w:rPr>
        <w:t>的框架结构</w:t>
      </w:r>
    </w:p>
    <w:p w:rsidR="00EA7ACB" w:rsidRDefault="00EA7ACB" w:rsidP="00EA7ACB">
      <w:pPr>
        <w:pStyle w:val="3"/>
      </w:pPr>
      <w:r>
        <w:rPr>
          <w:rFonts w:hint="eastAsia"/>
        </w:rPr>
        <w:t>基本概况</w:t>
      </w:r>
    </w:p>
    <w:p w:rsidR="00D03EA3" w:rsidRDefault="00D03EA3" w:rsidP="00EB69F8">
      <w:pPr>
        <w:ind w:firstLineChars="200" w:firstLine="420"/>
      </w:pPr>
      <w:r>
        <w:rPr>
          <w:rFonts w:hint="eastAsia"/>
        </w:rPr>
        <w:t>bit-minic-compiler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语言实现的一个</w:t>
      </w:r>
      <w:r>
        <w:rPr>
          <w:rFonts w:hint="eastAsia"/>
        </w:rPr>
        <w:t>C</w:t>
      </w:r>
      <w:r>
        <w:rPr>
          <w:rFonts w:hint="eastAsia"/>
        </w:rPr>
        <w:t>语言编译器的框架。该框架的主要特点在于：</w:t>
      </w:r>
    </w:p>
    <w:p w:rsidR="00D03EA3" w:rsidRDefault="00D03EA3" w:rsidP="00EB69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）该框架将</w:t>
      </w:r>
      <w:r>
        <w:rPr>
          <w:rFonts w:hint="eastAsia"/>
        </w:rPr>
        <w:t>C</w:t>
      </w:r>
      <w:r>
        <w:rPr>
          <w:rFonts w:hint="eastAsia"/>
        </w:rPr>
        <w:t>语言的编译过程划分为多个阶段，两个不同的阶段通过</w:t>
      </w:r>
      <w:r>
        <w:rPr>
          <w:rFonts w:hint="eastAsia"/>
        </w:rPr>
        <w:t>XML</w:t>
      </w:r>
      <w:r>
        <w:rPr>
          <w:rFonts w:hint="eastAsia"/>
        </w:rPr>
        <w:t>文件进行交互。这样设计的目的是使学生能够更好的了解每个阶段的工作原理，输入数据和输出数据。通过观察模块之间的交互和衔接，能够更直观的了解编译器的工作过程。</w:t>
      </w:r>
    </w:p>
    <w:p w:rsidR="00157A1A" w:rsidRDefault="00D03EA3" w:rsidP="00EB69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）该框架包含了编译器各个阶段的内部实现，学生可以直接运行该框架，查看多个阶段之间的输入和输出。内部集成的各个模块的源代码是不可见的，仅供学生自己实现各个模块时参考。</w:t>
      </w:r>
    </w:p>
    <w:p w:rsidR="00EA7ACB" w:rsidRDefault="00EA7ACB" w:rsidP="00EB69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使用框架的过程中，学生可以自由选择使用内部集成的模块或者自己设计的模块。其原因及好处在于，编译器各个阶段是互相依赖的，如果前面部分实现不好，后续工作较难进行，但是基于该框架，进行后端的实验时，可以直接选择使用内部集成的前段模块，从而节省了时间。</w:t>
      </w:r>
    </w:p>
    <w:p w:rsidR="00D03EA3" w:rsidRPr="00157A1A" w:rsidRDefault="00D03EA3" w:rsidP="00EB69F8">
      <w:pPr>
        <w:ind w:firstLineChars="200" w:firstLine="420"/>
      </w:pPr>
      <w:r>
        <w:rPr>
          <w:rFonts w:hint="eastAsia"/>
        </w:rPr>
        <w:t>（</w:t>
      </w:r>
      <w:r w:rsidR="00EA7ACB">
        <w:rPr>
          <w:rFonts w:hint="eastAsia"/>
        </w:rPr>
        <w:t>4</w:t>
      </w:r>
      <w:r>
        <w:rPr>
          <w:rFonts w:hint="eastAsia"/>
        </w:rPr>
        <w:t>）</w:t>
      </w:r>
      <w:r w:rsidR="00FB1C89">
        <w:rPr>
          <w:rFonts w:hint="eastAsia"/>
        </w:rPr>
        <w:t>该框架集成了</w:t>
      </w:r>
      <w:r w:rsidR="00FB1C89">
        <w:rPr>
          <w:rFonts w:hint="eastAsia"/>
        </w:rPr>
        <w:t>MIPS</w:t>
      </w:r>
      <w:r w:rsidR="00FB1C89">
        <w:rPr>
          <w:rFonts w:hint="eastAsia"/>
        </w:rPr>
        <w:t>的汇编器和模拟器</w:t>
      </w:r>
      <w:r w:rsidR="00FB1C89">
        <w:rPr>
          <w:rFonts w:hint="eastAsia"/>
        </w:rPr>
        <w:t>MARS</w:t>
      </w:r>
      <w:r w:rsidR="00FB1C89">
        <w:rPr>
          <w:rFonts w:hint="eastAsia"/>
        </w:rPr>
        <w:t>，</w:t>
      </w:r>
      <w:r w:rsidR="00EA7ACB">
        <w:rPr>
          <w:rFonts w:hint="eastAsia"/>
        </w:rPr>
        <w:t>生成代码后可以直接调用该模块对生成的代码进行验证。如果验证成功，则可以与体系结构和组成相关课程实验进行衔接，将生成的代码在自己设计的目标系统上运行。</w:t>
      </w:r>
    </w:p>
    <w:p w:rsidR="001C1570" w:rsidRDefault="004B6D77" w:rsidP="00423EF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2051" editas="canvas" style="width:315.1pt;height:343.45pt;mso-position-horizontal-relative:char;mso-position-vertical-relative:line" coordorigin="1800,2798" coordsize="6302,68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2798;width:6302;height:6869" o:preferrelative="f">
              <v:fill o:detectmouseclick="t"/>
              <v:path o:extrusionok="t" o:connecttype="none"/>
              <o:lock v:ext="edit" text="t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2052" type="#_x0000_t114" style="position:absolute;left:2214;top:2798;width:1191;height:716">
              <v:textbox>
                <w:txbxContent>
                  <w:p w:rsidR="002726AE" w:rsidRDefault="002726AE" w:rsidP="00423EFE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源程序</w:t>
                    </w:r>
                  </w:p>
                </w:txbxContent>
              </v:textbox>
            </v:shape>
            <v:rect id="_x0000_s2053" style="position:absolute;left:3905;top:2798;width:1555;height:583" fillcolor="white [3201]" strokecolor="#8064a2 [3207]" strokeweight="2.5pt">
              <v:shadow color="#868686"/>
              <v:textbox>
                <w:txbxContent>
                  <w:p w:rsidR="002726AE" w:rsidRDefault="002726AE" w:rsidP="00423EFE">
                    <w:r>
                      <w:rPr>
                        <w:rFonts w:hint="eastAsia"/>
                      </w:rPr>
                      <w:t>预处理程序</w:t>
                    </w:r>
                  </w:p>
                </w:txbxContent>
              </v:textbox>
            </v:rect>
            <v:shape id="_x0000_s2054" type="#_x0000_t114" style="position:absolute;left:5961;top:3196;width:1191;height:716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源程序</w:t>
                    </w:r>
                  </w:p>
                </w:txbxContent>
              </v:textbox>
            </v:shape>
            <v:rect id="_x0000_s2055" style="position:absolute;left:3905;top:3688;width:1555;height:582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词法分析器</w:t>
                    </w:r>
                  </w:p>
                </w:txbxContent>
              </v:textbox>
            </v:rect>
            <v:rect id="_x0000_s2056" style="position:absolute;left:3905;top:4617;width:1555;height:580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语法分析器</w:t>
                    </w:r>
                  </w:p>
                  <w:p w:rsidR="00423EFE" w:rsidRDefault="00423EFE" w:rsidP="00423EFE"/>
                </w:txbxContent>
              </v:textbox>
            </v:rect>
            <v:rect id="_x0000_s2057" style="position:absolute;left:3905;top:5517;width:1555;height:789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语义分析与代码生成</w:t>
                    </w:r>
                  </w:p>
                  <w:p w:rsidR="00423EFE" w:rsidRDefault="00423EFE" w:rsidP="00423EFE"/>
                </w:txbxContent>
              </v:textbox>
            </v:rect>
            <v:rect id="_x0000_s2058" style="position:absolute;left:3905;top:6572;width:1555;height:718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代码优化</w:t>
                    </w:r>
                  </w:p>
                  <w:p w:rsidR="00423EFE" w:rsidRDefault="00423EFE" w:rsidP="00423EFE"/>
                </w:txbxContent>
              </v:textbox>
            </v:rect>
            <v:rect id="_x0000_s2059" style="position:absolute;left:3905;top:7628;width:1555;height:801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汇编</w:t>
                    </w:r>
                  </w:p>
                  <w:p w:rsidR="00423EFE" w:rsidRDefault="00423EFE" w:rsidP="00423EFE">
                    <w:r>
                      <w:rPr>
                        <w:rFonts w:hint="eastAsia"/>
                      </w:rPr>
                      <w:t>代码生成</w:t>
                    </w:r>
                  </w:p>
                  <w:p w:rsidR="00423EFE" w:rsidRDefault="00423EFE" w:rsidP="00423EFE"/>
                </w:txbxContent>
              </v:textbox>
            </v:rect>
            <v:rect id="_x0000_s2060" style="position:absolute;left:3913;top:8694;width:1555;height:875" fillcolor="white [3201]" strokecolor="#8064a2 [3207]" strokeweight="2.5pt">
              <v:shadow color="#868686"/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汇编与模拟运行</w:t>
                    </w:r>
                  </w:p>
                  <w:p w:rsidR="00423EFE" w:rsidRDefault="00423EFE" w:rsidP="00423EFE"/>
                </w:txbxContent>
              </v:textbox>
            </v:rect>
            <v:shape id="_x0000_s2061" type="#_x0000_t114" style="position:absolute;left:2260;top:3962;width:1191;height:857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属性字符流</w:t>
                    </w:r>
                  </w:p>
                </w:txbxContent>
              </v:textbox>
            </v:shape>
            <v:shape id="_x0000_s2062" type="#_x0000_t114" style="position:absolute;left:5961;top:5044;width:1191;height:683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语法树</w:t>
                    </w:r>
                  </w:p>
                </w:txbxContent>
              </v:textbox>
            </v:shape>
            <v:shape id="_x0000_s2063" type="#_x0000_t114" style="position:absolute;left:2335;top:5889;width:1191;height:683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四元式</w:t>
                    </w:r>
                  </w:p>
                </w:txbxContent>
              </v:textbox>
            </v:shape>
            <v:shape id="_x0000_s2064" type="#_x0000_t114" style="position:absolute;left:5961;top:7183;width:1191;height:683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四元式</w:t>
                    </w:r>
                  </w:p>
                </w:txbxContent>
              </v:textbox>
            </v:shape>
            <v:shape id="_x0000_s2065" type="#_x0000_t114" style="position:absolute;left:2335;top:8249;width:1192;height:683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汇编代码</w:t>
                    </w:r>
                  </w:p>
                </w:txbxContent>
              </v:textbox>
            </v:shape>
            <v:shape id="_x0000_s2066" type="#_x0000_t114" style="position:absolute;left:5961;top:8731;width:1377;height:749">
              <v:textbox>
                <w:txbxContent>
                  <w:p w:rsidR="00423EFE" w:rsidRDefault="00423EFE" w:rsidP="00423EFE">
                    <w:r>
                      <w:rPr>
                        <w:rFonts w:hint="eastAsia"/>
                      </w:rPr>
                      <w:t>二进制代码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8" type="#_x0000_t32" style="position:absolute;left:4683;top:3406;width:1;height:257" o:connectortype="straight">
              <v:stroke endarrow="block"/>
            </v:shape>
            <v:shape id="_x0000_s2069" type="#_x0000_t32" style="position:absolute;left:4683;top:4295;width:1;height:297" o:connectortype="straight">
              <v:stroke endarrow="block"/>
            </v:shape>
            <v:shape id="_x0000_s2070" type="#_x0000_t32" style="position:absolute;left:4683;top:5222;width:1;height:270" o:connectortype="straight">
              <v:stroke endarrow="block"/>
            </v:shape>
            <v:shape id="_x0000_s2071" type="#_x0000_t32" style="position:absolute;left:4683;top:6331;width:1;height:216" o:connectortype="straight">
              <v:stroke endarrow="block"/>
            </v:shape>
            <v:shape id="_x0000_s2072" type="#_x0000_t32" style="position:absolute;left:4683;top:7315;width:1;height:288" o:connectortype="straight">
              <v:stroke endarrow="block"/>
            </v:shape>
            <v:shape id="_x0000_s2073" type="#_x0000_t32" style="position:absolute;left:4683;top:8454;width:8;height:215" o:connectortype="straight">
              <v:stroke endarrow="block"/>
            </v:shape>
            <v:shape id="_x0000_s2074" type="#_x0000_t32" style="position:absolute;left:3405;top:3090;width:475;height:66;flip:y" o:connectortype="straight">
              <v:stroke dashstyle="dashDot" endarrow="open"/>
            </v:shape>
            <v:shape id="_x0000_s2075" type="#_x0000_t32" style="position:absolute;left:5485;top:3090;width:476;height:464" o:connectortype="straight">
              <v:stroke dashstyle="dashDot" endarrow="open"/>
            </v:shape>
            <v:shape id="_x0000_s2076" type="#_x0000_t32" style="position:absolute;left:5485;top:3554;width:476;height:425;flip:x" o:connectortype="straight">
              <v:stroke dashstyle="dashDot" endarrow="open"/>
            </v:shape>
            <v:shape id="_x0000_s2077" type="#_x0000_t32" style="position:absolute;left:3451;top:3979;width:429;height:412;flip:x" o:connectortype="straight">
              <v:stroke dashstyle="dashDot" endarrow="open"/>
            </v:shape>
            <v:shape id="_x0000_s2078" type="#_x0000_t32" style="position:absolute;left:3451;top:4391;width:429;height:516" o:connectortype="straight">
              <v:stroke dashstyle="dashDot" endarrow="open"/>
            </v:shape>
            <v:shape id="_x0000_s2079" type="#_x0000_t32" style="position:absolute;left:5485;top:4907;width:476;height:479" o:connectortype="straight">
              <v:stroke dashstyle="dashDot" endarrow="open"/>
            </v:shape>
            <v:shape id="_x0000_s2080" type="#_x0000_t32" style="position:absolute;left:5485;top:5386;width:476;height:526;flip:x" o:connectortype="straight">
              <v:stroke dashstyle="dashDot" endarrow="open"/>
            </v:shape>
            <v:shape id="_x0000_s2081" type="#_x0000_t32" style="position:absolute;left:3526;top:5912;width:354;height:319;flip:x" o:connectortype="straight">
              <v:stroke dashstyle="dashDot" endarrow="open"/>
            </v:shape>
            <v:shape id="_x0000_s2082" type="#_x0000_t32" style="position:absolute;left:3526;top:6231;width:354;height:700" o:connectortype="straight">
              <v:stroke dashstyle="dashDot" endarrow="open"/>
            </v:shape>
            <v:shape id="_x0000_s2083" type="#_x0000_t32" style="position:absolute;left:5485;top:6931;width:476;height:594" o:connectortype="straight">
              <v:stroke dashstyle="dashDot" endarrow="open"/>
            </v:shape>
            <v:shape id="_x0000_s2084" type="#_x0000_t32" style="position:absolute;left:5485;top:7525;width:476;height:504;flip:x" o:connectortype="straight">
              <v:stroke dashstyle="dashDot" endarrow="open"/>
            </v:shape>
            <v:shape id="_x0000_s2085" type="#_x0000_t32" style="position:absolute;left:3527;top:8029;width:353;height:562;flip:x" o:connectortype="straight">
              <v:stroke dashstyle="dashDot" endarrow="open"/>
            </v:shape>
            <v:shape id="_x0000_s2086" type="#_x0000_t32" style="position:absolute;left:3527;top:8591;width:361;height:541" o:connectortype="straight">
              <v:stroke dashstyle="dashDot" endarrow="open"/>
            </v:shape>
            <v:shape id="_x0000_s2087" type="#_x0000_t32" style="position:absolute;left:5493;top:9106;width:468;height:26;flip:y" o:connectortype="straight">
              <v:stroke dashstyle="dashDot" endarrow="open"/>
            </v:shape>
            <w10:wrap type="none"/>
            <w10:anchorlock/>
          </v:group>
        </w:pict>
      </w:r>
    </w:p>
    <w:p w:rsidR="00CA7561" w:rsidRDefault="00CA7561" w:rsidP="001C1570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如下表给出了各个阶段输入和输出文件的定义和命名规则：</w:t>
      </w:r>
    </w:p>
    <w:tbl>
      <w:tblPr>
        <w:tblStyle w:val="a6"/>
        <w:tblW w:w="4751" w:type="pct"/>
        <w:tblLayout w:type="fixed"/>
        <w:tblLook w:val="04A0"/>
      </w:tblPr>
      <w:tblGrid>
        <w:gridCol w:w="1386"/>
        <w:gridCol w:w="1560"/>
        <w:gridCol w:w="1982"/>
        <w:gridCol w:w="3170"/>
      </w:tblGrid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963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输入</w:t>
            </w:r>
          </w:p>
        </w:tc>
        <w:tc>
          <w:tcPr>
            <w:tcW w:w="1224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输出</w:t>
            </w:r>
          </w:p>
        </w:tc>
        <w:tc>
          <w:tcPr>
            <w:tcW w:w="1957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功能描述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预处理</w:t>
            </w:r>
          </w:p>
        </w:tc>
        <w:tc>
          <w:tcPr>
            <w:tcW w:w="963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xxx.c</w:t>
            </w:r>
          </w:p>
        </w:tc>
        <w:tc>
          <w:tcPr>
            <w:tcW w:w="1224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xxx.pp.c</w:t>
            </w:r>
          </w:p>
        </w:tc>
        <w:tc>
          <w:tcPr>
            <w:tcW w:w="1957" w:type="pct"/>
          </w:tcPr>
          <w:p w:rsidR="00526AD8" w:rsidRPr="00526AD8" w:rsidRDefault="00526AD8" w:rsidP="00526AD8">
            <w:pPr>
              <w:spacing w:line="240" w:lineRule="exac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删除无用注释和空格，宏替换与文件包含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词法分析</w:t>
            </w:r>
          </w:p>
        </w:tc>
        <w:tc>
          <w:tcPr>
            <w:tcW w:w="963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xxx.pp.c</w:t>
            </w:r>
          </w:p>
        </w:tc>
        <w:tc>
          <w:tcPr>
            <w:tcW w:w="1224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xxx.token.xml</w:t>
            </w:r>
          </w:p>
        </w:tc>
        <w:tc>
          <w:tcPr>
            <w:tcW w:w="1957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词法分析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，生成属性字符流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语法分析</w:t>
            </w:r>
          </w:p>
        </w:tc>
        <w:tc>
          <w:tcPr>
            <w:tcW w:w="963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xxx.token.xml</w:t>
            </w:r>
          </w:p>
        </w:tc>
        <w:tc>
          <w:tcPr>
            <w:tcW w:w="1224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xxx.tree.xml</w:t>
            </w:r>
          </w:p>
        </w:tc>
        <w:tc>
          <w:tcPr>
            <w:tcW w:w="1957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26AD8">
              <w:rPr>
                <w:rFonts w:ascii="Times New Roman" w:hAnsi="Times New Roman" w:cs="Times New Roman" w:hint="eastAsia"/>
                <w:sz w:val="18"/>
                <w:szCs w:val="18"/>
              </w:rPr>
              <w:t>语法分析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，生成语法树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语义分析</w:t>
            </w:r>
          </w:p>
        </w:tc>
        <w:tc>
          <w:tcPr>
            <w:tcW w:w="963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xxx.tree.xml</w:t>
            </w:r>
          </w:p>
        </w:tc>
        <w:tc>
          <w:tcPr>
            <w:tcW w:w="1224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xxx.tree2.xml</w:t>
            </w:r>
          </w:p>
        </w:tc>
        <w:tc>
          <w:tcPr>
            <w:tcW w:w="1957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语义检查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中间代码生成</w:t>
            </w:r>
          </w:p>
        </w:tc>
        <w:tc>
          <w:tcPr>
            <w:tcW w:w="963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xxx.tree2.xml</w:t>
            </w:r>
          </w:p>
        </w:tc>
        <w:tc>
          <w:tcPr>
            <w:tcW w:w="1224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xxx.ic.xml</w:t>
            </w:r>
          </w:p>
        </w:tc>
        <w:tc>
          <w:tcPr>
            <w:tcW w:w="1957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生成四元式列表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代码优化</w:t>
            </w:r>
          </w:p>
        </w:tc>
        <w:tc>
          <w:tcPr>
            <w:tcW w:w="963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xxx.ic.xml</w:t>
            </w:r>
          </w:p>
        </w:tc>
        <w:tc>
          <w:tcPr>
            <w:tcW w:w="1224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xxx.ic2.xml</w:t>
            </w:r>
          </w:p>
        </w:tc>
        <w:tc>
          <w:tcPr>
            <w:tcW w:w="1957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实施常量合并等代码优化</w:t>
            </w:r>
          </w:p>
        </w:tc>
      </w:tr>
      <w:tr w:rsidR="00526AD8" w:rsidRPr="00526AD8" w:rsidTr="00526AD8">
        <w:tc>
          <w:tcPr>
            <w:tcW w:w="855" w:type="pct"/>
          </w:tcPr>
          <w:p w:rsidR="00526AD8" w:rsidRP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目标代码生成</w:t>
            </w:r>
          </w:p>
        </w:tc>
        <w:tc>
          <w:tcPr>
            <w:tcW w:w="963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xxx.ic2.xml</w:t>
            </w:r>
          </w:p>
        </w:tc>
        <w:tc>
          <w:tcPr>
            <w:tcW w:w="1224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xxx.code.s</w:t>
            </w:r>
          </w:p>
        </w:tc>
        <w:tc>
          <w:tcPr>
            <w:tcW w:w="1957" w:type="pct"/>
          </w:tcPr>
          <w:p w:rsidR="00526AD8" w:rsidRDefault="00526AD8" w:rsidP="001C1570">
            <w:pPr>
              <w:spacing w:line="360" w:lineRule="auto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生成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x86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或者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MIPS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汇编代码</w:t>
            </w:r>
          </w:p>
        </w:tc>
      </w:tr>
    </w:tbl>
    <w:p w:rsidR="00CA7561" w:rsidRDefault="00CA7561" w:rsidP="001C1570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</w:p>
    <w:p w:rsidR="00CA7561" w:rsidRPr="00CA7561" w:rsidRDefault="00526AD8" w:rsidP="001C1570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需要说明的是，如果生成的是</w:t>
      </w:r>
      <w:r>
        <w:rPr>
          <w:rFonts w:ascii="Times New Roman" w:hAnsi="Times New Roman" w:cs="Times New Roman" w:hint="eastAsia"/>
        </w:rPr>
        <w:t>x86</w:t>
      </w:r>
      <w:r>
        <w:rPr>
          <w:rFonts w:ascii="Times New Roman" w:hAnsi="Times New Roman" w:cs="Times New Roman" w:hint="eastAsia"/>
        </w:rPr>
        <w:t>的汇编代码，则可以使用</w:t>
      </w:r>
      <w:r>
        <w:rPr>
          <w:rFonts w:ascii="Times New Roman" w:hAnsi="Times New Roman" w:cs="Times New Roman" w:hint="eastAsia"/>
        </w:rPr>
        <w:t>x86</w:t>
      </w:r>
      <w:r>
        <w:rPr>
          <w:rFonts w:ascii="Times New Roman" w:hAnsi="Times New Roman" w:cs="Times New Roman" w:hint="eastAsia"/>
        </w:rPr>
        <w:t>汇编器将汇编代码翻译为机器代码之后执行，如果生成的是</w:t>
      </w:r>
      <w:r>
        <w:rPr>
          <w:rFonts w:ascii="Times New Roman" w:hAnsi="Times New Roman" w:cs="Times New Roman" w:hint="eastAsia"/>
        </w:rPr>
        <w:t>MIPS</w:t>
      </w:r>
      <w:r>
        <w:rPr>
          <w:rFonts w:ascii="Times New Roman" w:hAnsi="Times New Roman" w:cs="Times New Roman" w:hint="eastAsia"/>
        </w:rPr>
        <w:t>汇编代码，则可以使用框架集成的</w:t>
      </w:r>
      <w:r>
        <w:rPr>
          <w:rFonts w:ascii="Times New Roman" w:hAnsi="Times New Roman" w:cs="Times New Roman" w:hint="eastAsia"/>
        </w:rPr>
        <w:t>MARS</w:t>
      </w:r>
      <w:r>
        <w:rPr>
          <w:rFonts w:ascii="Times New Roman" w:hAnsi="Times New Roman" w:cs="Times New Roman" w:hint="eastAsia"/>
        </w:rPr>
        <w:t>对其进行汇编和模拟执行。</w:t>
      </w:r>
    </w:p>
    <w:p w:rsidR="001C1570" w:rsidRDefault="00EA7ACB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该框架的实现为学生提供了一个非常好的参考，同时节省了学生大量的时间，使其能够更加集中的进行课程相关的实验。</w:t>
      </w:r>
    </w:p>
    <w:p w:rsidR="001C1570" w:rsidRDefault="00C90F4A" w:rsidP="00EA7ACB">
      <w:pPr>
        <w:pStyle w:val="3"/>
      </w:pPr>
      <w:r>
        <w:rPr>
          <w:rFonts w:hint="eastAsia"/>
        </w:rPr>
        <w:t>运行环境</w:t>
      </w:r>
    </w:p>
    <w:p w:rsidR="001C1570" w:rsidRDefault="00EA7ACB" w:rsidP="001C157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由于框架基于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语言开发，所以框架的运行需要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运行时环境。目前项目中配置为</w:t>
      </w:r>
      <w:r>
        <w:rPr>
          <w:rFonts w:ascii="Times New Roman" w:hAnsi="Times New Roman" w:cs="Times New Roman" w:hint="eastAsia"/>
        </w:rPr>
        <w:t>JRE 1.7</w:t>
      </w:r>
      <w:r>
        <w:rPr>
          <w:rFonts w:ascii="Times New Roman" w:hAnsi="Times New Roman" w:cs="Times New Roman" w:hint="eastAsia"/>
        </w:rPr>
        <w:t>，但是也可修改为更低或者更高的版本。</w:t>
      </w:r>
    </w:p>
    <w:p w:rsidR="00EA7ACB" w:rsidRDefault="00815B41" w:rsidP="00815B41">
      <w:pPr>
        <w:pStyle w:val="3"/>
      </w:pPr>
      <w:r>
        <w:rPr>
          <w:rFonts w:hint="eastAsia"/>
        </w:rPr>
        <w:t>框架调用接口</w:t>
      </w:r>
    </w:p>
    <w:p w:rsidR="00815B41" w:rsidRDefault="00362207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 w:hint="eastAsia"/>
        </w:rPr>
        <w:t>考虑到学生对各种程序设计语言的掌握程度不同，框架提供了两种模式对不同的目前的框架进行扩展。由于框架本身采用</w:t>
      </w:r>
      <w:r w:rsidRPr="00362207">
        <w:rPr>
          <w:rFonts w:ascii="Times New Roman" w:hAnsi="Times New Roman" w:cs="Times New Roman" w:hint="eastAsia"/>
        </w:rPr>
        <w:t>Java</w:t>
      </w:r>
      <w:r w:rsidRPr="00362207">
        <w:rPr>
          <w:rFonts w:ascii="Times New Roman" w:hAnsi="Times New Roman" w:cs="Times New Roman" w:hint="eastAsia"/>
        </w:rPr>
        <w:t>语言设计，因此采用</w:t>
      </w:r>
      <w:r w:rsidRPr="00362207">
        <w:rPr>
          <w:rFonts w:ascii="Times New Roman" w:hAnsi="Times New Roman" w:cs="Times New Roman" w:hint="eastAsia"/>
        </w:rPr>
        <w:t>Java</w:t>
      </w:r>
      <w:r w:rsidRPr="00362207">
        <w:rPr>
          <w:rFonts w:ascii="Times New Roman" w:hAnsi="Times New Roman" w:cs="Times New Roman" w:hint="eastAsia"/>
        </w:rPr>
        <w:t>语言重新实现各个模块是最直接和有效的方法。框架为编译每个阶段对应的模块定义了接口，内部集成的模块实现通过实现该接口完成特定的功能。同理，用户程序也可以实现同样的接口，已完成接口一致性。如下对接口的定义一一进行说明：</w:t>
      </w:r>
    </w:p>
    <w:p w:rsidR="00362207" w:rsidRDefault="00362207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）预处理接口定义</w:t>
      </w:r>
    </w:p>
    <w:p w:rsidR="00362207" w:rsidRDefault="00362207" w:rsidP="00362207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 w:rsidR="003515CB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782A15" w:rsidRPr="00782A15" w:rsidRDefault="00782A15" w:rsidP="00782A15">
                  <w:pPr>
                    <w:rPr>
                      <w:rFonts w:ascii="Courier New" w:hAnsi="Courier New" w:cs="Courier New"/>
                    </w:rPr>
                  </w:pPr>
                  <w:r w:rsidRPr="00782A15">
                    <w:rPr>
                      <w:rFonts w:ascii="Courier New" w:hAnsi="Courier New" w:cs="Courier New"/>
                    </w:rPr>
                    <w:t>public interface MiniCCPreProcessorInter {</w:t>
                  </w:r>
                </w:p>
                <w:p w:rsidR="00782A15" w:rsidRPr="00782A15" w:rsidRDefault="00782A15" w:rsidP="00782A15">
                  <w:pPr>
                    <w:rPr>
                      <w:rFonts w:ascii="Courier New" w:hAnsi="Courier New" w:cs="Courier New"/>
                    </w:rPr>
                  </w:pPr>
                  <w:r w:rsidRPr="00782A1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362207" w:rsidRPr="00782A15" w:rsidRDefault="00782A15" w:rsidP="00782A15">
                  <w:pPr>
                    <w:rPr>
                      <w:rFonts w:ascii="Courier New" w:hAnsi="Courier New" w:cs="Courier New"/>
                    </w:rPr>
                  </w:pPr>
                  <w:r w:rsidRPr="00782A1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62207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）词法分析接口定义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0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MiniCCScannerInter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）语法分析接口定义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1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MiniCCParserInter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）语义分析接口定义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2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</w:t>
                  </w:r>
                  <w:r>
                    <w:rPr>
                      <w:rFonts w:ascii="Courier New" w:hAnsi="Courier New" w:cs="Courier New" w:hint="eastAsia"/>
                    </w:rPr>
                    <w:t>Semantic</w:t>
                  </w:r>
                  <w:r w:rsidRPr="00645B95">
                    <w:rPr>
                      <w:rFonts w:ascii="Courier New" w:hAnsi="Courier New" w:cs="Courier New"/>
                    </w:rPr>
                    <w:t>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）中间代码生成接口定义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3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</w:t>
                  </w:r>
                  <w:r>
                    <w:rPr>
                      <w:rFonts w:ascii="Courier New" w:hAnsi="Courier New" w:cs="Courier New" w:hint="eastAsia"/>
                    </w:rPr>
                    <w:t>ICGen</w:t>
                  </w:r>
                  <w:r w:rsidRPr="00645B95">
                    <w:rPr>
                      <w:rFonts w:ascii="Courier New" w:hAnsi="Courier New" w:cs="Courier New"/>
                    </w:rPr>
                    <w:t>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）代码优化接口定义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4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</w:t>
                  </w:r>
                  <w:r>
                    <w:rPr>
                      <w:rFonts w:ascii="Courier New" w:hAnsi="Courier New" w:cs="Courier New" w:hint="eastAsia"/>
                    </w:rPr>
                    <w:t>Opt</w:t>
                  </w:r>
                  <w:r w:rsidRPr="00645B95">
                    <w:rPr>
                      <w:rFonts w:ascii="Courier New" w:hAnsi="Courier New" w:cs="Courier New"/>
                    </w:rPr>
                    <w:t>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Pr="00645B95" w:rsidRDefault="00645B95" w:rsidP="00362207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）目标代码生成接口定义</w: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  <w:r w:rsidRPr="00362207"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</w:rPr>
        <w:pict>
          <v:shape id="_x0000_s2095" type="#_x0000_t202" style="width:301.25pt;height:85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>public interface MiniCC</w:t>
                  </w:r>
                  <w:r>
                    <w:rPr>
                      <w:rFonts w:ascii="Courier New" w:hAnsi="Courier New" w:cs="Courier New" w:hint="eastAsia"/>
                    </w:rPr>
                    <w:t>CodeGen</w:t>
                  </w:r>
                  <w:r w:rsidRPr="00645B95">
                    <w:rPr>
                      <w:rFonts w:ascii="Courier New" w:hAnsi="Courier New" w:cs="Courier New"/>
                    </w:rPr>
                    <w:t>Inter {</w:t>
                  </w:r>
                </w:p>
                <w:p w:rsidR="00645B95" w:rsidRPr="00645B95" w:rsidRDefault="00645B95" w:rsidP="00645B95">
                  <w:pPr>
                    <w:rPr>
                      <w:rFonts w:ascii="Courier New" w:hAnsi="Courier New" w:cs="Courier New"/>
                    </w:rPr>
                  </w:pPr>
                  <w:r w:rsidRPr="00645B95">
                    <w:rPr>
                      <w:rFonts w:ascii="Courier New" w:hAnsi="Courier New" w:cs="Courier New"/>
                    </w:rPr>
                    <w:tab/>
                    <w:t>public void run(String iFile, String oFile);</w:t>
                  </w:r>
                </w:p>
                <w:p w:rsidR="00645B95" w:rsidRPr="00645B95" w:rsidRDefault="00645B95" w:rsidP="00645B95">
                  <w:r w:rsidRPr="00645B95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45B95" w:rsidRDefault="00645B95" w:rsidP="00645B95">
      <w:pPr>
        <w:spacing w:line="360" w:lineRule="auto"/>
        <w:jc w:val="center"/>
        <w:rPr>
          <w:rFonts w:ascii="Times New Roman" w:hAnsi="Times New Roman" w:cs="Times New Roman" w:hint="eastAsia"/>
        </w:rPr>
      </w:pPr>
    </w:p>
    <w:p w:rsidR="00645B95" w:rsidRDefault="00A53FDF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用户只需要定义一个新的类，实现相应的接口，并在</w:t>
      </w:r>
      <w:r w:rsidRPr="00A53FDF">
        <w:rPr>
          <w:rFonts w:ascii="Times New Roman" w:hAnsi="Times New Roman" w:cs="Times New Roman"/>
        </w:rPr>
        <w:t>MiniCCompiler</w:t>
      </w:r>
      <w:r>
        <w:rPr>
          <w:rFonts w:ascii="Times New Roman" w:hAnsi="Times New Roman" w:cs="Times New Roman" w:hint="eastAsia"/>
        </w:rPr>
        <w:t>中创建自己的类即可完成自己实现的功能模块的调用。</w:t>
      </w:r>
    </w:p>
    <w:p w:rsidR="00CA7561" w:rsidRDefault="00CA7561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bit-minic-compiler</w:t>
      </w:r>
      <w:r>
        <w:rPr>
          <w:rFonts w:ascii="Times New Roman" w:hAnsi="Times New Roman" w:cs="Times New Roman" w:hint="eastAsia"/>
        </w:rPr>
        <w:t>框架下，用户选择使用其他的语言实现相应的模块也是可以的，例如</w:t>
      </w:r>
      <w:r>
        <w:rPr>
          <w:rFonts w:ascii="Times New Roman" w:hAnsi="Times New Roman" w:cs="Times New Roman" w:hint="eastAsia"/>
        </w:rPr>
        <w:t>C/C++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。框架中定义并实现了与</w:t>
      </w:r>
      <w:r w:rsidRPr="00A53FDF">
        <w:rPr>
          <w:rFonts w:ascii="Times New Roman" w:hAnsi="Times New Roman" w:cs="Times New Roman"/>
        </w:rPr>
        <w:t>MiniCCompiler</w:t>
      </w:r>
      <w:r>
        <w:rPr>
          <w:rFonts w:ascii="Times New Roman" w:hAnsi="Times New Roman" w:cs="Times New Roman" w:hint="eastAsia"/>
        </w:rPr>
        <w:t>功能等价的一个类</w:t>
      </w:r>
      <w:r>
        <w:rPr>
          <w:rFonts w:ascii="Times New Roman" w:hAnsi="Times New Roman" w:cs="Times New Roman" w:hint="eastAsia"/>
        </w:rPr>
        <w:lastRenderedPageBreak/>
        <w:t>MiniCStubCompiler</w:t>
      </w:r>
      <w:r>
        <w:rPr>
          <w:rFonts w:ascii="Times New Roman" w:hAnsi="Times New Roman" w:cs="Times New Roman" w:hint="eastAsia"/>
        </w:rPr>
        <w:t>，该方法通过调用第三方应用完成整个编译流程的控制。如果用户用</w:t>
      </w:r>
      <w:r>
        <w:rPr>
          <w:rFonts w:ascii="Times New Roman" w:hAnsi="Times New Roman" w:cs="Times New Roman" w:hint="eastAsia"/>
        </w:rPr>
        <w:t>C/C++</w:t>
      </w:r>
      <w:r>
        <w:rPr>
          <w:rFonts w:ascii="Times New Roman" w:hAnsi="Times New Roman" w:cs="Times New Roman" w:hint="eastAsia"/>
        </w:rPr>
        <w:t>语言实现了相应的模块，只要把程序编译为相应的可执行程序，并放入到指定的目录下，则框架执行过程中会调用该可执行程序，将输入文件和输出文件以命令行参数的方法传入。选择别的语言仍然使用</w:t>
      </w:r>
      <w:r>
        <w:rPr>
          <w:rFonts w:ascii="Times New Roman" w:hAnsi="Times New Roman" w:cs="Times New Roman" w:hint="eastAsia"/>
        </w:rPr>
        <w:t>bit-minic-compiler</w:t>
      </w:r>
      <w:r>
        <w:rPr>
          <w:rFonts w:ascii="Times New Roman" w:hAnsi="Times New Roman" w:cs="Times New Roman" w:hint="eastAsia"/>
        </w:rPr>
        <w:t>的原因在于，框架提供了众多通用的管理和通用方法，能够大幅减少用户的工作量，使得用户集中注意力解决最主要的问题。例如出错处理和符号表的管理等。</w:t>
      </w:r>
    </w:p>
    <w:p w:rsidR="00645B95" w:rsidRDefault="00645B95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</w:p>
    <w:p w:rsidR="00C00A5F" w:rsidRDefault="00C00A5F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如有其它关于该框架的使用问题</w:t>
      </w:r>
      <w:r w:rsidR="008C1B98">
        <w:rPr>
          <w:rFonts w:ascii="Times New Roman" w:hAnsi="Times New Roman" w:cs="Times New Roman" w:hint="eastAsia"/>
        </w:rPr>
        <w:t>及建议</w:t>
      </w:r>
      <w:r>
        <w:rPr>
          <w:rFonts w:ascii="Times New Roman" w:hAnsi="Times New Roman" w:cs="Times New Roman" w:hint="eastAsia"/>
        </w:rPr>
        <w:t>，请与北京理工大学计算机学院编译课程组的老师联系：</w:t>
      </w:r>
    </w:p>
    <w:p w:rsidR="00C00A5F" w:rsidRDefault="00C00A5F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计卫星，</w:t>
      </w:r>
      <w:r>
        <w:rPr>
          <w:rFonts w:ascii="Times New Roman" w:hAnsi="Times New Roman" w:cs="Times New Roman" w:hint="eastAsia"/>
        </w:rPr>
        <w:t xml:space="preserve">  jwx@bit.edu.cn</w:t>
      </w:r>
    </w:p>
    <w:p w:rsidR="00C00A5F" w:rsidRPr="00C00A5F" w:rsidRDefault="00C00A5F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</w:p>
    <w:p w:rsidR="00645B95" w:rsidRPr="00645B95" w:rsidRDefault="00645B95" w:rsidP="00645B95">
      <w:pPr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</w:p>
    <w:sectPr w:rsidR="00645B95" w:rsidRPr="00645B95" w:rsidSect="0032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EC4" w:rsidRDefault="00894EC4" w:rsidP="001C1570">
      <w:r>
        <w:separator/>
      </w:r>
    </w:p>
  </w:endnote>
  <w:endnote w:type="continuationSeparator" w:id="1">
    <w:p w:rsidR="00894EC4" w:rsidRDefault="00894EC4" w:rsidP="001C1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EC4" w:rsidRDefault="00894EC4" w:rsidP="001C1570">
      <w:r>
        <w:separator/>
      </w:r>
    </w:p>
  </w:footnote>
  <w:footnote w:type="continuationSeparator" w:id="1">
    <w:p w:rsidR="00894EC4" w:rsidRDefault="00894EC4" w:rsidP="001C15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570"/>
    <w:rsid w:val="000361A2"/>
    <w:rsid w:val="000959ED"/>
    <w:rsid w:val="000B4F04"/>
    <w:rsid w:val="000B5D75"/>
    <w:rsid w:val="000C2738"/>
    <w:rsid w:val="000F4908"/>
    <w:rsid w:val="001322B2"/>
    <w:rsid w:val="00157A1A"/>
    <w:rsid w:val="00195568"/>
    <w:rsid w:val="001C1570"/>
    <w:rsid w:val="001C4B91"/>
    <w:rsid w:val="00236030"/>
    <w:rsid w:val="002676CF"/>
    <w:rsid w:val="002726AE"/>
    <w:rsid w:val="00282152"/>
    <w:rsid w:val="00293C86"/>
    <w:rsid w:val="002B7C43"/>
    <w:rsid w:val="002D2620"/>
    <w:rsid w:val="003163B9"/>
    <w:rsid w:val="00320F2B"/>
    <w:rsid w:val="00330041"/>
    <w:rsid w:val="003353EB"/>
    <w:rsid w:val="003515CB"/>
    <w:rsid w:val="00362207"/>
    <w:rsid w:val="00374E9B"/>
    <w:rsid w:val="003F08FD"/>
    <w:rsid w:val="003F6191"/>
    <w:rsid w:val="00423C28"/>
    <w:rsid w:val="00423EFE"/>
    <w:rsid w:val="00440BF9"/>
    <w:rsid w:val="00483B24"/>
    <w:rsid w:val="004A090D"/>
    <w:rsid w:val="004A7819"/>
    <w:rsid w:val="004B0A59"/>
    <w:rsid w:val="004B6D77"/>
    <w:rsid w:val="00516E7D"/>
    <w:rsid w:val="00525032"/>
    <w:rsid w:val="00526AD8"/>
    <w:rsid w:val="005301CF"/>
    <w:rsid w:val="00572051"/>
    <w:rsid w:val="0058349C"/>
    <w:rsid w:val="00583ADC"/>
    <w:rsid w:val="005904BC"/>
    <w:rsid w:val="005C354E"/>
    <w:rsid w:val="00600EB2"/>
    <w:rsid w:val="006012ED"/>
    <w:rsid w:val="00601984"/>
    <w:rsid w:val="0060585F"/>
    <w:rsid w:val="00645B95"/>
    <w:rsid w:val="006675CB"/>
    <w:rsid w:val="00670DC0"/>
    <w:rsid w:val="00683743"/>
    <w:rsid w:val="006F50A5"/>
    <w:rsid w:val="00724899"/>
    <w:rsid w:val="0075292C"/>
    <w:rsid w:val="0076645E"/>
    <w:rsid w:val="00776ACB"/>
    <w:rsid w:val="00782A15"/>
    <w:rsid w:val="007B4DE1"/>
    <w:rsid w:val="007D4AE8"/>
    <w:rsid w:val="00815B41"/>
    <w:rsid w:val="00830839"/>
    <w:rsid w:val="00862649"/>
    <w:rsid w:val="00862AFB"/>
    <w:rsid w:val="00894EC4"/>
    <w:rsid w:val="008A6024"/>
    <w:rsid w:val="008C1B98"/>
    <w:rsid w:val="00926446"/>
    <w:rsid w:val="00944DC0"/>
    <w:rsid w:val="00945CD4"/>
    <w:rsid w:val="00953014"/>
    <w:rsid w:val="0097769F"/>
    <w:rsid w:val="009A1CAD"/>
    <w:rsid w:val="00A45BC2"/>
    <w:rsid w:val="00A53FDF"/>
    <w:rsid w:val="00A8339F"/>
    <w:rsid w:val="00AF26AA"/>
    <w:rsid w:val="00B0269D"/>
    <w:rsid w:val="00B4256B"/>
    <w:rsid w:val="00B6195E"/>
    <w:rsid w:val="00B978F5"/>
    <w:rsid w:val="00BA1B58"/>
    <w:rsid w:val="00BB4F46"/>
    <w:rsid w:val="00BB7488"/>
    <w:rsid w:val="00BD615C"/>
    <w:rsid w:val="00BE4AEC"/>
    <w:rsid w:val="00C00A5F"/>
    <w:rsid w:val="00C2197B"/>
    <w:rsid w:val="00C5216E"/>
    <w:rsid w:val="00C61233"/>
    <w:rsid w:val="00C90F4A"/>
    <w:rsid w:val="00C969E6"/>
    <w:rsid w:val="00CA7561"/>
    <w:rsid w:val="00CF5113"/>
    <w:rsid w:val="00D03EA3"/>
    <w:rsid w:val="00D1670E"/>
    <w:rsid w:val="00D30E7D"/>
    <w:rsid w:val="00D65452"/>
    <w:rsid w:val="00D764CD"/>
    <w:rsid w:val="00D84CCD"/>
    <w:rsid w:val="00DB4567"/>
    <w:rsid w:val="00DF46F3"/>
    <w:rsid w:val="00E1029F"/>
    <w:rsid w:val="00E14CF6"/>
    <w:rsid w:val="00E53E5D"/>
    <w:rsid w:val="00EA7ACB"/>
    <w:rsid w:val="00EB42E7"/>
    <w:rsid w:val="00EB5287"/>
    <w:rsid w:val="00EB69F8"/>
    <w:rsid w:val="00EF58A7"/>
    <w:rsid w:val="00F34212"/>
    <w:rsid w:val="00F573DE"/>
    <w:rsid w:val="00F618E4"/>
    <w:rsid w:val="00F725EE"/>
    <w:rsid w:val="00F848B8"/>
    <w:rsid w:val="00FA7E22"/>
    <w:rsid w:val="00FB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1" type="connector" idref="#_x0000_s2073">
          <o:proxy start="" idref="#_x0000_s2059" connectloc="2"/>
          <o:proxy end="" idref="#_x0000_s2060" connectloc="0"/>
        </o:r>
        <o:r id="V:Rule22" type="connector" idref="#_x0000_s2087">
          <o:proxy start="" idref="#_x0000_s2060" connectloc="3"/>
          <o:proxy end="" idref="#_x0000_s2066" connectloc="1"/>
        </o:r>
        <o:r id="V:Rule23" type="connector" idref="#_x0000_s2077">
          <o:proxy start="" idref="#_x0000_s2055" connectloc="1"/>
          <o:proxy end="" idref="#_x0000_s2061" connectloc="3"/>
        </o:r>
        <o:r id="V:Rule24" type="connector" idref="#_x0000_s2072">
          <o:proxy start="" idref="#_x0000_s2058" connectloc="2"/>
          <o:proxy end="" idref="#_x0000_s2059" connectloc="0"/>
        </o:r>
        <o:r id="V:Rule25" type="connector" idref="#_x0000_s2069">
          <o:proxy start="" idref="#_x0000_s2055" connectloc="2"/>
          <o:proxy end="" idref="#_x0000_s2056" connectloc="0"/>
        </o:r>
        <o:r id="V:Rule26" type="connector" idref="#_x0000_s2078">
          <o:proxy start="" idref="#_x0000_s2061" connectloc="3"/>
          <o:proxy end="" idref="#_x0000_s2056" connectloc="1"/>
        </o:r>
        <o:r id="V:Rule27" type="connector" idref="#_x0000_s2075">
          <o:proxy start="" idref="#_x0000_s2053" connectloc="3"/>
          <o:proxy end="" idref="#_x0000_s2054" connectloc="1"/>
        </o:r>
        <o:r id="V:Rule28" type="connector" idref="#_x0000_s2085">
          <o:proxy start="" idref="#_x0000_s2059" connectloc="1"/>
          <o:proxy end="" idref="#_x0000_s2065" connectloc="3"/>
        </o:r>
        <o:r id="V:Rule29" type="connector" idref="#_x0000_s2080">
          <o:proxy start="" idref="#_x0000_s2062" connectloc="1"/>
          <o:proxy end="" idref="#_x0000_s2057" connectloc="3"/>
        </o:r>
        <o:r id="V:Rule30" type="connector" idref="#_x0000_s2071">
          <o:proxy start="" idref="#_x0000_s2057" connectloc="2"/>
          <o:proxy end="" idref="#_x0000_s2058" connectloc="0"/>
        </o:r>
        <o:r id="V:Rule31" type="connector" idref="#_x0000_s2083">
          <o:proxy start="" idref="#_x0000_s2058" connectloc="3"/>
          <o:proxy end="" idref="#_x0000_s2064" connectloc="1"/>
        </o:r>
        <o:r id="V:Rule32" type="connector" idref="#_x0000_s2068">
          <o:proxy start="" idref="#_x0000_s2053" connectloc="2"/>
          <o:proxy end="" idref="#_x0000_s2055" connectloc="0"/>
        </o:r>
        <o:r id="V:Rule33" type="connector" idref="#_x0000_s2086">
          <o:proxy start="" idref="#_x0000_s2065" connectloc="3"/>
          <o:proxy end="" idref="#_x0000_s2060" connectloc="1"/>
        </o:r>
        <o:r id="V:Rule34" type="connector" idref="#_x0000_s2082">
          <o:proxy start="" idref="#_x0000_s2063" connectloc="3"/>
          <o:proxy end="" idref="#_x0000_s2058" connectloc="1"/>
        </o:r>
        <o:r id="V:Rule35" type="connector" idref="#_x0000_s2084">
          <o:proxy start="" idref="#_x0000_s2064" connectloc="1"/>
          <o:proxy end="" idref="#_x0000_s2059" connectloc="3"/>
        </o:r>
        <o:r id="V:Rule36" type="connector" idref="#_x0000_s2076">
          <o:proxy start="" idref="#_x0000_s2054" connectloc="1"/>
          <o:proxy end="" idref="#_x0000_s2055" connectloc="3"/>
        </o:r>
        <o:r id="V:Rule37" type="connector" idref="#_x0000_s2079">
          <o:proxy start="" idref="#_x0000_s2056" connectloc="3"/>
          <o:proxy end="" idref="#_x0000_s2062" connectloc="1"/>
        </o:r>
        <o:r id="V:Rule38" type="connector" idref="#_x0000_s2070">
          <o:proxy start="" idref="#_x0000_s2056" connectloc="2"/>
          <o:proxy end="" idref="#_x0000_s2057" connectloc="0"/>
        </o:r>
        <o:r id="V:Rule39" type="connector" idref="#_x0000_s2081">
          <o:proxy start="" idref="#_x0000_s2057" connectloc="1"/>
          <o:proxy end="" idref="#_x0000_s2063" connectloc="3"/>
        </o:r>
        <o:r id="V:Rule40" type="connector" idref="#_x0000_s2074">
          <o:proxy start="" idref="#_x0000_s2052" connectloc="3"/>
          <o:proxy end="" idref="#_x0000_s2053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57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C1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5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15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C15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157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A7ACB"/>
    <w:rPr>
      <w:b/>
      <w:bCs/>
      <w:sz w:val="32"/>
      <w:szCs w:val="32"/>
    </w:rPr>
  </w:style>
  <w:style w:type="table" w:styleId="a6">
    <w:name w:val="Table Grid"/>
    <w:basedOn w:val="a1"/>
    <w:uiPriority w:val="59"/>
    <w:rsid w:val="00CA75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2016-04-13T06:20:00Z</dcterms:created>
  <dcterms:modified xsi:type="dcterms:W3CDTF">2016-04-18T13:59:00Z</dcterms:modified>
</cp:coreProperties>
</file>