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175" w:rsidRDefault="002C46B6" w:rsidP="002C46B6">
      <w:pPr>
        <w:jc w:val="center"/>
        <w:rPr>
          <w:b/>
          <w:u w:val="single"/>
        </w:rPr>
      </w:pPr>
      <w:r w:rsidRPr="002C46B6">
        <w:rPr>
          <w:b/>
          <w:u w:val="single"/>
        </w:rPr>
        <w:t>Lab 3: TRL Calibration</w:t>
      </w:r>
    </w:p>
    <w:p w:rsidR="002C46B6" w:rsidRDefault="002C46B6" w:rsidP="002C46B6">
      <w:pPr>
        <w:rPr>
          <w:b/>
        </w:rPr>
      </w:pPr>
      <w:r>
        <w:rPr>
          <w:b/>
        </w:rPr>
        <w:t>Parameter:</w:t>
      </w:r>
    </w:p>
    <w:p w:rsidR="002C46B6" w:rsidRPr="002C46B6" w:rsidRDefault="002C46B6" w:rsidP="002C46B6">
      <w:pPr>
        <w:rPr>
          <w:rFonts w:eastAsiaTheme="minorEastAsia"/>
        </w:rPr>
      </w:pPr>
      <m:oMathPara>
        <m:oMathParaPr>
          <m:jc m:val="left"/>
        </m:oMathParaPr>
        <m:oMath>
          <m:r>
            <w:rPr>
              <w:rFonts w:ascii="Cambria Math" w:hAnsi="Cambria Math"/>
            </w:rPr>
            <m:t>Thru=22m</m:t>
          </m:r>
          <m:r>
            <w:rPr>
              <w:rFonts w:ascii="Cambria Math" w:hAnsi="Cambria Math"/>
            </w:rPr>
            <m:t>m</m:t>
          </m:r>
        </m:oMath>
      </m:oMathPara>
    </w:p>
    <w:p w:rsidR="002C46B6" w:rsidRPr="002C46B6" w:rsidRDefault="002C46B6" w:rsidP="002C46B6">
      <w:pPr>
        <w:rPr>
          <w:rFonts w:eastAsiaTheme="minorEastAsia"/>
        </w:rPr>
      </w:pPr>
      <m:oMathPara>
        <m:oMathParaPr>
          <m:jc m:val="left"/>
        </m:oMathParaPr>
        <m:oMath>
          <m:r>
            <w:rPr>
              <w:rFonts w:ascii="Cambria Math" w:hAnsi="Cambria Math"/>
            </w:rPr>
            <m:t>Reflect</m:t>
          </m:r>
          <m:r>
            <w:rPr>
              <w:rFonts w:ascii="Cambria Math" w:hAnsi="Cambria Math"/>
            </w:rPr>
            <m:t>=</m:t>
          </m:r>
          <m:r>
            <w:rPr>
              <w:rFonts w:ascii="Cambria Math" w:hAnsi="Cambria Math"/>
            </w:rPr>
            <m:t>11</m:t>
          </m:r>
          <m:r>
            <w:rPr>
              <w:rFonts w:ascii="Cambria Math" w:hAnsi="Cambria Math"/>
            </w:rPr>
            <m:t>m</m:t>
          </m:r>
          <m:r>
            <w:rPr>
              <w:rFonts w:ascii="Cambria Math" w:hAnsi="Cambria Math"/>
            </w:rPr>
            <m:t>m</m:t>
          </m:r>
        </m:oMath>
      </m:oMathPara>
    </w:p>
    <w:p w:rsidR="002C46B6" w:rsidRPr="002C46B6" w:rsidRDefault="002C46B6" w:rsidP="002C46B6">
      <w:pPr>
        <w:rPr>
          <w:rFonts w:eastAsiaTheme="minorEastAsia"/>
        </w:rPr>
      </w:pPr>
      <m:oMathPara>
        <m:oMathParaPr>
          <m:jc m:val="left"/>
        </m:oMathParaPr>
        <m:oMath>
          <m:r>
            <w:rPr>
              <w:rFonts w:ascii="Cambria Math" w:hAnsi="Cambria Math"/>
            </w:rPr>
            <m:t>Line</m:t>
          </m:r>
          <m:r>
            <w:rPr>
              <w:rFonts w:ascii="Cambria Math" w:hAnsi="Cambria Math"/>
            </w:rPr>
            <m:t>=</m:t>
          </m:r>
          <m:r>
            <w:rPr>
              <w:rFonts w:ascii="Cambria Math" w:hAnsi="Cambria Math"/>
            </w:rPr>
            <m:t>28.44</m:t>
          </m:r>
          <m:r>
            <w:rPr>
              <w:rFonts w:ascii="Cambria Math" w:hAnsi="Cambria Math"/>
            </w:rPr>
            <m:t>m</m:t>
          </m:r>
          <m:r>
            <w:rPr>
              <w:rFonts w:ascii="Cambria Math" w:hAnsi="Cambria Math"/>
            </w:rPr>
            <m:t>m</m:t>
          </m:r>
        </m:oMath>
      </m:oMathPara>
    </w:p>
    <w:p w:rsidR="002C46B6" w:rsidRPr="002C46B6" w:rsidRDefault="002C46B6" w:rsidP="002C46B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additonal</m:t>
              </m:r>
            </m:sub>
          </m:sSub>
          <m:r>
            <w:rPr>
              <w:rFonts w:ascii="Cambria Math" w:eastAsiaTheme="minorEastAsia" w:hAnsi="Cambria Math"/>
            </w:rPr>
            <m:t>=Line-Thru=6.44m</m:t>
          </m:r>
          <m:r>
            <w:rPr>
              <w:rFonts w:ascii="Cambria Math" w:eastAsiaTheme="minorEastAsia" w:hAnsi="Cambria Math"/>
            </w:rPr>
            <m:t>m</m:t>
          </m:r>
        </m:oMath>
      </m:oMathPara>
    </w:p>
    <w:p w:rsidR="002C46B6" w:rsidRPr="002C46B6" w:rsidRDefault="002C46B6" w:rsidP="002C46B6">
      <w:pPr>
        <w:rPr>
          <w:rFonts w:eastAsiaTheme="minorEastAsia"/>
        </w:rPr>
      </w:pPr>
      <m:oMathPara>
        <m:oMathParaPr>
          <m:jc m:val="left"/>
        </m:oMathParaPr>
        <m:oMath>
          <m:r>
            <w:rPr>
              <w:rFonts w:ascii="Cambria Math" w:eastAsiaTheme="minorEastAsia" w:hAnsi="Cambria Math"/>
            </w:rPr>
            <m:t>width=3.07m</m:t>
          </m:r>
          <m:r>
            <w:rPr>
              <w:rFonts w:ascii="Cambria Math" w:eastAsiaTheme="minorEastAsia" w:hAnsi="Cambria Math"/>
            </w:rPr>
            <m:t>m</m:t>
          </m:r>
        </m:oMath>
      </m:oMathPara>
    </w:p>
    <w:p w:rsidR="002C46B6" w:rsidRDefault="002C46B6" w:rsidP="002C46B6">
      <w:pPr>
        <w:rPr>
          <w:rFonts w:eastAsiaTheme="minorEastAsia"/>
          <w:b/>
        </w:rPr>
      </w:pPr>
      <w:r>
        <w:rPr>
          <w:rFonts w:eastAsiaTheme="minorEastAsia"/>
          <w:b/>
        </w:rPr>
        <w:t>Deliverables:</w:t>
      </w:r>
    </w:p>
    <w:p w:rsidR="002C46B6" w:rsidRPr="002C46B6" w:rsidRDefault="002C46B6" w:rsidP="002C46B6">
      <w:pPr>
        <w:pStyle w:val="ListParagraph"/>
        <w:numPr>
          <w:ilvl w:val="0"/>
          <w:numId w:val="2"/>
        </w:numPr>
        <w:rPr>
          <w:rFonts w:eastAsiaTheme="minorEastAsia"/>
        </w:rPr>
      </w:pPr>
      <w:r>
        <w:rPr>
          <w:rFonts w:eastAsiaTheme="minorEastAsia"/>
        </w:rPr>
        <w:t>Relative Dielectric:</w:t>
      </w:r>
    </w:p>
    <w:p w:rsidR="002C46B6" w:rsidRDefault="002C46B6" w:rsidP="002C46B6">
      <w:pPr>
        <w:ind w:left="720"/>
        <w:rPr>
          <w:rFonts w:eastAsiaTheme="minorEastAsia"/>
        </w:rPr>
      </w:pPr>
      <w:r>
        <w:rPr>
          <w:rFonts w:eastAsiaTheme="minorEastAsia"/>
        </w:rPr>
        <w:t>In order to find the relative dielectric the electrical length of the additional line had to found. In the measured data from the lab, it can be seen that at 3GHz the electrical length of the addition was equal to -40.82°. Since the physical and electrical lengths are known, it is possible to find the relative dielectric using equation (1).</w:t>
      </w:r>
      <w:r w:rsidR="00406651">
        <w:rPr>
          <w:rFonts w:eastAsiaTheme="minorEastAsia"/>
        </w:rPr>
        <w:t xml:space="preserve"> </w:t>
      </w:r>
    </w:p>
    <w:p w:rsidR="002C46B6" w:rsidRPr="00843A52" w:rsidRDefault="00843A52" w:rsidP="002C46B6">
      <w:pPr>
        <w:ind w:left="720"/>
        <w:jc w:val="center"/>
        <w:rPr>
          <w:rFonts w:eastAsiaTheme="minorEastAsia"/>
          <w:b/>
        </w:rPr>
      </w:pPr>
      <m:oMathPara>
        <m:oMathParaPr>
          <m:jc m:val="center"/>
        </m:oMathParaPr>
        <m:oMath>
          <m:r>
            <m:rPr>
              <m:sty m:val="bi"/>
            </m:rPr>
            <w:rPr>
              <w:rFonts w:ascii="Cambria Math" w:eastAsiaTheme="minorEastAsia" w:hAnsi="Cambria Math"/>
            </w:rPr>
            <m:t xml:space="preserve">Ɵ= βl= </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π</m:t>
              </m:r>
            </m:num>
            <m:den>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g</m:t>
                  </m:r>
                </m:sub>
              </m:sSub>
            </m:den>
          </m:f>
          <m:r>
            <m:rPr>
              <m:sty m:val="bi"/>
            </m:rPr>
            <w:rPr>
              <w:rFonts w:ascii="Cambria Math" w:eastAsiaTheme="minorEastAsia" w:hAnsi="Cambria Math"/>
            </w:rPr>
            <m:t>l   (1</m:t>
          </m:r>
          <m:r>
            <m:rPr>
              <m:sty m:val="bi"/>
            </m:rPr>
            <w:rPr>
              <w:rFonts w:ascii="Cambria Math" w:eastAsiaTheme="minorEastAsia" w:hAnsi="Cambria Math"/>
            </w:rPr>
            <m:t>)</m:t>
          </m:r>
        </m:oMath>
      </m:oMathPara>
    </w:p>
    <w:p w:rsidR="00406651" w:rsidRPr="00406651" w:rsidRDefault="00406651" w:rsidP="00406651">
      <w:pPr>
        <w:ind w:left="720"/>
        <w:jc w:val="center"/>
        <w:rPr>
          <w:rFonts w:eastAsiaTheme="minorEastAsia"/>
        </w:rPr>
      </w:pPr>
      <m:oMathPara>
        <m:oMath>
          <m:r>
            <w:rPr>
              <w:rFonts w:ascii="Cambria Math" w:eastAsiaTheme="minorEastAsia" w:hAnsi="Cambria Math"/>
            </w:rPr>
            <m:t>-40.82°</m:t>
          </m:r>
          <m:r>
            <w:rPr>
              <w:rFonts w:ascii="Cambria Math" w:eastAsiaTheme="minorEastAsia" w:hAnsi="Cambria Math"/>
            </w:rPr>
            <m:t>=</m:t>
          </m:r>
          <m:r>
            <w:rPr>
              <w:rFonts w:ascii="Cambria Math" w:eastAsiaTheme="minorEastAsia" w:hAnsi="Cambria Math"/>
            </w:rPr>
            <m:t>-0.7128 rad</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g</m:t>
                  </m:r>
                </m:sub>
              </m:sSub>
            </m:den>
          </m:f>
          <m:r>
            <w:rPr>
              <w:rFonts w:ascii="Cambria Math" w:eastAsiaTheme="minorEastAsia" w:hAnsi="Cambria Math"/>
            </w:rPr>
            <m:t>(6.44*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 xml:space="preserve"> </m:t>
          </m:r>
        </m:oMath>
      </m:oMathPara>
    </w:p>
    <w:p w:rsidR="00406651" w:rsidRPr="00843A52" w:rsidRDefault="00406651" w:rsidP="00406651">
      <w:pPr>
        <w:ind w:left="720"/>
        <w:jc w:val="center"/>
        <w:rPr>
          <w:rFonts w:eastAsiaTheme="minorEastAsia"/>
          <w:b/>
        </w:rPr>
      </w:pPr>
      <m:oMathPara>
        <m:oMathParaPr>
          <m:jc m:val="center"/>
        </m:oMathParaPr>
        <m:oMath>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g</m:t>
              </m:r>
            </m:sub>
          </m:sSub>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π</m:t>
              </m:r>
            </m:num>
            <m:den>
              <m:r>
                <m:rPr>
                  <m:sty m:val="bi"/>
                </m:rPr>
                <w:rPr>
                  <w:rFonts w:ascii="Cambria Math" w:eastAsiaTheme="minorEastAsia" w:hAnsi="Cambria Math"/>
                </w:rPr>
                <m:t>Ɵ</m:t>
              </m:r>
            </m:den>
          </m:f>
          <m:r>
            <m:rPr>
              <m:sty m:val="bi"/>
            </m:rPr>
            <w:rPr>
              <w:rFonts w:ascii="Cambria Math" w:eastAsiaTheme="minorEastAsia" w:hAnsi="Cambria Math"/>
            </w:rPr>
            <m:t>l     (2</m:t>
          </m:r>
          <m:r>
            <m:rPr>
              <m:sty m:val="bi"/>
            </m:rPr>
            <w:rPr>
              <w:rFonts w:ascii="Cambria Math" w:eastAsiaTheme="minorEastAsia" w:hAnsi="Cambria Math"/>
            </w:rPr>
            <m:t>)</m:t>
          </m:r>
        </m:oMath>
      </m:oMathPara>
    </w:p>
    <w:p w:rsidR="00406651" w:rsidRPr="00406651" w:rsidRDefault="00406651" w:rsidP="00406651">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g</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-0.7128 rad</m:t>
              </m:r>
            </m:den>
          </m:f>
          <m:r>
            <w:rPr>
              <w:rFonts w:ascii="Cambria Math" w:eastAsiaTheme="minorEastAsia" w:hAnsi="Cambria Math"/>
            </w:rPr>
            <m:t>(6.44*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oMath>
      </m:oMathPara>
    </w:p>
    <w:p w:rsidR="00406651" w:rsidRPr="00843A52" w:rsidRDefault="00406651" w:rsidP="00406651">
      <w:pPr>
        <w:ind w:left="720"/>
        <w:jc w:val="center"/>
        <w:rPr>
          <w:rFonts w:eastAsiaTheme="minorEastAsia"/>
          <w:b/>
        </w:rPr>
      </w:pPr>
      <m:oMathPara>
        <m:oMathParaPr>
          <m:jc m:val="center"/>
        </m:oMathParaPr>
        <m:oMath>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g</m:t>
              </m:r>
            </m:sub>
          </m:sSub>
          <m:r>
            <m:rPr>
              <m:sty m:val="bi"/>
            </m:rPr>
            <w:rPr>
              <w:rFonts w:ascii="Cambria Math" w:eastAsiaTheme="minorEastAsia" w:hAnsi="Cambria Math"/>
            </w:rPr>
            <m:t xml:space="preserve">= </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0</m:t>
                  </m:r>
                </m:sub>
              </m:sSub>
            </m:num>
            <m:den>
              <m:rad>
                <m:radPr>
                  <m:degHide m:val="1"/>
                  <m:ctrlPr>
                    <w:rPr>
                      <w:rFonts w:ascii="Cambria Math" w:eastAsiaTheme="minorEastAsia" w:hAnsi="Cambria Math"/>
                      <w:b/>
                      <w:i/>
                    </w:rPr>
                  </m:ctrlPr>
                </m:radPr>
                <m:deg/>
                <m:e>
                  <m:sSub>
                    <m:sSubPr>
                      <m:ctrlPr>
                        <w:rPr>
                          <w:rFonts w:ascii="Cambria Math" w:eastAsiaTheme="minorEastAsia" w:hAnsi="Cambria Math"/>
                          <w:b/>
                          <w:i/>
                        </w:rPr>
                      </m:ctrlPr>
                    </m:sSubPr>
                    <m:e>
                      <m:r>
                        <m:rPr>
                          <m:sty m:val="bi"/>
                        </m:rPr>
                        <w:rPr>
                          <w:rFonts w:ascii="Cambria Math" w:eastAsiaTheme="minorEastAsia" w:hAnsi="Cambria Math"/>
                        </w:rPr>
                        <m:t>ε</m:t>
                      </m:r>
                    </m:e>
                    <m:sub>
                      <m:r>
                        <m:rPr>
                          <m:sty m:val="bi"/>
                        </m:rPr>
                        <w:rPr>
                          <w:rFonts w:ascii="Cambria Math" w:eastAsiaTheme="minorEastAsia" w:hAnsi="Cambria Math"/>
                        </w:rPr>
                        <m:t>r</m:t>
                      </m:r>
                    </m:sub>
                  </m:sSub>
                </m:e>
              </m:rad>
            </m:den>
          </m:f>
          <m:r>
            <m:rPr>
              <m:sty m:val="bi"/>
            </m:rPr>
            <w:rPr>
              <w:rFonts w:ascii="Cambria Math" w:eastAsiaTheme="minorEastAsia" w:hAnsi="Cambria Math"/>
            </w:rPr>
            <m:t xml:space="preserve">     (3</m:t>
          </m:r>
          <m:r>
            <m:rPr>
              <m:sty m:val="bi"/>
            </m:rPr>
            <w:rPr>
              <w:rFonts w:ascii="Cambria Math" w:eastAsiaTheme="minorEastAsia" w:hAnsi="Cambria Math"/>
            </w:rPr>
            <m:t>)</m:t>
          </m:r>
        </m:oMath>
      </m:oMathPara>
    </w:p>
    <w:p w:rsidR="00406651" w:rsidRPr="00406651" w:rsidRDefault="00406651" w:rsidP="00406651">
      <w:pPr>
        <w:ind w:left="720"/>
        <w:jc w:val="center"/>
        <w:rPr>
          <w:rFonts w:eastAsiaTheme="minorEastAsia"/>
        </w:rPr>
      </w:pPr>
      <m:oMathPara>
        <m:oMath>
          <m:r>
            <w:rPr>
              <w:rFonts w:ascii="Cambria Math" w:eastAsiaTheme="minorEastAsia" w:hAnsi="Cambria Math"/>
            </w:rPr>
            <m:t>-0.0568</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0.1</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e>
              </m:rad>
            </m:den>
          </m:f>
          <m:r>
            <w:rPr>
              <w:rFonts w:ascii="Cambria Math" w:eastAsiaTheme="minorEastAsia" w:hAnsi="Cambria Math"/>
            </w:rPr>
            <m:t xml:space="preserve"> </m:t>
          </m:r>
        </m:oMath>
      </m:oMathPara>
    </w:p>
    <w:p w:rsidR="00406651" w:rsidRPr="00843A52" w:rsidRDefault="00406651" w:rsidP="00406651">
      <w:pPr>
        <w:ind w:left="720"/>
        <w:jc w:val="center"/>
        <w:rPr>
          <w:rFonts w:eastAsiaTheme="minorEastAsia"/>
          <w:b/>
        </w:rPr>
      </w:pPr>
      <m:oMathPara>
        <m:oMathParaPr>
          <m:jc m:val="center"/>
        </m:oMathParaPr>
        <m:oMath>
          <m:sSub>
            <m:sSubPr>
              <m:ctrlPr>
                <w:rPr>
                  <w:rFonts w:ascii="Cambria Math" w:eastAsiaTheme="minorEastAsia" w:hAnsi="Cambria Math"/>
                  <w:b/>
                  <w:i/>
                </w:rPr>
              </m:ctrlPr>
            </m:sSubPr>
            <m:e>
              <m:r>
                <m:rPr>
                  <m:sty m:val="bi"/>
                </m:rPr>
                <w:rPr>
                  <w:rFonts w:ascii="Cambria Math" w:eastAsiaTheme="minorEastAsia" w:hAnsi="Cambria Math"/>
                </w:rPr>
                <m:t>ε</m:t>
              </m:r>
            </m:e>
            <m:sub>
              <m:r>
                <m:rPr>
                  <m:sty m:val="bi"/>
                </m:rPr>
                <w:rPr>
                  <w:rFonts w:ascii="Cambria Math" w:eastAsiaTheme="minorEastAsia" w:hAnsi="Cambria Math"/>
                </w:rPr>
                <m:t>r</m:t>
              </m:r>
            </m:sub>
          </m:sSub>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0</m:t>
                          </m:r>
                        </m:sub>
                      </m:sSub>
                    </m:num>
                    <m:den>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g</m:t>
                          </m:r>
                        </m:sub>
                      </m:sSub>
                    </m:den>
                  </m:f>
                </m:e>
              </m:d>
            </m:e>
            <m:sup>
              <m:r>
                <m:rPr>
                  <m:sty m:val="bi"/>
                </m:rPr>
                <w:rPr>
                  <w:rFonts w:ascii="Cambria Math" w:eastAsiaTheme="minorEastAsia" w:hAnsi="Cambria Math"/>
                </w:rPr>
                <m:t>2</m:t>
              </m:r>
            </m:sup>
          </m:sSup>
          <m:r>
            <m:rPr>
              <m:sty m:val="bi"/>
            </m:rP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4</m:t>
              </m:r>
            </m:e>
          </m:d>
        </m:oMath>
      </m:oMathPara>
    </w:p>
    <w:p w:rsidR="00843A52" w:rsidRPr="00406651" w:rsidRDefault="00843A52" w:rsidP="00843A52">
      <w:pPr>
        <w:ind w:left="720"/>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=3.1029</m:t>
          </m:r>
        </m:oMath>
      </m:oMathPara>
    </w:p>
    <w:p w:rsidR="00843A52" w:rsidRDefault="00843A52" w:rsidP="00406651">
      <w:pPr>
        <w:ind w:left="720"/>
        <w:jc w:val="center"/>
        <w:rPr>
          <w:rFonts w:eastAsiaTheme="minorEastAsia"/>
        </w:rPr>
      </w:pPr>
    </w:p>
    <w:p w:rsidR="00843A52" w:rsidRDefault="00843A52" w:rsidP="00406651">
      <w:pPr>
        <w:ind w:left="720"/>
        <w:jc w:val="center"/>
        <w:rPr>
          <w:rFonts w:eastAsiaTheme="minorEastAsia"/>
        </w:rPr>
      </w:pPr>
    </w:p>
    <w:p w:rsidR="00843A52" w:rsidRPr="00843A52" w:rsidRDefault="00843A52" w:rsidP="00843A52">
      <w:pPr>
        <w:pStyle w:val="ListParagraph"/>
        <w:numPr>
          <w:ilvl w:val="0"/>
          <w:numId w:val="2"/>
        </w:numPr>
        <w:rPr>
          <w:rFonts w:eastAsiaTheme="minorEastAsia"/>
        </w:rPr>
      </w:pPr>
      <w:r>
        <w:rPr>
          <w:rFonts w:eastAsiaTheme="minorEastAsia"/>
        </w:rPr>
        <w:lastRenderedPageBreak/>
        <w:t>Propagation Velocity:</w:t>
      </w:r>
    </w:p>
    <w:p w:rsidR="00843A52" w:rsidRDefault="00843A52" w:rsidP="00843A52">
      <w:pPr>
        <w:pStyle w:val="ListParagraph"/>
        <w:rPr>
          <w:rFonts w:eastAsiaTheme="minorEastAsia"/>
        </w:rPr>
      </w:pPr>
      <w:r>
        <w:rPr>
          <w:rFonts w:eastAsiaTheme="minorEastAsia"/>
        </w:rPr>
        <w:t>Once the dielectric was found the propagation velocity could be calculated. Due to the relative dielectric, the propagation velocity was slower than that of free space propagation.</w:t>
      </w:r>
    </w:p>
    <w:p w:rsidR="00843A52" w:rsidRPr="00843A52" w:rsidRDefault="00843A52" w:rsidP="00843A52">
      <w:pPr>
        <w:ind w:left="720"/>
        <w:jc w:val="center"/>
        <w:rPr>
          <w:rFonts w:eastAsiaTheme="minorEastAsia"/>
          <w:b/>
        </w:rPr>
      </w:pPr>
      <w:r w:rsidRPr="00843A52">
        <w:rPr>
          <w:rFonts w:eastAsiaTheme="minorEastAsia"/>
        </w:rPr>
        <w:t xml:space="preserve"> </w:t>
      </w:r>
      <m:oMath>
        <m:r>
          <m:rPr>
            <m:sty m:val="bi"/>
          </m:rPr>
          <w:rPr>
            <w:rFonts w:ascii="Cambria Math" w:eastAsiaTheme="minorEastAsia" w:hAnsi="Cambria Math"/>
          </w:rPr>
          <w:br/>
        </m:r>
      </m:oMath>
      <m:oMathPara>
        <m:oMathParaPr>
          <m:jc m:val="center"/>
        </m:oMathParaPr>
        <m:oMath>
          <m:r>
            <m:rPr>
              <m:sty m:val="bi"/>
            </m:rPr>
            <w:rPr>
              <w:rFonts w:ascii="Cambria Math" w:eastAsiaTheme="minorEastAsia" w:hAnsi="Cambria Math"/>
            </w:rPr>
            <m:t>v</m:t>
          </m:r>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c</m:t>
              </m:r>
            </m:num>
            <m:den>
              <m:rad>
                <m:radPr>
                  <m:degHide m:val="1"/>
                  <m:ctrlPr>
                    <w:rPr>
                      <w:rFonts w:ascii="Cambria Math" w:eastAsiaTheme="minorEastAsia" w:hAnsi="Cambria Math"/>
                      <w:b/>
                      <w:i/>
                    </w:rPr>
                  </m:ctrlPr>
                </m:radPr>
                <m:deg/>
                <m:e>
                  <m:sSub>
                    <m:sSubPr>
                      <m:ctrlPr>
                        <w:rPr>
                          <w:rFonts w:ascii="Cambria Math" w:eastAsiaTheme="minorEastAsia" w:hAnsi="Cambria Math"/>
                          <w:b/>
                          <w:i/>
                        </w:rPr>
                      </m:ctrlPr>
                    </m:sSubPr>
                    <m:e>
                      <m:r>
                        <m:rPr>
                          <m:sty m:val="bi"/>
                        </m:rPr>
                        <w:rPr>
                          <w:rFonts w:ascii="Cambria Math" w:eastAsiaTheme="minorEastAsia" w:hAnsi="Cambria Math"/>
                        </w:rPr>
                        <m:t>ε</m:t>
                      </m:r>
                    </m:e>
                    <m:sub>
                      <m:r>
                        <m:rPr>
                          <m:sty m:val="bi"/>
                        </m:rPr>
                        <w:rPr>
                          <w:rFonts w:ascii="Cambria Math" w:eastAsiaTheme="minorEastAsia" w:hAnsi="Cambria Math"/>
                        </w:rPr>
                        <m:t>r</m:t>
                      </m:r>
                    </m:sub>
                  </m:sSub>
                </m:e>
              </m:rad>
            </m:den>
          </m:f>
          <m:r>
            <m:rPr>
              <m:sty m:val="bi"/>
            </m:rPr>
            <w:rPr>
              <w:rFonts w:ascii="Cambria Math" w:eastAsiaTheme="minorEastAsia" w:hAnsi="Cambria Math"/>
            </w:rPr>
            <m:t xml:space="preserve">     (</m:t>
          </m:r>
          <m:r>
            <m:rPr>
              <m:sty m:val="bi"/>
            </m:rPr>
            <w:rPr>
              <w:rFonts w:ascii="Cambria Math" w:eastAsiaTheme="minorEastAsia" w:hAnsi="Cambria Math"/>
            </w:rPr>
            <m:t>5</m:t>
          </m:r>
          <m:r>
            <m:rPr>
              <m:sty m:val="bi"/>
            </m:rPr>
            <w:rPr>
              <w:rFonts w:ascii="Cambria Math" w:eastAsiaTheme="minorEastAsia" w:hAnsi="Cambria Math"/>
            </w:rPr>
            <m:t>)</m:t>
          </m:r>
        </m:oMath>
      </m:oMathPara>
    </w:p>
    <w:p w:rsidR="00843A52" w:rsidRPr="00843A52" w:rsidRDefault="00843A52" w:rsidP="00843A52">
      <w:pPr>
        <w:ind w:left="720"/>
        <w:jc w:val="center"/>
        <w:rPr>
          <w:rFonts w:eastAsiaTheme="minorEastAsia"/>
        </w:rPr>
      </w:pPr>
      <m:oMathPara>
        <m:oMathParaPr>
          <m:jc m:val="center"/>
        </m:oMathParaPr>
        <m:oMath>
          <m:r>
            <w:rPr>
              <w:rFonts w:ascii="Cambria Math" w:eastAsiaTheme="minorEastAsia" w:hAnsi="Cambria Math"/>
            </w:rPr>
            <m:t>v</m:t>
          </m:r>
          <m:r>
            <w:rPr>
              <w:rFonts w:ascii="Cambria Math" w:eastAsiaTheme="minorEastAsia" w:hAnsi="Cambria Math"/>
            </w:rPr>
            <m:t xml:space="preserve">= </m:t>
          </m:r>
          <m:r>
            <w:rPr>
              <w:rFonts w:ascii="Cambria Math" w:eastAsiaTheme="minorEastAsia" w:hAnsi="Cambria Math"/>
            </w:rPr>
            <m:t>1.7031*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m/s</m:t>
          </m:r>
        </m:oMath>
      </m:oMathPara>
    </w:p>
    <w:p w:rsidR="00843A52" w:rsidRPr="00843A52" w:rsidRDefault="00843A52" w:rsidP="00843A52">
      <w:pPr>
        <w:pStyle w:val="ListParagraph"/>
        <w:numPr>
          <w:ilvl w:val="0"/>
          <w:numId w:val="2"/>
        </w:numPr>
        <w:rPr>
          <w:rFonts w:eastAsiaTheme="minorEastAsia"/>
        </w:rPr>
      </w:pPr>
      <w:r>
        <w:rPr>
          <w:rFonts w:eastAsiaTheme="minorEastAsia"/>
        </w:rPr>
        <w:t>Valid Frequency range for calibration kit:</w:t>
      </w:r>
    </w:p>
    <w:p w:rsidR="00843A52" w:rsidRDefault="00843A52" w:rsidP="00843A52">
      <w:pPr>
        <w:pStyle w:val="ListParagraph"/>
        <w:rPr>
          <w:rFonts w:eastAsiaTheme="minorEastAsia"/>
        </w:rPr>
      </w:pPr>
      <w:r>
        <w:rPr>
          <w:rFonts w:eastAsiaTheme="minorEastAsia"/>
        </w:rPr>
        <w:t>The TRL calibration kit has its limitations on the range of frequency that it can be accurate for. In order to find that range the phase must lie between 20° and 160°.</w:t>
      </w:r>
      <w:r w:rsidR="00CE1783">
        <w:rPr>
          <w:rFonts w:eastAsiaTheme="minorEastAsia"/>
        </w:rPr>
        <w:t xml:space="preserve"> By rearranging equation (1) and equating λ to ƒ, the lower and upper frequencies can calculated. </w:t>
      </w:r>
    </w:p>
    <w:p w:rsidR="00CE1783" w:rsidRPr="00CE1783" w:rsidRDefault="00CE1783" w:rsidP="00843A52">
      <w:pPr>
        <w:pStyle w:val="ListParagraph"/>
        <w:rPr>
          <w:rFonts w:eastAsiaTheme="minorEastAsia"/>
          <w:b/>
        </w:rPr>
      </w:pPr>
      <m:oMathPara>
        <m:oMath>
          <m:r>
            <m:rPr>
              <m:sty m:val="bi"/>
            </m:rPr>
            <w:rPr>
              <w:rFonts w:ascii="Cambria Math" w:eastAsiaTheme="minorEastAsia" w:hAnsi="Cambria Math"/>
            </w:rPr>
            <m:t>f</m:t>
          </m:r>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Ɵ</m:t>
              </m:r>
              <m:r>
                <m:rPr>
                  <m:sty m:val="bi"/>
                </m:rPr>
                <w:rPr>
                  <w:rFonts w:ascii="Cambria Math" w:eastAsiaTheme="minorEastAsia" w:hAnsi="Cambria Math"/>
                </w:rPr>
                <m:t>c</m:t>
              </m:r>
            </m:num>
            <m:den>
              <m:r>
                <m:rPr>
                  <m:sty m:val="bi"/>
                </m:rPr>
                <w:rPr>
                  <w:rFonts w:ascii="Cambria Math" w:eastAsiaTheme="minorEastAsia" w:hAnsi="Cambria Math"/>
                </w:rPr>
                <m:t>2</m:t>
              </m:r>
              <m:r>
                <m:rPr>
                  <m:sty m:val="bi"/>
                </m:rPr>
                <w:rPr>
                  <w:rFonts w:ascii="Cambria Math" w:eastAsiaTheme="minorEastAsia" w:hAnsi="Cambria Math"/>
                </w:rPr>
                <m:t>πl</m:t>
              </m:r>
              <m:rad>
                <m:radPr>
                  <m:degHide m:val="1"/>
                  <m:ctrlPr>
                    <w:rPr>
                      <w:rFonts w:ascii="Cambria Math" w:eastAsiaTheme="minorEastAsia" w:hAnsi="Cambria Math"/>
                      <w:b/>
                      <w:i/>
                    </w:rPr>
                  </m:ctrlPr>
                </m:radPr>
                <m:deg/>
                <m:e>
                  <m:sSub>
                    <m:sSubPr>
                      <m:ctrlPr>
                        <w:rPr>
                          <w:rFonts w:ascii="Cambria Math" w:eastAsiaTheme="minorEastAsia" w:hAnsi="Cambria Math"/>
                          <w:b/>
                          <w:i/>
                        </w:rPr>
                      </m:ctrlPr>
                    </m:sSubPr>
                    <m:e>
                      <m:r>
                        <m:rPr>
                          <m:sty m:val="bi"/>
                        </m:rPr>
                        <w:rPr>
                          <w:rFonts w:ascii="Cambria Math" w:eastAsiaTheme="minorEastAsia" w:hAnsi="Cambria Math"/>
                        </w:rPr>
                        <m:t>ε</m:t>
                      </m:r>
                    </m:e>
                    <m:sub>
                      <m:r>
                        <m:rPr>
                          <m:sty m:val="bi"/>
                        </m:rPr>
                        <w:rPr>
                          <w:rFonts w:ascii="Cambria Math" w:eastAsiaTheme="minorEastAsia" w:hAnsi="Cambria Math"/>
                        </w:rPr>
                        <m:t>r</m:t>
                      </m:r>
                    </m:sub>
                  </m:sSub>
                </m:e>
              </m:rad>
            </m:den>
          </m:f>
          <m:r>
            <m:rPr>
              <m:sty m:val="bi"/>
            </m:rPr>
            <w:rPr>
              <w:rFonts w:ascii="Cambria Math" w:eastAsiaTheme="minorEastAsia" w:hAnsi="Cambria Math"/>
            </w:rPr>
            <m:t xml:space="preserve">   </m:t>
          </m:r>
          <m:r>
            <m:rPr>
              <m:sty m:val="bi"/>
            </m:rPr>
            <w:rPr>
              <w:rFonts w:ascii="Cambria Math" w:eastAsiaTheme="minorEastAsia" w:hAnsi="Cambria Math"/>
            </w:rPr>
            <m:t>(6)</m:t>
          </m:r>
          <m:r>
            <m:rPr>
              <m:sty m:val="bi"/>
            </m:rPr>
            <w:rPr>
              <w:rFonts w:ascii="Cambria Math" w:eastAsiaTheme="minorEastAsia" w:hAnsi="Cambria Math"/>
            </w:rPr>
            <m:t xml:space="preserve">  </m:t>
          </m:r>
        </m:oMath>
      </m:oMathPara>
    </w:p>
    <w:p w:rsidR="00CE1783" w:rsidRPr="00CE1783" w:rsidRDefault="00CE1783" w:rsidP="00CE1783">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20°</m:t>
              </m:r>
            </m:sub>
          </m:sSub>
          <m:r>
            <w:rPr>
              <w:rFonts w:ascii="Cambria Math" w:eastAsiaTheme="minorEastAsia" w:hAnsi="Cambria Math"/>
            </w:rPr>
            <m:t xml:space="preserve">= 1.4692 GHz  </m:t>
          </m:r>
        </m:oMath>
      </m:oMathPara>
    </w:p>
    <w:p w:rsidR="00CE1783" w:rsidRPr="00CE1783" w:rsidRDefault="00CE1783" w:rsidP="00CE1783">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160</m:t>
              </m:r>
              <m:r>
                <w:rPr>
                  <w:rFonts w:ascii="Cambria Math" w:eastAsiaTheme="minorEastAsia" w:hAnsi="Cambria Math"/>
                </w:rPr>
                <m:t>°</m:t>
              </m:r>
            </m:sub>
          </m:sSub>
          <m:r>
            <w:rPr>
              <w:rFonts w:ascii="Cambria Math" w:eastAsiaTheme="minorEastAsia" w:hAnsi="Cambria Math"/>
            </w:rPr>
            <m:t>= 1</m:t>
          </m:r>
          <m:r>
            <w:rPr>
              <w:rFonts w:ascii="Cambria Math" w:eastAsiaTheme="minorEastAsia" w:hAnsi="Cambria Math"/>
            </w:rPr>
            <m:t>1.754</m:t>
          </m:r>
          <m:r>
            <w:rPr>
              <w:rFonts w:ascii="Cambria Math" w:eastAsiaTheme="minorEastAsia" w:hAnsi="Cambria Math"/>
            </w:rPr>
            <m:t xml:space="preserve"> GHz  </m:t>
          </m:r>
        </m:oMath>
      </m:oMathPara>
    </w:p>
    <w:p w:rsidR="00CE1783" w:rsidRDefault="00CE1783" w:rsidP="00CE1783">
      <w:pPr>
        <w:pStyle w:val="ListParagraph"/>
        <w:numPr>
          <w:ilvl w:val="0"/>
          <w:numId w:val="2"/>
        </w:numPr>
        <w:rPr>
          <w:rFonts w:eastAsiaTheme="minorEastAsia"/>
        </w:rPr>
      </w:pPr>
      <w:r>
        <w:rPr>
          <w:rFonts w:eastAsiaTheme="minorEastAsia"/>
        </w:rPr>
        <w:t>Attenuation Coefficient:</w:t>
      </w:r>
    </w:p>
    <w:p w:rsidR="00CE1783" w:rsidRDefault="00CE1783" w:rsidP="00CE1783">
      <w:pPr>
        <w:pStyle w:val="ListParagraph"/>
        <w:rPr>
          <w:rFonts w:eastAsiaTheme="minorEastAsia"/>
        </w:rPr>
      </w:pPr>
      <w:r>
        <w:rPr>
          <w:rFonts w:eastAsiaTheme="minorEastAsia"/>
        </w:rPr>
        <w:t>The attenuation coefficient was found by looking the S</w:t>
      </w:r>
      <w:r>
        <w:rPr>
          <w:rFonts w:eastAsiaTheme="minorEastAsia"/>
          <w:vertAlign w:val="subscript"/>
        </w:rPr>
        <w:t>21</w:t>
      </w:r>
      <w:r>
        <w:rPr>
          <w:rFonts w:eastAsiaTheme="minorEastAsia"/>
        </w:rPr>
        <w:t xml:space="preserve"> magnitude at 3GHz. At this frequency, the magnitude was -0.02936164dB with the addition line length still being 6.44mm. Equation (7) was used to find the attenuation coefficient.</w:t>
      </w:r>
    </w:p>
    <w:p w:rsidR="00CE1783" w:rsidRPr="00CE1783" w:rsidRDefault="00CE1783" w:rsidP="00CE1783">
      <w:pPr>
        <w:pStyle w:val="ListParagraph"/>
        <w:rPr>
          <w:rFonts w:eastAsiaTheme="minorEastAsia"/>
          <w:b/>
        </w:rPr>
      </w:pPr>
      <m:oMathPara>
        <m:oMath>
          <m:r>
            <m:rPr>
              <m:sty m:val="bi"/>
            </m:rPr>
            <w:rPr>
              <w:rFonts w:ascii="Cambria Math" w:eastAsiaTheme="minorEastAsia" w:hAnsi="Cambria Math"/>
            </w:rPr>
            <m:t>α</m:t>
          </m:r>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dB</m:t>
              </m:r>
            </m:num>
            <m:den>
              <m:r>
                <m:rPr>
                  <m:sty m:val="bi"/>
                </m:rPr>
                <w:rPr>
                  <w:rFonts w:ascii="Cambria Math" w:eastAsiaTheme="minorEastAsia" w:hAnsi="Cambria Math"/>
                </w:rPr>
                <m:t>l</m:t>
              </m:r>
            </m:den>
          </m:f>
          <m:r>
            <m:rPr>
              <m:sty m:val="bi"/>
            </m:rPr>
            <w:rPr>
              <w:rFonts w:ascii="Cambria Math" w:eastAsiaTheme="minorEastAsia" w:hAnsi="Cambria Math"/>
            </w:rPr>
            <m:t xml:space="preserve">     (7</m:t>
          </m:r>
          <m:r>
            <m:rPr>
              <m:sty m:val="bi"/>
            </m:rPr>
            <w:rPr>
              <w:rFonts w:ascii="Cambria Math" w:eastAsiaTheme="minorEastAsia" w:hAnsi="Cambria Math"/>
            </w:rPr>
            <m:t>)</m:t>
          </m:r>
        </m:oMath>
      </m:oMathPara>
    </w:p>
    <w:p w:rsidR="00CE1783" w:rsidRPr="00CE1783" w:rsidRDefault="00CE1783" w:rsidP="00CE1783">
      <w:pPr>
        <w:pStyle w:val="ListParagraph"/>
        <w:rPr>
          <w:rFonts w:eastAsiaTheme="minorEastAsia"/>
        </w:rPr>
      </w:pPr>
      <m:oMathPara>
        <m:oMath>
          <m:r>
            <w:rPr>
              <w:rFonts w:ascii="Cambria Math" w:eastAsiaTheme="minorEastAsia" w:hAnsi="Cambria Math"/>
            </w:rPr>
            <m:t>α= -4.5592 dB/m</m:t>
          </m:r>
        </m:oMath>
      </m:oMathPara>
      <w:bookmarkStart w:id="0" w:name="_GoBack"/>
      <w:bookmarkEnd w:id="0"/>
    </w:p>
    <w:p w:rsidR="00CE1783" w:rsidRPr="00CE1783" w:rsidRDefault="00CE1783" w:rsidP="00CE1783">
      <w:pPr>
        <w:pStyle w:val="ListParagraph"/>
        <w:rPr>
          <w:rFonts w:eastAsiaTheme="minorEastAsia"/>
          <w:b/>
        </w:rPr>
      </w:pPr>
    </w:p>
    <w:p w:rsidR="00CE1783" w:rsidRDefault="00CE1783" w:rsidP="00CE1783">
      <w:pPr>
        <w:pStyle w:val="ListParagraph"/>
        <w:rPr>
          <w:rFonts w:eastAsiaTheme="minorEastAsia"/>
        </w:rPr>
      </w:pPr>
    </w:p>
    <w:p w:rsidR="00CE1783" w:rsidRPr="00CE1783" w:rsidRDefault="00CE1783" w:rsidP="00CE1783">
      <w:pPr>
        <w:pStyle w:val="ListParagraph"/>
        <w:rPr>
          <w:rFonts w:eastAsiaTheme="minorEastAsia"/>
        </w:rPr>
      </w:pPr>
      <w:r>
        <w:rPr>
          <w:rFonts w:eastAsiaTheme="minorEastAsia"/>
        </w:rPr>
        <w:t xml:space="preserve"> </w:t>
      </w:r>
    </w:p>
    <w:p w:rsidR="00CE1783" w:rsidRPr="00CE1783" w:rsidRDefault="00CE1783" w:rsidP="00CE1783">
      <w:pPr>
        <w:pStyle w:val="ListParagraph"/>
        <w:rPr>
          <w:rFonts w:eastAsiaTheme="minorEastAsia"/>
        </w:rPr>
      </w:pPr>
    </w:p>
    <w:p w:rsidR="00CE1783" w:rsidRPr="00CE1783" w:rsidRDefault="00CE1783" w:rsidP="00843A52">
      <w:pPr>
        <w:pStyle w:val="ListParagraph"/>
        <w:rPr>
          <w:rFonts w:eastAsiaTheme="minorEastAsia"/>
          <w:b/>
        </w:rPr>
      </w:pPr>
    </w:p>
    <w:p w:rsidR="00CE1783" w:rsidRDefault="00CE1783" w:rsidP="00843A52">
      <w:pPr>
        <w:pStyle w:val="ListParagraph"/>
        <w:rPr>
          <w:rFonts w:eastAsiaTheme="minorEastAsia"/>
        </w:rPr>
      </w:pPr>
    </w:p>
    <w:p w:rsidR="00843A52" w:rsidRPr="00843A52" w:rsidRDefault="00843A52" w:rsidP="00843A52">
      <w:pPr>
        <w:pStyle w:val="ListParagraph"/>
        <w:rPr>
          <w:rFonts w:eastAsiaTheme="minorEastAsia"/>
        </w:rPr>
      </w:pPr>
    </w:p>
    <w:p w:rsidR="00843A52" w:rsidRPr="00843A52" w:rsidRDefault="00843A52" w:rsidP="00843A52">
      <w:pPr>
        <w:ind w:left="720"/>
        <w:jc w:val="center"/>
        <w:rPr>
          <w:rFonts w:eastAsiaTheme="minorEastAsia"/>
        </w:rPr>
      </w:pPr>
    </w:p>
    <w:p w:rsidR="00843A52" w:rsidRPr="00843A52" w:rsidRDefault="00843A52" w:rsidP="00843A52">
      <w:pPr>
        <w:ind w:left="720"/>
        <w:jc w:val="center"/>
        <w:rPr>
          <w:rFonts w:eastAsiaTheme="minorEastAsia"/>
          <w:b/>
        </w:rPr>
      </w:pPr>
    </w:p>
    <w:p w:rsidR="00843A52" w:rsidRPr="00843A52" w:rsidRDefault="00843A52" w:rsidP="00843A52">
      <w:pPr>
        <w:pStyle w:val="ListParagraph"/>
        <w:rPr>
          <w:rFonts w:eastAsiaTheme="minorEastAsia"/>
        </w:rPr>
      </w:pPr>
    </w:p>
    <w:p w:rsidR="00406651" w:rsidRPr="00406651" w:rsidRDefault="00406651" w:rsidP="00406651">
      <w:pPr>
        <w:ind w:left="720"/>
        <w:jc w:val="center"/>
        <w:rPr>
          <w:rFonts w:eastAsiaTheme="minorEastAsia"/>
        </w:rPr>
      </w:pPr>
    </w:p>
    <w:p w:rsidR="00406651" w:rsidRPr="00406651" w:rsidRDefault="00406651" w:rsidP="00406651">
      <w:pPr>
        <w:ind w:left="720"/>
        <w:jc w:val="center"/>
        <w:rPr>
          <w:rFonts w:eastAsiaTheme="minorEastAsia"/>
        </w:rPr>
      </w:pPr>
    </w:p>
    <w:p w:rsidR="00406651" w:rsidRPr="00406651" w:rsidRDefault="00406651" w:rsidP="00406651">
      <w:pPr>
        <w:ind w:left="720"/>
        <w:jc w:val="center"/>
        <w:rPr>
          <w:rFonts w:eastAsiaTheme="minorEastAsia"/>
        </w:rPr>
      </w:pPr>
    </w:p>
    <w:p w:rsidR="00406651" w:rsidRPr="00406651" w:rsidRDefault="00406651" w:rsidP="002C46B6">
      <w:pPr>
        <w:ind w:left="720"/>
        <w:jc w:val="center"/>
        <w:rPr>
          <w:rFonts w:eastAsiaTheme="minorEastAsia"/>
        </w:rPr>
      </w:pPr>
    </w:p>
    <w:p w:rsidR="00406651" w:rsidRPr="002C46B6" w:rsidRDefault="00406651" w:rsidP="002C46B6">
      <w:pPr>
        <w:ind w:left="720"/>
        <w:jc w:val="center"/>
        <w:rPr>
          <w:rFonts w:eastAsiaTheme="minorEastAsia"/>
        </w:rPr>
      </w:pPr>
    </w:p>
    <w:p w:rsidR="002C46B6" w:rsidRPr="002C46B6" w:rsidRDefault="002C46B6" w:rsidP="002C46B6">
      <w:pPr>
        <w:rPr>
          <w:rFonts w:eastAsiaTheme="minorEastAsia"/>
        </w:rPr>
      </w:pPr>
    </w:p>
    <w:p w:rsidR="002C46B6" w:rsidRPr="002C46B6" w:rsidRDefault="002C46B6" w:rsidP="002C46B6">
      <w:pPr>
        <w:rPr>
          <w:rFonts w:eastAsiaTheme="minorEastAsia"/>
        </w:rPr>
      </w:pPr>
    </w:p>
    <w:sectPr w:rsidR="002C46B6" w:rsidRPr="002C4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13564"/>
    <w:multiLevelType w:val="hybridMultilevel"/>
    <w:tmpl w:val="B0C63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EA1776"/>
    <w:multiLevelType w:val="hybridMultilevel"/>
    <w:tmpl w:val="75B06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6B6"/>
    <w:rsid w:val="002C46B6"/>
    <w:rsid w:val="00406651"/>
    <w:rsid w:val="006F3175"/>
    <w:rsid w:val="00843A52"/>
    <w:rsid w:val="00CE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46B6"/>
    <w:rPr>
      <w:color w:val="808080"/>
    </w:rPr>
  </w:style>
  <w:style w:type="paragraph" w:styleId="BalloonText">
    <w:name w:val="Balloon Text"/>
    <w:basedOn w:val="Normal"/>
    <w:link w:val="BalloonTextChar"/>
    <w:uiPriority w:val="99"/>
    <w:semiHidden/>
    <w:unhideWhenUsed/>
    <w:rsid w:val="002C4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6B6"/>
    <w:rPr>
      <w:rFonts w:ascii="Tahoma" w:hAnsi="Tahoma" w:cs="Tahoma"/>
      <w:sz w:val="16"/>
      <w:szCs w:val="16"/>
    </w:rPr>
  </w:style>
  <w:style w:type="paragraph" w:styleId="ListParagraph">
    <w:name w:val="List Paragraph"/>
    <w:basedOn w:val="Normal"/>
    <w:uiPriority w:val="34"/>
    <w:qFormat/>
    <w:rsid w:val="002C46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46B6"/>
    <w:rPr>
      <w:color w:val="808080"/>
    </w:rPr>
  </w:style>
  <w:style w:type="paragraph" w:styleId="BalloonText">
    <w:name w:val="Balloon Text"/>
    <w:basedOn w:val="Normal"/>
    <w:link w:val="BalloonTextChar"/>
    <w:uiPriority w:val="99"/>
    <w:semiHidden/>
    <w:unhideWhenUsed/>
    <w:rsid w:val="002C4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6B6"/>
    <w:rPr>
      <w:rFonts w:ascii="Tahoma" w:hAnsi="Tahoma" w:cs="Tahoma"/>
      <w:sz w:val="16"/>
      <w:szCs w:val="16"/>
    </w:rPr>
  </w:style>
  <w:style w:type="paragraph" w:styleId="ListParagraph">
    <w:name w:val="List Paragraph"/>
    <w:basedOn w:val="Normal"/>
    <w:uiPriority w:val="34"/>
    <w:qFormat/>
    <w:rsid w:val="002C4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Alonzo</dc:creator>
  <cp:lastModifiedBy>Alonzo</cp:lastModifiedBy>
  <cp:revision>1</cp:revision>
  <dcterms:created xsi:type="dcterms:W3CDTF">2016-02-24T18:57:00Z</dcterms:created>
  <dcterms:modified xsi:type="dcterms:W3CDTF">2016-02-24T19:37:00Z</dcterms:modified>
</cp:coreProperties>
</file>