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40" w:rsidRDefault="000D2E40" w:rsidP="000D2E40">
      <w:r>
        <w:t>Deanna Sessions</w:t>
      </w:r>
    </w:p>
    <w:p w:rsidR="00B74713" w:rsidRPr="000D2E40" w:rsidRDefault="00B74713" w:rsidP="000D2E40">
      <w:r>
        <w:t>February 25, 2016</w:t>
      </w:r>
      <w:bookmarkStart w:id="0" w:name="_GoBack"/>
      <w:bookmarkEnd w:id="0"/>
    </w:p>
    <w:p w:rsidR="00F07360" w:rsidRPr="000D2E40" w:rsidRDefault="000D2E40" w:rsidP="000D2E40">
      <w:pPr>
        <w:jc w:val="center"/>
        <w:rPr>
          <w:b/>
        </w:rPr>
      </w:pPr>
      <w:r w:rsidRPr="000D2E40">
        <w:rPr>
          <w:b/>
        </w:rPr>
        <w:t>Lab 3: TRL Calibration</w:t>
      </w:r>
    </w:p>
    <w:p w:rsidR="000D2E40" w:rsidRPr="000D2E40" w:rsidRDefault="000D2E40">
      <w:pPr>
        <w:rPr>
          <w:b/>
        </w:rPr>
      </w:pPr>
      <w:r>
        <w:rPr>
          <w:b/>
        </w:rPr>
        <w:t>Dimensions</w:t>
      </w:r>
    </w:p>
    <w:p w:rsidR="000D2E40" w:rsidRDefault="000D2E40">
      <w:r>
        <w:t>Thru = 22mm</w:t>
      </w:r>
    </w:p>
    <w:p w:rsidR="000D2E40" w:rsidRDefault="000D2E40">
      <w:r>
        <w:t>Reflect = 11mm</w:t>
      </w:r>
    </w:p>
    <w:p w:rsidR="000D2E40" w:rsidRDefault="000D2E40">
      <w:r>
        <w:t>Line = 28.44 m</w:t>
      </w:r>
    </w:p>
    <w:p w:rsidR="000D2E40" w:rsidRDefault="000D2E40">
      <w:r>
        <w:t>Line-Thru = 6.44mm</w:t>
      </w:r>
    </w:p>
    <w:p w:rsidR="000D2E40" w:rsidRDefault="000D2E40">
      <w:r>
        <w:t>Width = 3.07mm (for all lines)</w:t>
      </w:r>
    </w:p>
    <w:p w:rsidR="000D2E40" w:rsidRDefault="000D2E40">
      <w:r>
        <w:t>Substrate thickness = 62mil</w:t>
      </w:r>
    </w:p>
    <w:p w:rsidR="000D2E40" w:rsidRDefault="000D2E40">
      <w:pPr>
        <w:rPr>
          <w:b/>
        </w:rPr>
      </w:pPr>
      <w:r w:rsidRPr="000D2E40">
        <w:rPr>
          <w:b/>
        </w:rPr>
        <w:t>Assignment</w:t>
      </w:r>
    </w:p>
    <w:p w:rsidR="000D2E40" w:rsidRDefault="000D2E40" w:rsidP="000D2E40">
      <w:pPr>
        <w:pStyle w:val="ListParagraph"/>
        <w:numPr>
          <w:ilvl w:val="0"/>
          <w:numId w:val="1"/>
        </w:numPr>
        <w:spacing w:line="240" w:lineRule="auto"/>
      </w:pPr>
      <w:r>
        <w:t>Valid frequency range for the TRL kit</w:t>
      </w:r>
      <w:r w:rsidR="00597374">
        <w:t>:</w:t>
      </w:r>
    </w:p>
    <w:p w:rsidR="00597374" w:rsidRDefault="00597374" w:rsidP="00597374">
      <w:pPr>
        <w:pStyle w:val="ListParagraph"/>
        <w:spacing w:line="240" w:lineRule="auto"/>
      </w:pPr>
    </w:p>
    <w:p w:rsidR="00597374" w:rsidRDefault="00597374" w:rsidP="00597374">
      <w:pPr>
        <w:pStyle w:val="ListParagraph"/>
        <w:spacing w:line="240" w:lineRule="auto"/>
      </w:pPr>
      <w:r>
        <w:t>This uses the answers found in #2. It is necessary to the frequencies to be between 20° and 160°</w:t>
      </w:r>
      <w:r w:rsidR="00BB0179">
        <w:t xml:space="preserve">. </w:t>
      </w:r>
    </w:p>
    <w:p w:rsidR="00BB0179" w:rsidRDefault="00BB0179" w:rsidP="00597374">
      <w:pPr>
        <w:pStyle w:val="ListParagraph"/>
        <w:spacing w:line="240" w:lineRule="auto"/>
      </w:pPr>
    </w:p>
    <w:p w:rsidR="00BB0179" w:rsidRPr="00BB0179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θ=βl=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BB0179" w:rsidRDefault="00BB0179" w:rsidP="00BB0179">
      <w:pPr>
        <w:pStyle w:val="ListParagraph"/>
        <w:spacing w:line="240" w:lineRule="auto"/>
        <w:jc w:val="center"/>
      </w:pPr>
    </w:p>
    <w:p w:rsidR="00BB0179" w:rsidRPr="00BB0179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2πl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:rsidR="00BB0179" w:rsidRPr="00BB0179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</w:rPr>
      </w:pPr>
    </w:p>
    <w:p w:rsidR="00BB0179" w:rsidRPr="00A41E9C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θc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2πl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:rsidR="00A41E9C" w:rsidRDefault="00A41E9C" w:rsidP="00BB0179">
      <w:pPr>
        <w:pStyle w:val="ListParagraph"/>
        <w:spacing w:line="240" w:lineRule="auto"/>
        <w:jc w:val="center"/>
        <w:rPr>
          <w:rFonts w:eastAsiaTheme="minorEastAsia"/>
          <w:b/>
        </w:rPr>
      </w:pPr>
    </w:p>
    <w:p w:rsidR="00A41E9C" w:rsidRPr="00A41E9C" w:rsidRDefault="00A41E9C" w:rsidP="00A41E9C">
      <w:pPr>
        <w:pStyle w:val="ListParagraph"/>
        <w:spacing w:line="240" w:lineRule="auto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radians</m:t>
                  </m:r>
                </m:e>
              </m:d>
              <m:r>
                <w:rPr>
                  <w:rFonts w:ascii="Cambria Math" w:eastAsiaTheme="minorEastAsia" w:hAnsi="Cambria Math"/>
                </w:rPr>
                <m:t>(3*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π(6.44*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3.0996</m:t>
                  </m:r>
                </m:e>
              </m:rad>
            </m:den>
          </m:f>
        </m:oMath>
      </m:oMathPara>
    </w:p>
    <w:p w:rsidR="00BB0179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</w:rPr>
      </w:pPr>
    </w:p>
    <w:p w:rsidR="00BB0179" w:rsidRPr="00A41E9C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  <w:u w:val="single"/>
        </w:rPr>
      </w:pPr>
      <w:r w:rsidRPr="00A41E9C">
        <w:rPr>
          <w:rFonts w:eastAsiaTheme="minorEastAsia"/>
          <w:b/>
          <w:i/>
          <w:u w:val="single"/>
        </w:rPr>
        <w:t>f</w:t>
      </w:r>
      <w:r w:rsidRPr="00A41E9C">
        <w:rPr>
          <w:rFonts w:eastAsiaTheme="minorEastAsia"/>
          <w:b/>
          <w:u w:val="single"/>
          <w:vertAlign w:val="subscript"/>
        </w:rPr>
        <w:t>20°</w:t>
      </w:r>
      <w:r w:rsidRPr="00A41E9C">
        <w:rPr>
          <w:rFonts w:eastAsiaTheme="minorEastAsia"/>
          <w:b/>
          <w:u w:val="single"/>
        </w:rPr>
        <w:t xml:space="preserve"> = 1.469</w:t>
      </w:r>
      <w:r w:rsidR="00A41E9C" w:rsidRPr="00A41E9C">
        <w:rPr>
          <w:rFonts w:eastAsiaTheme="minorEastAsia"/>
          <w:b/>
          <w:u w:val="single"/>
        </w:rPr>
        <w:t xml:space="preserve"> GHz</w:t>
      </w:r>
    </w:p>
    <w:p w:rsidR="00BB0179" w:rsidRPr="00A41E9C" w:rsidRDefault="00BB0179" w:rsidP="00BB0179">
      <w:pPr>
        <w:pStyle w:val="ListParagraph"/>
        <w:spacing w:line="240" w:lineRule="auto"/>
        <w:jc w:val="center"/>
        <w:rPr>
          <w:u w:val="single"/>
        </w:rPr>
      </w:pPr>
    </w:p>
    <w:p w:rsidR="00BB0179" w:rsidRPr="00A41E9C" w:rsidRDefault="00BB0179" w:rsidP="00BB0179">
      <w:pPr>
        <w:pStyle w:val="ListParagraph"/>
        <w:spacing w:line="240" w:lineRule="auto"/>
        <w:jc w:val="center"/>
        <w:rPr>
          <w:rFonts w:eastAsiaTheme="minorEastAsia"/>
          <w:b/>
          <w:u w:val="single"/>
        </w:rPr>
      </w:pPr>
      <w:r w:rsidRPr="00A41E9C">
        <w:rPr>
          <w:rFonts w:eastAsiaTheme="minorEastAsia"/>
          <w:b/>
          <w:i/>
          <w:u w:val="single"/>
        </w:rPr>
        <w:t>f</w:t>
      </w:r>
      <w:r w:rsidRPr="00A41E9C">
        <w:rPr>
          <w:rFonts w:eastAsiaTheme="minorEastAsia"/>
          <w:b/>
          <w:u w:val="single"/>
          <w:vertAlign w:val="subscript"/>
        </w:rPr>
        <w:t>16</w:t>
      </w:r>
      <w:r w:rsidRPr="00A41E9C">
        <w:rPr>
          <w:rFonts w:eastAsiaTheme="minorEastAsia"/>
          <w:b/>
          <w:u w:val="single"/>
          <w:vertAlign w:val="subscript"/>
        </w:rPr>
        <w:t>0°</w:t>
      </w:r>
      <w:r w:rsidRPr="00A41E9C">
        <w:rPr>
          <w:rFonts w:eastAsiaTheme="minorEastAsia"/>
          <w:b/>
          <w:u w:val="single"/>
        </w:rPr>
        <w:t xml:space="preserve"> = </w:t>
      </w:r>
      <w:r w:rsidR="00A41E9C" w:rsidRPr="00A41E9C">
        <w:rPr>
          <w:rFonts w:eastAsiaTheme="minorEastAsia"/>
          <w:b/>
          <w:u w:val="single"/>
        </w:rPr>
        <w:t>11.760 GHz</w:t>
      </w:r>
    </w:p>
    <w:p w:rsidR="00BB0179" w:rsidRDefault="00BB0179" w:rsidP="00BB0179">
      <w:pPr>
        <w:pStyle w:val="ListParagraph"/>
        <w:spacing w:line="240" w:lineRule="auto"/>
        <w:jc w:val="center"/>
      </w:pPr>
    </w:p>
    <w:p w:rsidR="00BB0179" w:rsidRDefault="00BB0179" w:rsidP="00597374">
      <w:pPr>
        <w:pStyle w:val="ListParagraph"/>
        <w:spacing w:line="240" w:lineRule="auto"/>
      </w:pPr>
    </w:p>
    <w:p w:rsidR="000D2E40" w:rsidRDefault="000D2E40" w:rsidP="000D2E40">
      <w:pPr>
        <w:pStyle w:val="ListParagraph"/>
        <w:numPr>
          <w:ilvl w:val="0"/>
          <w:numId w:val="1"/>
        </w:numPr>
        <w:spacing w:line="240" w:lineRule="auto"/>
      </w:pPr>
      <w:r>
        <w:t>Effective dielectric constant</w:t>
      </w:r>
      <w:r w:rsidR="00597374">
        <w:t>:</w:t>
      </w:r>
    </w:p>
    <w:p w:rsidR="000D2E40" w:rsidRDefault="000D2E40" w:rsidP="000D2E40">
      <w:pPr>
        <w:spacing w:line="240" w:lineRule="auto"/>
        <w:ind w:left="720"/>
      </w:pPr>
      <w:r>
        <w:t>The additional length of the Line at 3GHz</w:t>
      </w:r>
      <w:r w:rsidR="009205D6">
        <w:t xml:space="preserve"> </w:t>
      </w:r>
      <w:r w:rsidR="00597374">
        <w:t>c</w:t>
      </w:r>
      <w:r w:rsidR="009205D6">
        <w:t>reated a phase shift of -40.84°</w:t>
      </w:r>
      <w:r w:rsidR="00597374">
        <w:t>. T</w:t>
      </w:r>
      <w:r w:rsidR="009205D6">
        <w:t xml:space="preserve">his can be utilized </w:t>
      </w:r>
      <w:r w:rsidR="00597374">
        <w:t xml:space="preserve">to </w:t>
      </w:r>
      <w:r w:rsidR="009205D6">
        <w:t xml:space="preserve">find </w:t>
      </w:r>
      <w:proofErr w:type="spellStart"/>
      <w:r w:rsidR="009205D6">
        <w:t>ε</w:t>
      </w:r>
      <w:r w:rsidR="009205D6">
        <w:rPr>
          <w:vertAlign w:val="subscript"/>
        </w:rPr>
        <w:t>r</w:t>
      </w:r>
      <w:proofErr w:type="spellEnd"/>
      <w:r w:rsidR="009205D6">
        <w:t>:</w:t>
      </w:r>
    </w:p>
    <w:p w:rsidR="000D2E40" w:rsidRPr="00597374" w:rsidRDefault="00597374" w:rsidP="000D2E40">
      <w:pPr>
        <w:spacing w:line="240" w:lineRule="auto"/>
        <w:ind w:left="72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θ=βl=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9205D6" w:rsidRPr="009205D6" w:rsidRDefault="009205D6" w:rsidP="009205D6">
      <w:pPr>
        <w:spacing w:line="240" w:lineRule="auto"/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-40.84°=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(6.44*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9205D6" w:rsidRDefault="009205D6" w:rsidP="009205D6">
      <w:pPr>
        <w:tabs>
          <w:tab w:val="left" w:pos="1125"/>
        </w:tabs>
        <w:spacing w:line="240" w:lineRule="auto"/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Convert to radians and set equal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>.</w:t>
      </w:r>
    </w:p>
    <w:p w:rsidR="009205D6" w:rsidRPr="00597374" w:rsidRDefault="009205D6" w:rsidP="009205D6">
      <w:pPr>
        <w:tabs>
          <w:tab w:val="left" w:pos="1125"/>
        </w:tabs>
        <w:spacing w:line="240" w:lineRule="auto"/>
        <w:ind w:left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2π(6.44*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-0.7128</m:t>
              </m:r>
              <m:r>
                <w:rPr>
                  <w:rFonts w:ascii="Cambria Math" w:hAnsi="Cambria Math"/>
                </w:rPr>
                <m:t>rad</m:t>
              </m:r>
            </m:den>
          </m:f>
        </m:oMath>
      </m:oMathPara>
    </w:p>
    <w:p w:rsidR="00597374" w:rsidRPr="00597374" w:rsidRDefault="00597374" w:rsidP="009205D6">
      <w:pPr>
        <w:tabs>
          <w:tab w:val="left" w:pos="1125"/>
        </w:tabs>
        <w:spacing w:line="240" w:lineRule="auto"/>
        <w:ind w:left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-0.0568</m:t>
          </m:r>
        </m:oMath>
      </m:oMathPara>
    </w:p>
    <w:p w:rsidR="00597374" w:rsidRPr="00597374" w:rsidRDefault="00597374" w:rsidP="009205D6">
      <w:pPr>
        <w:tabs>
          <w:tab w:val="left" w:pos="1125"/>
        </w:tabs>
        <w:spacing w:line="240" w:lineRule="auto"/>
        <w:ind w:left="720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97374" w:rsidRPr="00597374" w:rsidRDefault="00597374" w:rsidP="009205D6">
      <w:pPr>
        <w:tabs>
          <w:tab w:val="left" w:pos="1125"/>
        </w:tabs>
        <w:spacing w:line="240" w:lineRule="auto"/>
        <w:ind w:left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0.1m</m:t>
          </m:r>
        </m:oMath>
      </m:oMathPara>
    </w:p>
    <w:p w:rsidR="00597374" w:rsidRPr="00597374" w:rsidRDefault="00597374" w:rsidP="009205D6">
      <w:pPr>
        <w:tabs>
          <w:tab w:val="left" w:pos="1125"/>
        </w:tabs>
        <w:spacing w:line="240" w:lineRule="auto"/>
        <w:ind w:left="720"/>
        <w:jc w:val="center"/>
        <w:rPr>
          <w:rFonts w:eastAsiaTheme="minorEastAsia"/>
          <w:b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u w:val="single"/>
            </w:rPr>
            <m:t>=3.0996</m:t>
          </m:r>
        </m:oMath>
      </m:oMathPara>
    </w:p>
    <w:p w:rsidR="000D2E40" w:rsidRDefault="000D2E40" w:rsidP="000D2E40">
      <w:pPr>
        <w:pStyle w:val="ListParagraph"/>
        <w:numPr>
          <w:ilvl w:val="0"/>
          <w:numId w:val="1"/>
        </w:numPr>
        <w:spacing w:line="240" w:lineRule="auto"/>
      </w:pPr>
      <w:r>
        <w:t>Propagation velocity of the medium</w:t>
      </w:r>
      <w:r w:rsidR="00597374">
        <w:t>:</w:t>
      </w:r>
    </w:p>
    <w:p w:rsidR="00B74713" w:rsidRDefault="00B74713" w:rsidP="00B74713">
      <w:pPr>
        <w:spacing w:line="240" w:lineRule="auto"/>
        <w:ind w:left="360"/>
      </w:pPr>
      <w:r>
        <w:t>This uses the answers from #2 to solve for velocity.</w:t>
      </w:r>
    </w:p>
    <w:p w:rsidR="00597374" w:rsidRPr="00597374" w:rsidRDefault="00597374" w:rsidP="00597374">
      <w:pPr>
        <w:pStyle w:val="ListParagraph"/>
        <w:tabs>
          <w:tab w:val="left" w:pos="1125"/>
        </w:tabs>
        <w:spacing w:line="240" w:lineRule="auto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97374" w:rsidRDefault="00597374" w:rsidP="00597374">
      <w:pPr>
        <w:pStyle w:val="ListParagraph"/>
        <w:tabs>
          <w:tab w:val="left" w:pos="1125"/>
        </w:tabs>
        <w:spacing w:line="240" w:lineRule="auto"/>
        <w:jc w:val="center"/>
        <w:rPr>
          <w:rFonts w:eastAsiaTheme="minorEastAsia"/>
          <w:b/>
        </w:rPr>
      </w:pPr>
    </w:p>
    <w:p w:rsidR="00597374" w:rsidRPr="00597374" w:rsidRDefault="00597374" w:rsidP="00597374">
      <w:pPr>
        <w:pStyle w:val="ListParagraph"/>
        <w:tabs>
          <w:tab w:val="left" w:pos="1125"/>
        </w:tabs>
        <w:spacing w:line="240" w:lineRule="auto"/>
        <w:jc w:val="center"/>
        <w:rPr>
          <w:rFonts w:eastAsiaTheme="minorEastAsia"/>
          <w:b/>
          <w:u w:val="single"/>
        </w:rPr>
      </w:pPr>
      <w:r w:rsidRPr="00597374">
        <w:rPr>
          <w:rFonts w:eastAsiaTheme="minorEastAsia"/>
          <w:b/>
          <w:i/>
          <w:u w:val="single"/>
        </w:rPr>
        <w:t>v</w:t>
      </w:r>
      <w:r w:rsidRPr="00597374">
        <w:rPr>
          <w:rFonts w:eastAsiaTheme="minorEastAsia"/>
          <w:b/>
          <w:u w:val="single"/>
        </w:rPr>
        <w:t xml:space="preserve"> = 1.704 * 10</w:t>
      </w:r>
      <w:r w:rsidRPr="00597374">
        <w:rPr>
          <w:rFonts w:eastAsiaTheme="minorEastAsia"/>
          <w:b/>
          <w:u w:val="single"/>
          <w:vertAlign w:val="superscript"/>
        </w:rPr>
        <w:t>8</w:t>
      </w:r>
      <w:r w:rsidRPr="00597374">
        <w:rPr>
          <w:rFonts w:eastAsiaTheme="minorEastAsia"/>
          <w:b/>
          <w:u w:val="single"/>
        </w:rPr>
        <w:t xml:space="preserve"> m/s</w:t>
      </w:r>
    </w:p>
    <w:p w:rsidR="00597374" w:rsidRDefault="00597374" w:rsidP="00597374">
      <w:pPr>
        <w:pStyle w:val="ListParagraph"/>
        <w:spacing w:line="240" w:lineRule="auto"/>
        <w:jc w:val="center"/>
      </w:pPr>
    </w:p>
    <w:p w:rsidR="000D2E40" w:rsidRDefault="000D2E40" w:rsidP="000D2E40">
      <w:pPr>
        <w:pStyle w:val="ListParagraph"/>
        <w:numPr>
          <w:ilvl w:val="0"/>
          <w:numId w:val="1"/>
        </w:numPr>
        <w:spacing w:line="240" w:lineRule="auto"/>
      </w:pPr>
      <w:r>
        <w:t>Attenuation coefficient in Np/m</w:t>
      </w:r>
      <w:r w:rsidR="00597374">
        <w:t>:</w:t>
      </w:r>
    </w:p>
    <w:p w:rsidR="00A41E9C" w:rsidRDefault="00A41E9C" w:rsidP="00A41E9C">
      <w:pPr>
        <w:ind w:left="360" w:firstLine="360"/>
        <w:rPr>
          <w:rFonts w:eastAsia="Times New Roman" w:cs="Segoe UI"/>
        </w:rPr>
      </w:pPr>
      <w:r w:rsidRPr="00A41E9C">
        <w:t xml:space="preserve">The log magnitude at 3GHz is </w:t>
      </w:r>
      <w:r w:rsidRPr="00A41E9C">
        <w:rPr>
          <w:rFonts w:eastAsia="Times New Roman" w:cs="Segoe UI"/>
        </w:rPr>
        <w:t>-0.029361164</w:t>
      </w:r>
      <w:r>
        <w:rPr>
          <w:rFonts w:eastAsia="Times New Roman" w:cs="Segoe UI"/>
        </w:rPr>
        <w:t>dB and this is used along with the additional length of the Line to calculate the attenuation coefficient.</w:t>
      </w:r>
    </w:p>
    <w:p w:rsidR="00A41E9C" w:rsidRPr="00A41E9C" w:rsidRDefault="00A41E9C" w:rsidP="00A41E9C">
      <w:pPr>
        <w:ind w:left="360" w:firstLine="360"/>
        <w:jc w:val="center"/>
        <w:rPr>
          <w:rFonts w:ascii="Segoe UI" w:eastAsia="Times New Roman" w:hAnsi="Segoe UI" w:cs="Segoe UI"/>
          <w:b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Segoe UI"/>
            </w:rPr>
            <m:t>α=</m:t>
          </m:r>
          <m:f>
            <m:fPr>
              <m:ctrlPr>
                <w:rPr>
                  <w:rFonts w:ascii="Cambria Math" w:eastAsia="Times New Roman" w:hAnsi="Cambria Math" w:cs="Segoe U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(magn</m:t>
              </m:r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itude dB)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l</m:t>
              </m:r>
            </m:den>
          </m:f>
        </m:oMath>
      </m:oMathPara>
    </w:p>
    <w:p w:rsidR="00A41E9C" w:rsidRPr="00A41E9C" w:rsidRDefault="00A41E9C" w:rsidP="00A41E9C">
      <w:pPr>
        <w:ind w:left="360" w:firstLine="360"/>
        <w:jc w:val="center"/>
        <w:rPr>
          <w:rFonts w:ascii="Segoe UI" w:eastAsia="Times New Roman" w:hAnsi="Segoe UI" w:cs="Segoe UI"/>
          <w:b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Segoe UI"/>
            </w:rPr>
            <m:t>α=</m:t>
          </m:r>
          <m:r>
            <m:rPr>
              <m:sty m:val="bi"/>
            </m:rPr>
            <w:rPr>
              <w:rFonts w:ascii="Cambria Math" w:eastAsia="Times New Roman" w:hAnsi="Cambria Math" w:cs="Segoe UI"/>
            </w:rPr>
            <m:t xml:space="preserve">-4.5592 </m:t>
          </m:r>
          <m:f>
            <m:fPr>
              <m:ctrlPr>
                <w:rPr>
                  <w:rFonts w:ascii="Cambria Math" w:eastAsia="Times New Roman" w:hAnsi="Cambria Math" w:cs="Segoe U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dB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m</m:t>
              </m:r>
            </m:den>
          </m:f>
        </m:oMath>
      </m:oMathPara>
    </w:p>
    <w:p w:rsidR="00A41E9C" w:rsidRDefault="00A41E9C" w:rsidP="00A41E9C">
      <w:pPr>
        <w:ind w:left="360" w:firstLine="360"/>
        <w:jc w:val="center"/>
        <w:rPr>
          <w:rFonts w:asciiTheme="majorHAnsi" w:eastAsia="Times New Roman" w:hAnsiTheme="majorHAnsi" w:cs="Segoe UI"/>
        </w:rPr>
      </w:pPr>
      <w:r>
        <w:rPr>
          <w:rFonts w:asciiTheme="majorHAnsi" w:eastAsia="Times New Roman" w:hAnsiTheme="majorHAnsi" w:cs="Segoe UI"/>
        </w:rPr>
        <w:t>Convert to Np/m</w:t>
      </w:r>
    </w:p>
    <w:p w:rsidR="00A41E9C" w:rsidRPr="00B74713" w:rsidRDefault="00A41E9C" w:rsidP="00A41E9C">
      <w:pPr>
        <w:ind w:left="360" w:firstLine="360"/>
        <w:jc w:val="center"/>
        <w:rPr>
          <w:rFonts w:ascii="Segoe UI" w:eastAsia="Times New Roman" w:hAnsi="Segoe UI" w:cs="Segoe UI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i/>
                </w:rPr>
              </m:ctrlPr>
            </m:fPr>
            <m:num>
              <m:r>
                <w:rPr>
                  <w:rFonts w:ascii="Cambria Math" w:eastAsia="Times New Roman" w:hAnsi="Cambria Math" w:cs="Segoe UI"/>
                </w:rPr>
                <m:t>dB</m:t>
              </m:r>
            </m:num>
            <m:den>
              <m:r>
                <w:rPr>
                  <w:rFonts w:ascii="Cambria Math" w:eastAsia="Times New Roman" w:hAnsi="Cambria Math" w:cs="Segoe UI"/>
                </w:rPr>
                <m:t>m</m:t>
              </m:r>
            </m:den>
          </m:f>
          <m:r>
            <w:rPr>
              <w:rFonts w:ascii="Cambria Math" w:eastAsia="Times New Roman" w:hAnsi="Cambria Math" w:cs="Segoe UI"/>
            </w:rPr>
            <m:t>=8.686</m:t>
          </m:r>
          <m:f>
            <m:fPr>
              <m:ctrlPr>
                <w:rPr>
                  <w:rFonts w:ascii="Cambria Math" w:eastAsia="Times New Roman" w:hAnsi="Cambria Math" w:cs="Segoe UI"/>
                  <w:i/>
                </w:rPr>
              </m:ctrlPr>
            </m:fPr>
            <m:num>
              <m:r>
                <w:rPr>
                  <w:rFonts w:ascii="Cambria Math" w:eastAsia="Times New Roman" w:hAnsi="Cambria Math" w:cs="Segoe UI"/>
                </w:rPr>
                <m:t>Np</m:t>
              </m:r>
            </m:num>
            <m:den>
              <m:r>
                <w:rPr>
                  <w:rFonts w:ascii="Cambria Math" w:eastAsia="Times New Roman" w:hAnsi="Cambria Math" w:cs="Segoe UI"/>
                </w:rPr>
                <m:t>m</m:t>
              </m:r>
            </m:den>
          </m:f>
        </m:oMath>
      </m:oMathPara>
    </w:p>
    <w:p w:rsidR="00B74713" w:rsidRPr="00B74713" w:rsidRDefault="00B74713" w:rsidP="00B74713">
      <w:pPr>
        <w:ind w:left="360" w:firstLine="360"/>
        <w:jc w:val="center"/>
        <w:rPr>
          <w:rFonts w:ascii="Segoe UI" w:eastAsia="Times New Roman" w:hAnsi="Segoe UI" w:cs="Segoe UI"/>
          <w:b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Segoe UI"/>
            </w:rPr>
            <m:t>α=-</m:t>
          </m:r>
          <m:r>
            <m:rPr>
              <m:sty m:val="bi"/>
            </m:rPr>
            <w:rPr>
              <w:rFonts w:ascii="Cambria Math" w:eastAsia="Times New Roman" w:hAnsi="Cambria Math" w:cs="Segoe UI"/>
            </w:rPr>
            <m:t xml:space="preserve">0.5249 </m:t>
          </m:r>
          <m:f>
            <m:fPr>
              <m:ctrlPr>
                <w:rPr>
                  <w:rFonts w:ascii="Cambria Math" w:eastAsia="Times New Roman" w:hAnsi="Cambria Math" w:cs="Segoe U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Np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egoe UI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Segoe UI"/>
            </w:rPr>
            <m:t xml:space="preserve"> </m:t>
          </m:r>
        </m:oMath>
      </m:oMathPara>
    </w:p>
    <w:p w:rsidR="00B74713" w:rsidRPr="00A41E9C" w:rsidRDefault="00B74713" w:rsidP="00A41E9C">
      <w:pPr>
        <w:ind w:left="360" w:firstLine="360"/>
        <w:jc w:val="center"/>
        <w:rPr>
          <w:rFonts w:ascii="Segoe UI" w:eastAsia="Times New Roman" w:hAnsi="Segoe UI" w:cs="Segoe UI"/>
          <w:b/>
        </w:rPr>
      </w:pPr>
    </w:p>
    <w:p w:rsidR="00A41E9C" w:rsidRPr="000D2E40" w:rsidRDefault="00A41E9C" w:rsidP="00A41E9C">
      <w:pPr>
        <w:spacing w:line="240" w:lineRule="auto"/>
        <w:ind w:left="360"/>
      </w:pPr>
      <w:r>
        <w:t xml:space="preserve"> </w:t>
      </w:r>
    </w:p>
    <w:sectPr w:rsidR="00A41E9C" w:rsidRPr="000D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16EF"/>
    <w:multiLevelType w:val="hybridMultilevel"/>
    <w:tmpl w:val="904E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40"/>
    <w:rsid w:val="000D2E40"/>
    <w:rsid w:val="00294859"/>
    <w:rsid w:val="00597374"/>
    <w:rsid w:val="009205D6"/>
    <w:rsid w:val="00A41E9C"/>
    <w:rsid w:val="00B74713"/>
    <w:rsid w:val="00BB0179"/>
    <w:rsid w:val="00F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2E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2E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 Sessions</dc:creator>
  <cp:lastModifiedBy>Deanna Sessions</cp:lastModifiedBy>
  <cp:revision>1</cp:revision>
  <dcterms:created xsi:type="dcterms:W3CDTF">2016-02-26T02:52:00Z</dcterms:created>
  <dcterms:modified xsi:type="dcterms:W3CDTF">2016-02-26T03:58:00Z</dcterms:modified>
</cp:coreProperties>
</file>