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Операционная система семейства Windows (Начиная с Windows XP)</w:t>
      </w:r>
    </w:p>
    <w:p w:rsidR="0003600A" w:rsidRP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C21329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осуществляется визуально путем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приведенному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Pr="003B6D17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531866" w:rsidRPr="003B6D17" w:rsidRDefault="00531866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осуществляется путем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если все вышеприведенные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A74385" w:rsidRDefault="005B434E" w:rsidP="008C14D9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p w:rsidR="005147A5" w:rsidRDefault="00514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A28F2">
        <w:trPr>
          <w:trHeight w:val="109"/>
        </w:trPr>
        <w:tc>
          <w:tcPr>
            <w:tcW w:w="2445" w:type="dxa"/>
          </w:tcPr>
          <w:p w:rsidR="005147A5" w:rsidRPr="007D2051" w:rsidRDefault="005147A5" w:rsidP="00FA28F2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</w:tcPr>
          <w:p w:rsidR="005147A5" w:rsidRPr="007D2051" w:rsidRDefault="005147A5" w:rsidP="005147A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</w:tcPr>
          <w:p w:rsidR="005147A5" w:rsidRPr="007D2051" w:rsidRDefault="005147A5" w:rsidP="005147A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</w:tcPr>
          <w:p w:rsidR="005147A5" w:rsidRPr="007D2051" w:rsidRDefault="005147A5" w:rsidP="005147A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E6892" w:rsidTr="00361A15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E6892" w:rsidRDefault="001E6892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E6892" w:rsidRDefault="001E6892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E6892" w:rsidRDefault="001E6892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E6892" w:rsidTr="00FA28F2">
        <w:trPr>
          <w:trHeight w:val="236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1E6892" w:rsidRDefault="001E6892" w:rsidP="00B272C1">
            <w:r>
              <w:t>После выбора образования, поле выделяется зелёной рамкой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D74E5E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1E6892" w:rsidRDefault="001E6892" w:rsidP="001D5A6B">
            <w:r>
              <w:t>Открывается главная страница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1E6892" w:rsidRDefault="001E6892" w:rsidP="00261676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1E6892" w:rsidRDefault="001E6892" w:rsidP="001D5A6B">
            <w:r>
              <w:t>Панель раскрывается с таблицей, в которой указаны студенты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B70035" w:rsidTr="00BD562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70035" w:rsidRDefault="00B70035" w:rsidP="00BD5622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70035" w:rsidRDefault="00B70035" w:rsidP="001D5A6B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70035" w:rsidRDefault="00B70035" w:rsidP="001D5A6B">
            <w:r>
              <w:t>Открывается страница с восстановлением пароля</w:t>
            </w:r>
          </w:p>
        </w:tc>
      </w:tr>
      <w:tr w:rsidR="00B70035" w:rsidTr="00FA28F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70035" w:rsidRDefault="00B70035" w:rsidP="001D5A6B"/>
        </w:tc>
        <w:tc>
          <w:tcPr>
            <w:tcW w:w="2721" w:type="dxa"/>
          </w:tcPr>
          <w:p w:rsidR="00B70035" w:rsidRDefault="00B70035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B70035" w:rsidRDefault="00B70035" w:rsidP="00B70035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806062" w:rsidTr="0080606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806062" w:rsidRDefault="00806062" w:rsidP="00806062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806062" w:rsidRDefault="00806062" w:rsidP="00005D36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806062" w:rsidRDefault="00806062" w:rsidP="00005D36">
            <w:r>
              <w:t>Открывается страница с его личным кабинетом</w:t>
            </w:r>
          </w:p>
        </w:tc>
      </w:tr>
      <w:tr w:rsidR="00806062" w:rsidTr="00FA28F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806062" w:rsidRDefault="00806062" w:rsidP="001D5A6B"/>
        </w:tc>
        <w:tc>
          <w:tcPr>
            <w:tcW w:w="2721" w:type="dxa"/>
          </w:tcPr>
          <w:p w:rsidR="00806062" w:rsidRDefault="00806062" w:rsidP="001D5A6B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806062" w:rsidRDefault="00806062" w:rsidP="001D5A6B">
            <w:r>
              <w:t>Производиться выход из системы</w:t>
            </w:r>
          </w:p>
        </w:tc>
      </w:tr>
      <w:tr w:rsidR="006821B0" w:rsidTr="006821B0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6821B0" w:rsidRDefault="006821B0" w:rsidP="006821B0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6821B0" w:rsidRDefault="006821B0" w:rsidP="001D5A6B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6821B0" w:rsidRDefault="006821B0" w:rsidP="001D5A6B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6821B0" w:rsidTr="00FA28F2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6821B0" w:rsidRDefault="006821B0" w:rsidP="001D5A6B"/>
        </w:tc>
        <w:tc>
          <w:tcPr>
            <w:tcW w:w="2721" w:type="dxa"/>
          </w:tcPr>
          <w:p w:rsidR="006821B0" w:rsidRDefault="006821B0" w:rsidP="001D5A6B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6821B0" w:rsidRDefault="006821B0" w:rsidP="006821B0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50104C" w:rsidTr="00105221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50104C" w:rsidRPr="00066CD7" w:rsidRDefault="0050104C" w:rsidP="0010522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50104C" w:rsidRDefault="0050104C" w:rsidP="002C3FA2">
            <w:r>
              <w:t>Нажимает на панель «Одногруппники»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Раскрывается панель с таблицей, в которой отображена </w:t>
            </w:r>
            <w:r>
              <w:lastRenderedPageBreak/>
              <w:t>информация об одногруппниках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1D5A6B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Pr="0022533E" w:rsidRDefault="0050104C" w:rsidP="0022533E">
            <w:pPr>
              <w:rPr>
                <w:highlight w:val="yellow"/>
              </w:rPr>
            </w:pPr>
            <w:r w:rsidRPr="0022533E">
              <w:rPr>
                <w:highlight w:val="yellow"/>
              </w:rPr>
              <w:t>Нажимает на название теста</w:t>
            </w:r>
            <w:r>
              <w:rPr>
                <w:highlight w:val="yellow"/>
              </w:rPr>
              <w:t xml:space="preserve"> в открытой панели «Доступные тесты»</w:t>
            </w:r>
          </w:p>
        </w:tc>
        <w:tc>
          <w:tcPr>
            <w:tcW w:w="2585" w:type="dxa"/>
          </w:tcPr>
          <w:p w:rsidR="0050104C" w:rsidRPr="0022533E" w:rsidRDefault="0050104C" w:rsidP="001D5A6B">
            <w:pPr>
              <w:rPr>
                <w:highlight w:val="yellow"/>
              </w:rPr>
            </w:pPr>
            <w:r w:rsidRPr="0022533E">
              <w:rPr>
                <w:highlight w:val="yellow"/>
              </w:rPr>
              <w:t>Открывается страница для прохождения теста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ED5F9C">
            <w:r>
              <w:t>Нажимает на панель «Пройденные тесты»</w:t>
            </w:r>
          </w:p>
        </w:tc>
        <w:tc>
          <w:tcPr>
            <w:tcW w:w="2585" w:type="dxa"/>
          </w:tcPr>
          <w:p w:rsidR="0050104C" w:rsidRDefault="0050104C" w:rsidP="00ED5F9C">
            <w:r>
              <w:t>Раскрывается панель с таблицей, в которой отображена информация об пройденных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50104C">
            <w:r>
              <w:t>Нажимает на название теста в открытой панели «Пройденные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Открывается страница с информацией об пройденном тесте</w:t>
            </w:r>
          </w:p>
        </w:tc>
      </w:tr>
      <w:tr w:rsidR="00105221" w:rsidTr="00105221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105221" w:rsidRDefault="00105221" w:rsidP="0010522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105221" w:rsidRDefault="00284B1C" w:rsidP="00284B1C">
            <w:r>
              <w:t>Нажимает на кнопку «Назад»</w:t>
            </w:r>
          </w:p>
        </w:tc>
        <w:tc>
          <w:tcPr>
            <w:tcW w:w="2585" w:type="dxa"/>
          </w:tcPr>
          <w:p w:rsidR="00105221" w:rsidRDefault="00284B1C" w:rsidP="001D5A6B">
            <w:r>
              <w:t>Открывается страница с личным кабинетом студента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284B1C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105221" w:rsidRDefault="00284B1C" w:rsidP="001D5A6B">
            <w:r>
              <w:t>Радиокнопка переходит в активное состояние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1D5A6B">
            <w:r>
              <w:t>Нажимает на кнопку «Сдать»</w:t>
            </w:r>
          </w:p>
        </w:tc>
        <w:tc>
          <w:tcPr>
            <w:tcW w:w="2585" w:type="dxa"/>
          </w:tcPr>
          <w:p w:rsidR="00105221" w:rsidRDefault="00284B1C" w:rsidP="00284B1C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Открыта страница с информацией об пройденном тесте</w:t>
            </w:r>
          </w:p>
        </w:tc>
        <w:tc>
          <w:tcPr>
            <w:tcW w:w="2721" w:type="dxa"/>
          </w:tcPr>
          <w:p w:rsidR="001D5A6B" w:rsidRDefault="007D0C36" w:rsidP="001D5A6B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Открывается страница с личным кабинетом студента</w:t>
            </w:r>
            <w:bookmarkStart w:id="0" w:name="_GoBack"/>
            <w:bookmarkEnd w:id="0"/>
          </w:p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lastRenderedPageBreak/>
              <w:t>67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100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</w:tbl>
    <w:p w:rsidR="005147A5" w:rsidRPr="003B6D17" w:rsidRDefault="005147A5" w:rsidP="00FA28F2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5D36"/>
    <w:rsid w:val="00007B3B"/>
    <w:rsid w:val="00007CF2"/>
    <w:rsid w:val="0001027E"/>
    <w:rsid w:val="000108B8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52ED9"/>
    <w:rsid w:val="0005319A"/>
    <w:rsid w:val="00053615"/>
    <w:rsid w:val="000631B3"/>
    <w:rsid w:val="00065290"/>
    <w:rsid w:val="00066CD7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24BD"/>
    <w:rsid w:val="000B50B7"/>
    <w:rsid w:val="000B7BED"/>
    <w:rsid w:val="000C4D60"/>
    <w:rsid w:val="000D1FB7"/>
    <w:rsid w:val="000D4C53"/>
    <w:rsid w:val="000D66A3"/>
    <w:rsid w:val="000E21AD"/>
    <w:rsid w:val="000E228F"/>
    <w:rsid w:val="000F0C7A"/>
    <w:rsid w:val="000F5AB5"/>
    <w:rsid w:val="00102EC9"/>
    <w:rsid w:val="00105221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E6892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33E"/>
    <w:rsid w:val="00225F62"/>
    <w:rsid w:val="002270EA"/>
    <w:rsid w:val="00227834"/>
    <w:rsid w:val="00227F48"/>
    <w:rsid w:val="00230CD5"/>
    <w:rsid w:val="00236CBB"/>
    <w:rsid w:val="002459F3"/>
    <w:rsid w:val="00250026"/>
    <w:rsid w:val="0025154A"/>
    <w:rsid w:val="00252213"/>
    <w:rsid w:val="00261676"/>
    <w:rsid w:val="00261960"/>
    <w:rsid w:val="0026734B"/>
    <w:rsid w:val="00277DD7"/>
    <w:rsid w:val="00281459"/>
    <w:rsid w:val="00284B1C"/>
    <w:rsid w:val="002858EC"/>
    <w:rsid w:val="002878DE"/>
    <w:rsid w:val="00287A3E"/>
    <w:rsid w:val="002A1582"/>
    <w:rsid w:val="002B0378"/>
    <w:rsid w:val="002B07A2"/>
    <w:rsid w:val="002B1869"/>
    <w:rsid w:val="002C3FA2"/>
    <w:rsid w:val="002C5EFD"/>
    <w:rsid w:val="002C7928"/>
    <w:rsid w:val="002D24AF"/>
    <w:rsid w:val="002D7951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409AC"/>
    <w:rsid w:val="00343F74"/>
    <w:rsid w:val="003506B1"/>
    <w:rsid w:val="003607EA"/>
    <w:rsid w:val="0036099D"/>
    <w:rsid w:val="00361A15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5AC3"/>
    <w:rsid w:val="003B6D17"/>
    <w:rsid w:val="003C5581"/>
    <w:rsid w:val="003C5605"/>
    <w:rsid w:val="003C5FA8"/>
    <w:rsid w:val="003C6295"/>
    <w:rsid w:val="003D1191"/>
    <w:rsid w:val="003D1F05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F708D"/>
    <w:rsid w:val="0050104C"/>
    <w:rsid w:val="00503549"/>
    <w:rsid w:val="005041C6"/>
    <w:rsid w:val="00510456"/>
    <w:rsid w:val="00512606"/>
    <w:rsid w:val="0051267B"/>
    <w:rsid w:val="00512DA3"/>
    <w:rsid w:val="005147A5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808B1"/>
    <w:rsid w:val="0058708E"/>
    <w:rsid w:val="00596EE8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2C5D"/>
    <w:rsid w:val="00650377"/>
    <w:rsid w:val="006621A2"/>
    <w:rsid w:val="00671B51"/>
    <w:rsid w:val="00676A2A"/>
    <w:rsid w:val="0068017C"/>
    <w:rsid w:val="006821B0"/>
    <w:rsid w:val="0068442A"/>
    <w:rsid w:val="006844F0"/>
    <w:rsid w:val="0068577A"/>
    <w:rsid w:val="006879A4"/>
    <w:rsid w:val="006925B0"/>
    <w:rsid w:val="00693222"/>
    <w:rsid w:val="00694BC1"/>
    <w:rsid w:val="006976C5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F8B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0C36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06062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822"/>
    <w:rsid w:val="008358F8"/>
    <w:rsid w:val="00837231"/>
    <w:rsid w:val="008377FA"/>
    <w:rsid w:val="0084088D"/>
    <w:rsid w:val="00841534"/>
    <w:rsid w:val="00844C4A"/>
    <w:rsid w:val="0085003E"/>
    <w:rsid w:val="0085152A"/>
    <w:rsid w:val="00855368"/>
    <w:rsid w:val="008555EE"/>
    <w:rsid w:val="00865DF3"/>
    <w:rsid w:val="00865E67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E6AAA"/>
    <w:rsid w:val="008F0FBC"/>
    <w:rsid w:val="008F7436"/>
    <w:rsid w:val="008F7B38"/>
    <w:rsid w:val="009025A7"/>
    <w:rsid w:val="00903DA1"/>
    <w:rsid w:val="009242B7"/>
    <w:rsid w:val="009257E2"/>
    <w:rsid w:val="00930173"/>
    <w:rsid w:val="00940C2B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60648"/>
    <w:rsid w:val="00B61291"/>
    <w:rsid w:val="00B625A1"/>
    <w:rsid w:val="00B70035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D5622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508BC"/>
    <w:rsid w:val="00C5178A"/>
    <w:rsid w:val="00C52049"/>
    <w:rsid w:val="00C54E19"/>
    <w:rsid w:val="00C556C7"/>
    <w:rsid w:val="00C55826"/>
    <w:rsid w:val="00C56231"/>
    <w:rsid w:val="00C57289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41C6"/>
    <w:rsid w:val="00D94E70"/>
    <w:rsid w:val="00DA5D3A"/>
    <w:rsid w:val="00DA6681"/>
    <w:rsid w:val="00DA7310"/>
    <w:rsid w:val="00DB3B47"/>
    <w:rsid w:val="00DB566E"/>
    <w:rsid w:val="00DC7890"/>
    <w:rsid w:val="00DD3CB5"/>
    <w:rsid w:val="00DD4991"/>
    <w:rsid w:val="00DE5A62"/>
    <w:rsid w:val="00DF242C"/>
    <w:rsid w:val="00DF565B"/>
    <w:rsid w:val="00DF7B4E"/>
    <w:rsid w:val="00E16700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204F"/>
    <w:rsid w:val="00E931B0"/>
    <w:rsid w:val="00E95108"/>
    <w:rsid w:val="00EA19BE"/>
    <w:rsid w:val="00EB4222"/>
    <w:rsid w:val="00EC0120"/>
    <w:rsid w:val="00EC0FE0"/>
    <w:rsid w:val="00EC1D87"/>
    <w:rsid w:val="00EC23C7"/>
    <w:rsid w:val="00EC33D5"/>
    <w:rsid w:val="00ED5F9C"/>
    <w:rsid w:val="00EE05E4"/>
    <w:rsid w:val="00EF0948"/>
    <w:rsid w:val="00F016E0"/>
    <w:rsid w:val="00F030BC"/>
    <w:rsid w:val="00F23F0A"/>
    <w:rsid w:val="00F27F44"/>
    <w:rsid w:val="00F33CA3"/>
    <w:rsid w:val="00F3450E"/>
    <w:rsid w:val="00F36987"/>
    <w:rsid w:val="00F41262"/>
    <w:rsid w:val="00F44BE4"/>
    <w:rsid w:val="00F456AC"/>
    <w:rsid w:val="00F460AF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79</cp:revision>
  <dcterms:created xsi:type="dcterms:W3CDTF">2017-01-20T15:59:00Z</dcterms:created>
  <dcterms:modified xsi:type="dcterms:W3CDTF">2017-08-20T11:41:00Z</dcterms:modified>
</cp:coreProperties>
</file>