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85F" w:rsidRDefault="00227C2B" w:rsidP="003B52EF">
      <w:pPr>
        <w:pStyle w:val="1"/>
        <w:rPr>
          <w:shd w:val="clear" w:color="auto" w:fill="FAFAFA"/>
        </w:rPr>
      </w:pPr>
      <w:r>
        <w:t>3</w:t>
      </w:r>
      <w:r w:rsidR="00D16A3A" w:rsidRPr="00227C2B">
        <w:t xml:space="preserve"> </w:t>
      </w:r>
      <w:r>
        <w:t>Экономическая часть</w:t>
      </w:r>
    </w:p>
    <w:p w:rsidR="000714C6" w:rsidRDefault="00213C05" w:rsidP="004721BB">
      <w:pPr>
        <w:pStyle w:val="2"/>
      </w:pPr>
      <w:r>
        <w:t>3.1 Расчёт затрат на разработку программного продукта</w:t>
      </w:r>
    </w:p>
    <w:p w:rsidR="00213C05" w:rsidRDefault="006B17EA" w:rsidP="00843059">
      <w:r>
        <w:t>Затраты на разработку программного продукта рассчитываются по следующей формуле</w:t>
      </w:r>
      <w:r w:rsidR="006464D2">
        <w:t xml:space="preserve"> (3.1)</w:t>
      </w:r>
      <w:r>
        <w:t>:</w:t>
      </w:r>
    </w:p>
    <w:p w:rsidR="00792103" w:rsidRDefault="00792103" w:rsidP="0084305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18"/>
        <w:gridCol w:w="753"/>
      </w:tblGrid>
      <w:tr w:rsidR="006B17EA" w:rsidTr="001A2D2D">
        <w:trPr>
          <w:trHeight w:val="850"/>
        </w:trPr>
        <w:tc>
          <w:tcPr>
            <w:tcW w:w="9028" w:type="dxa"/>
            <w:vAlign w:val="center"/>
          </w:tcPr>
          <w:p w:rsidR="006B17EA" w:rsidRPr="001E73E5" w:rsidRDefault="001E73E5" w:rsidP="001E73E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РПР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ОВФ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СПП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ХОН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6B17EA" w:rsidRDefault="006B17EA" w:rsidP="001A2D2D">
            <w:pPr>
              <w:pStyle w:val="a3"/>
              <w:jc w:val="center"/>
            </w:pPr>
            <w:r>
              <w:t>(</w:t>
            </w:r>
            <w:r>
              <w:t>3.1</w:t>
            </w:r>
            <w:r>
              <w:t>)</w:t>
            </w:r>
          </w:p>
        </w:tc>
      </w:tr>
    </w:tbl>
    <w:p w:rsidR="006B17EA" w:rsidRDefault="006B17EA" w:rsidP="00843059"/>
    <w:p w:rsidR="00227C2B" w:rsidRDefault="00C2009C" w:rsidP="0006313C">
      <w:pPr>
        <w:rPr>
          <w:lang w:val="en-US"/>
        </w:rPr>
      </w:pPr>
      <w:r>
        <w:t>где,</w:t>
      </w:r>
      <w:r>
        <w:tab/>
        <w:t>З</w:t>
      </w:r>
      <w:r w:rsidRPr="00ED1B10">
        <w:rPr>
          <w:vertAlign w:val="subscript"/>
        </w:rPr>
        <w:t>ФОТР</w:t>
      </w:r>
      <w:r>
        <w:t xml:space="preserve"> – общий фонд оплаты труда разработчиков ПП</w:t>
      </w:r>
      <w:r w:rsidRPr="00C2009C">
        <w:t>;</w:t>
      </w:r>
    </w:p>
    <w:p w:rsidR="00C2009C" w:rsidRPr="00ED1B10" w:rsidRDefault="00F97CA6" w:rsidP="0006313C">
      <w:r>
        <w:rPr>
          <w:lang w:val="en-US"/>
        </w:rPr>
        <w:tab/>
      </w:r>
      <w:r>
        <w:t>З</w:t>
      </w:r>
      <w:r w:rsidRPr="00ED1B10">
        <w:rPr>
          <w:vertAlign w:val="subscript"/>
        </w:rPr>
        <w:t>ОВФ</w:t>
      </w:r>
      <w:r>
        <w:t xml:space="preserve"> – начисления на заработную плату разработчиков</w:t>
      </w:r>
      <w:r w:rsidR="009F1617" w:rsidRPr="00ED1B10">
        <w:t>;</w:t>
      </w:r>
    </w:p>
    <w:p w:rsidR="00F97CA6" w:rsidRPr="009F1617" w:rsidRDefault="009F1617" w:rsidP="0006313C">
      <w:r>
        <w:tab/>
        <w:t>З</w:t>
      </w:r>
      <w:r w:rsidRPr="00ED1B10">
        <w:rPr>
          <w:vertAlign w:val="subscript"/>
        </w:rPr>
        <w:t>ЭВМ</w:t>
      </w:r>
      <w:r>
        <w:t xml:space="preserve"> – затраты, связанные с эксплуатации техники</w:t>
      </w:r>
      <w:r w:rsidRPr="009F1617">
        <w:t>;</w:t>
      </w:r>
    </w:p>
    <w:p w:rsidR="00227C2B" w:rsidRPr="00624D26" w:rsidRDefault="00624D26" w:rsidP="00227C2B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>З</w:t>
      </w:r>
      <w:r w:rsidRPr="001645BA">
        <w:rPr>
          <w:rFonts w:eastAsiaTheme="minorEastAsia"/>
          <w:vertAlign w:val="subscript"/>
        </w:rPr>
        <w:t>СПП</w:t>
      </w:r>
      <w:r>
        <w:rPr>
          <w:rFonts w:eastAsiaTheme="minorEastAsia"/>
        </w:rPr>
        <w:t xml:space="preserve"> – затраты на специальные программные продукты, необходимые для разработки ПП</w:t>
      </w:r>
      <w:r w:rsidRPr="00624D26">
        <w:rPr>
          <w:rFonts w:eastAsiaTheme="minorEastAsia"/>
        </w:rPr>
        <w:t>;</w:t>
      </w:r>
    </w:p>
    <w:p w:rsidR="006B17EA" w:rsidRDefault="001645BA" w:rsidP="00227C2B">
      <w:pPr>
        <w:rPr>
          <w:rFonts w:eastAsiaTheme="minorEastAsia"/>
        </w:rPr>
      </w:pPr>
      <w:r>
        <w:rPr>
          <w:rFonts w:eastAsiaTheme="minorEastAsia"/>
        </w:rPr>
        <w:tab/>
      </w:r>
      <w:r w:rsidR="00F56493">
        <w:rPr>
          <w:rFonts w:eastAsiaTheme="minorEastAsia"/>
        </w:rPr>
        <w:t>З</w:t>
      </w:r>
      <w:r w:rsidR="00F56493" w:rsidRPr="00836915">
        <w:rPr>
          <w:rFonts w:eastAsiaTheme="minorEastAsia"/>
          <w:vertAlign w:val="subscript"/>
        </w:rPr>
        <w:t>ХОН</w:t>
      </w:r>
      <w:r w:rsidR="00F56493">
        <w:rPr>
          <w:rFonts w:eastAsiaTheme="minorEastAsia"/>
        </w:rPr>
        <w:t xml:space="preserve"> – затраты на хозяйственно-оперативные нужды (бумага, литература, носители информации и т.п.)</w:t>
      </w:r>
      <w:r w:rsidR="00F56493" w:rsidRPr="00F56493">
        <w:rPr>
          <w:rFonts w:eastAsiaTheme="minorEastAsia"/>
        </w:rPr>
        <w:t>;</w:t>
      </w:r>
    </w:p>
    <w:p w:rsidR="00F56493" w:rsidRDefault="005D58E2" w:rsidP="00227C2B">
      <w:pPr>
        <w:rPr>
          <w:rFonts w:eastAsiaTheme="minorEastAsia"/>
        </w:rPr>
      </w:pPr>
      <w:r>
        <w:rPr>
          <w:rFonts w:eastAsiaTheme="minorEastAsia"/>
        </w:rPr>
        <w:tab/>
        <w:t>Р</w:t>
      </w:r>
      <w:r w:rsidRPr="006464D2"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– накладные расходы (Р</w:t>
      </w:r>
      <w:r w:rsidRPr="005D58E2"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= 30% от З</w:t>
      </w:r>
      <w:r w:rsidRPr="005D58E2">
        <w:rPr>
          <w:rFonts w:eastAsiaTheme="minorEastAsia"/>
          <w:vertAlign w:val="subscript"/>
        </w:rPr>
        <w:t>ФОТР</w:t>
      </w:r>
      <w:r>
        <w:rPr>
          <w:rFonts w:eastAsiaTheme="minorEastAsia"/>
        </w:rPr>
        <w:t>).</w:t>
      </w:r>
    </w:p>
    <w:p w:rsidR="00603E54" w:rsidRDefault="00603E54" w:rsidP="00227C2B">
      <w:pPr>
        <w:rPr>
          <w:rFonts w:eastAsiaTheme="minorEastAsia"/>
        </w:rPr>
      </w:pPr>
      <w:proofErr w:type="gramStart"/>
      <w:r>
        <w:rPr>
          <w:rFonts w:eastAsiaTheme="minorEastAsia"/>
        </w:rPr>
        <w:t>При</w:t>
      </w:r>
      <w:proofErr w:type="gramEnd"/>
      <w:r>
        <w:rPr>
          <w:rFonts w:eastAsiaTheme="minorEastAsia"/>
        </w:rPr>
        <w:t xml:space="preserve"> разработки программного продукта, общее время разработки составило</w:t>
      </w:r>
      <w:r w:rsidR="00427BD3">
        <w:rPr>
          <w:rFonts w:eastAsiaTheme="minorEastAsia"/>
        </w:rPr>
        <w:t xml:space="preserve"> 10</w:t>
      </w:r>
      <w:r>
        <w:rPr>
          <w:rFonts w:eastAsiaTheme="minorEastAsia"/>
        </w:rPr>
        <w:t xml:space="preserve"> месяца. Из них машинное время (непосредственная работа с вычислительной и оргтехники) составляет </w:t>
      </w:r>
      <w:r w:rsidR="00427BD3">
        <w:rPr>
          <w:rFonts w:eastAsiaTheme="minorEastAsia"/>
        </w:rPr>
        <w:t>7</w:t>
      </w:r>
      <w:r>
        <w:rPr>
          <w:rFonts w:eastAsiaTheme="minorEastAsia"/>
        </w:rPr>
        <w:t xml:space="preserve"> месяцев.</w:t>
      </w:r>
    </w:p>
    <w:p w:rsidR="00235E4B" w:rsidRDefault="00235E4B" w:rsidP="00227C2B">
      <w:pPr>
        <w:rPr>
          <w:rFonts w:eastAsiaTheme="minorEastAsia"/>
        </w:rPr>
      </w:pPr>
      <w:r>
        <w:rPr>
          <w:rFonts w:eastAsiaTheme="minorEastAsia"/>
        </w:rPr>
        <w:t>В разработке участвовал 1 человек.</w:t>
      </w:r>
    </w:p>
    <w:p w:rsidR="00AD1CD6" w:rsidRDefault="003654E5" w:rsidP="00227C2B">
      <w:pPr>
        <w:rPr>
          <w:rFonts w:eastAsiaTheme="minorEastAsia"/>
        </w:rPr>
      </w:pPr>
      <w:r>
        <w:rPr>
          <w:rFonts w:eastAsiaTheme="minorEastAsia"/>
        </w:rPr>
        <w:t>Фонд оплаты труда за время работы над программным продуктом рассчитывается по формуле (</w:t>
      </w:r>
      <w:r w:rsidR="00FD74C3">
        <w:rPr>
          <w:rFonts w:eastAsiaTheme="minorEastAsia"/>
        </w:rPr>
        <w:t>3</w:t>
      </w:r>
      <w:r>
        <w:rPr>
          <w:rFonts w:eastAsiaTheme="minorEastAsia"/>
        </w:rPr>
        <w:t>.2):</w:t>
      </w:r>
    </w:p>
    <w:p w:rsidR="00572EBD" w:rsidRDefault="00572EBD" w:rsidP="00227C2B">
      <w:pPr>
        <w:rPr>
          <w:rFonts w:eastAsia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18"/>
        <w:gridCol w:w="753"/>
      </w:tblGrid>
      <w:tr w:rsidR="00572EBD" w:rsidTr="001A2D2D">
        <w:trPr>
          <w:trHeight w:val="850"/>
        </w:trPr>
        <w:tc>
          <w:tcPr>
            <w:tcW w:w="9028" w:type="dxa"/>
            <w:vAlign w:val="center"/>
          </w:tcPr>
          <w:p w:rsidR="00572EBD" w:rsidRPr="00894789" w:rsidRDefault="00894789" w:rsidP="00FD74C3">
            <w:pPr>
              <w:pStyle w:val="a3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РПР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*(1+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572EBD" w:rsidRDefault="00572EBD" w:rsidP="00FD74C3">
            <w:pPr>
              <w:pStyle w:val="a3"/>
              <w:jc w:val="center"/>
            </w:pPr>
            <w:r>
              <w:t>(</w:t>
            </w:r>
            <w:r w:rsidR="00FD74C3">
              <w:t>3</w:t>
            </w:r>
            <w:r>
              <w:rPr>
                <w:lang w:val="en-US"/>
              </w:rPr>
              <w:t>.</w:t>
            </w:r>
            <w:r w:rsidR="00FD74C3">
              <w:t>2</w:t>
            </w:r>
            <w:r>
              <w:t>)</w:t>
            </w:r>
          </w:p>
        </w:tc>
      </w:tr>
    </w:tbl>
    <w:p w:rsidR="003654E5" w:rsidRDefault="003654E5" w:rsidP="00227C2B">
      <w:pPr>
        <w:rPr>
          <w:rFonts w:eastAsiaTheme="minorEastAsia"/>
        </w:rPr>
      </w:pPr>
    </w:p>
    <w:p w:rsidR="000E1CB9" w:rsidRDefault="000C78A5" w:rsidP="00227C2B">
      <w:pPr>
        <w:rPr>
          <w:rFonts w:eastAsiaTheme="minorEastAsia"/>
        </w:rPr>
      </w:pPr>
      <w:r>
        <w:rPr>
          <w:rFonts w:eastAsiaTheme="minorEastAsia"/>
        </w:rPr>
        <w:t>где,</w:t>
      </w:r>
      <w:r>
        <w:rPr>
          <w:rFonts w:eastAsiaTheme="minorEastAsia"/>
        </w:rPr>
        <w:tab/>
      </w:r>
      <w:proofErr w:type="spellStart"/>
      <w:r w:rsidR="00F0305F">
        <w:rPr>
          <w:rFonts w:eastAsiaTheme="minorEastAsia"/>
          <w:lang w:val="en-US"/>
        </w:rPr>
        <w:t>O</w:t>
      </w:r>
      <w:r w:rsidR="00F0305F" w:rsidRPr="00F0305F">
        <w:rPr>
          <w:rFonts w:eastAsiaTheme="minorEastAsia"/>
          <w:vertAlign w:val="subscript"/>
          <w:lang w:val="en-US"/>
        </w:rPr>
        <w:t>Pj</w:t>
      </w:r>
      <w:proofErr w:type="spellEnd"/>
      <w:r w:rsidR="00F0305F" w:rsidRPr="00EE25F0">
        <w:rPr>
          <w:rFonts w:eastAsiaTheme="minorEastAsia"/>
        </w:rPr>
        <w:t xml:space="preserve"> – </w:t>
      </w:r>
      <w:r w:rsidR="00F0305F">
        <w:rPr>
          <w:rFonts w:eastAsiaTheme="minorEastAsia"/>
        </w:rPr>
        <w:t xml:space="preserve">оклад </w:t>
      </w:r>
      <w:r w:rsidR="00F0305F">
        <w:rPr>
          <w:rFonts w:eastAsiaTheme="minorEastAsia"/>
          <w:lang w:val="en-US"/>
        </w:rPr>
        <w:t>j</w:t>
      </w:r>
      <w:r w:rsidR="00F0305F" w:rsidRPr="00EE25F0">
        <w:rPr>
          <w:rFonts w:eastAsiaTheme="minorEastAsia"/>
        </w:rPr>
        <w:t>-</w:t>
      </w:r>
      <w:r w:rsidR="00F0305F">
        <w:rPr>
          <w:rFonts w:eastAsiaTheme="minorEastAsia"/>
        </w:rPr>
        <w:t xml:space="preserve">го </w:t>
      </w:r>
      <w:r w:rsidR="00EE25F0">
        <w:rPr>
          <w:rFonts w:eastAsiaTheme="minorEastAsia"/>
        </w:rPr>
        <w:t xml:space="preserve">разработчика. </w:t>
      </w:r>
    </w:p>
    <w:p w:rsidR="00572EBD" w:rsidRDefault="000E1CB9" w:rsidP="000E1CB9">
      <w:pPr>
        <w:ind w:left="707"/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O</w:t>
      </w:r>
      <w:r w:rsidRPr="00F0305F">
        <w:rPr>
          <w:rFonts w:eastAsiaTheme="minorEastAsia"/>
          <w:vertAlign w:val="subscript"/>
          <w:lang w:val="en-US"/>
        </w:rPr>
        <w:t>Pj</w:t>
      </w:r>
      <w:proofErr w:type="spellEnd"/>
      <w:r>
        <w:rPr>
          <w:rFonts w:eastAsiaTheme="minorEastAsia"/>
        </w:rPr>
        <w:t xml:space="preserve"> = </w:t>
      </w:r>
      <w:r w:rsidR="00EE25F0">
        <w:rPr>
          <w:rFonts w:eastAsiaTheme="minorEastAsia"/>
        </w:rPr>
        <w:t xml:space="preserve">32 000 </w:t>
      </w:r>
      <w:proofErr w:type="gramStart"/>
      <w:r w:rsidR="00EE25F0">
        <w:rPr>
          <w:rFonts w:eastAsiaTheme="minorEastAsia"/>
        </w:rPr>
        <w:t>руб.</w:t>
      </w:r>
      <w:r w:rsidR="00EE25F0" w:rsidRPr="00EE25F0">
        <w:rPr>
          <w:rFonts w:eastAsiaTheme="minorEastAsia"/>
        </w:rPr>
        <w:t>;</w:t>
      </w:r>
      <w:proofErr w:type="gramEnd"/>
    </w:p>
    <w:p w:rsidR="00166D5A" w:rsidRPr="00166D5A" w:rsidRDefault="00706C81" w:rsidP="00227C2B">
      <w:pPr>
        <w:rPr>
          <w:rFonts w:eastAsiaTheme="minorEastAsia"/>
        </w:rPr>
      </w:pPr>
      <w:r>
        <w:rPr>
          <w:rFonts w:eastAsiaTheme="minorEastAsia"/>
        </w:rPr>
        <w:tab/>
        <w:t>Т</w:t>
      </w:r>
      <w:r w:rsidRPr="00706C81">
        <w:rPr>
          <w:rFonts w:eastAsiaTheme="minorEastAsia"/>
          <w:vertAlign w:val="subscript"/>
        </w:rPr>
        <w:t>РПР</w:t>
      </w:r>
      <w:proofErr w:type="gramStart"/>
      <w:r w:rsidRPr="00706C81">
        <w:rPr>
          <w:rFonts w:eastAsiaTheme="minorEastAsia"/>
          <w:vertAlign w:val="subscript"/>
          <w:lang w:val="en-US"/>
        </w:rPr>
        <w:t>j</w:t>
      </w:r>
      <w:proofErr w:type="gramEnd"/>
      <w:r w:rsidRPr="00706C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общее время работы над </w:t>
      </w:r>
      <w:r w:rsidR="007B6238">
        <w:rPr>
          <w:rFonts w:eastAsiaTheme="minorEastAsia"/>
        </w:rPr>
        <w:t>ПП</w:t>
      </w:r>
      <w:r w:rsidR="00166D5A">
        <w:rPr>
          <w:rFonts w:eastAsiaTheme="minorEastAsia"/>
        </w:rPr>
        <w:t xml:space="preserve"> в месяцах</w:t>
      </w:r>
      <w:r w:rsidR="00166D5A" w:rsidRPr="00166D5A">
        <w:rPr>
          <w:rFonts w:eastAsiaTheme="minorEastAsia"/>
        </w:rPr>
        <w:t>;</w:t>
      </w:r>
    </w:p>
    <w:p w:rsidR="00706C81" w:rsidRDefault="00706C81" w:rsidP="00166D5A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706C81">
        <w:rPr>
          <w:rFonts w:eastAsiaTheme="minorEastAsia"/>
          <w:vertAlign w:val="subscript"/>
        </w:rPr>
        <w:t>РПР</w:t>
      </w:r>
      <w:r w:rsidR="00166D5A" w:rsidRPr="00475CC2">
        <w:rPr>
          <w:rFonts w:eastAsiaTheme="minorEastAsia"/>
        </w:rPr>
        <w:t xml:space="preserve"> = 10</w:t>
      </w:r>
      <w:r w:rsidR="002107EA" w:rsidRPr="00475CC2">
        <w:rPr>
          <w:rFonts w:eastAsiaTheme="minorEastAsia"/>
        </w:rPr>
        <w:t xml:space="preserve"> </w:t>
      </w:r>
      <w:proofErr w:type="gramStart"/>
      <w:r w:rsidR="00B22FE0">
        <w:rPr>
          <w:rFonts w:eastAsiaTheme="minorEastAsia"/>
        </w:rPr>
        <w:t>мес.</w:t>
      </w:r>
      <w:r w:rsidRPr="00706C81">
        <w:rPr>
          <w:rFonts w:eastAsiaTheme="minorEastAsia"/>
        </w:rPr>
        <w:t>;</w:t>
      </w:r>
      <w:proofErr w:type="gramEnd"/>
    </w:p>
    <w:p w:rsidR="00475CC2" w:rsidRDefault="00433515" w:rsidP="00227C2B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proofErr w:type="gramStart"/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д</w:t>
      </w:r>
      <w:proofErr w:type="gramEnd"/>
      <w:r>
        <w:rPr>
          <w:rFonts w:eastAsiaTheme="minorEastAsia"/>
        </w:rPr>
        <w:t xml:space="preserve"> – коэффициент дополнительной зарплаты</w:t>
      </w:r>
    </w:p>
    <w:p w:rsidR="00433515" w:rsidRDefault="00433515" w:rsidP="00475CC2">
      <w:pPr>
        <w:ind w:left="707"/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д</w:t>
      </w:r>
      <w:proofErr w:type="gramEnd"/>
      <w:r w:rsidR="00475CC2">
        <w:rPr>
          <w:rFonts w:eastAsiaTheme="minorEastAsia"/>
        </w:rPr>
        <w:t xml:space="preserve"> = 0</w:t>
      </w:r>
      <w:r w:rsidRPr="00433515">
        <w:rPr>
          <w:rFonts w:eastAsiaTheme="minorEastAsia"/>
        </w:rPr>
        <w:t>;</w:t>
      </w:r>
    </w:p>
    <w:p w:rsidR="00433515" w:rsidRDefault="00CA5981" w:rsidP="00227C2B">
      <w:pPr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у</w:t>
      </w:r>
      <w:proofErr w:type="gramEnd"/>
      <w:r>
        <w:rPr>
          <w:rFonts w:eastAsiaTheme="minorEastAsia"/>
        </w:rPr>
        <w:t xml:space="preserve"> – районный </w:t>
      </w:r>
      <w:r w:rsidR="004709DB">
        <w:rPr>
          <w:rFonts w:eastAsiaTheme="minorEastAsia"/>
        </w:rPr>
        <w:t>коэффициент</w:t>
      </w:r>
      <w:r w:rsidR="00856BD7" w:rsidRPr="00475CC2">
        <w:rPr>
          <w:rFonts w:eastAsiaTheme="minorEastAsia"/>
        </w:rPr>
        <w:t>;</w:t>
      </w:r>
    </w:p>
    <w:p w:rsidR="00507A86" w:rsidRPr="00765C37" w:rsidRDefault="00475CC2" w:rsidP="00765C37">
      <w:pPr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у</w:t>
      </w:r>
      <w:r>
        <w:rPr>
          <w:rFonts w:eastAsiaTheme="minorEastAsia"/>
        </w:rPr>
        <w:t xml:space="preserve">  =</w:t>
      </w:r>
      <w:proofErr w:type="gramEnd"/>
      <w:r>
        <w:rPr>
          <w:rFonts w:eastAsiaTheme="minorEastAsia"/>
        </w:rPr>
        <w:t xml:space="preserve"> 0</w:t>
      </w:r>
      <w:r>
        <w:rPr>
          <w:rFonts w:eastAsiaTheme="minorEastAsia"/>
          <w:lang w:val="en-US"/>
        </w:rPr>
        <w:t>.</w:t>
      </w:r>
    </w:p>
    <w:p w:rsidR="00507A86" w:rsidRDefault="00507A86" w:rsidP="00507A86">
      <w:r>
        <w:t>Таким образом,</w:t>
      </w:r>
    </w:p>
    <w:p w:rsidR="00B02242" w:rsidRDefault="00B02242" w:rsidP="00507A8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28"/>
        <w:gridCol w:w="543"/>
      </w:tblGrid>
      <w:tr w:rsidR="00507A86" w:rsidTr="001A2D2D">
        <w:trPr>
          <w:trHeight w:val="850"/>
        </w:trPr>
        <w:tc>
          <w:tcPr>
            <w:tcW w:w="9028" w:type="dxa"/>
            <w:vAlign w:val="center"/>
          </w:tcPr>
          <w:p w:rsidR="00507A86" w:rsidRPr="00B870F4" w:rsidRDefault="00507A86" w:rsidP="00507A86">
            <w:pPr>
              <w:pStyle w:val="a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ФОТР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=32000*10*(1+0)(1+0)</m:t>
              </m:r>
            </m:oMath>
            <w:r w:rsidR="00B870F4">
              <w:rPr>
                <w:rFonts w:eastAsiaTheme="minorEastAsia"/>
              </w:rPr>
              <w:t xml:space="preserve"> = 320000 руб.</w:t>
            </w:r>
          </w:p>
        </w:tc>
        <w:tc>
          <w:tcPr>
            <w:tcW w:w="543" w:type="dxa"/>
            <w:vAlign w:val="center"/>
          </w:tcPr>
          <w:p w:rsidR="00507A86" w:rsidRDefault="00507A86" w:rsidP="001A2D2D">
            <w:pPr>
              <w:pStyle w:val="a3"/>
              <w:jc w:val="center"/>
            </w:pPr>
          </w:p>
        </w:tc>
      </w:tr>
    </w:tbl>
    <w:p w:rsidR="00507A86" w:rsidRDefault="00507A86" w:rsidP="00507A86"/>
    <w:p w:rsidR="007563F9" w:rsidRDefault="008D5C47" w:rsidP="00507A86">
      <w:r>
        <w:t>Отчисления с ЗП (Страховые взносы). Значения всех используемых ставок приведены в (Таблица</w:t>
      </w:r>
      <w:proofErr w:type="gramStart"/>
      <w:r>
        <w:t xml:space="preserve"> )</w:t>
      </w:r>
      <w:proofErr w:type="gramEnd"/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5705"/>
        <w:gridCol w:w="3191"/>
      </w:tblGrid>
      <w:tr w:rsidR="00731903" w:rsidTr="009F13E9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731903" w:rsidRPr="009F13E9" w:rsidRDefault="00731903" w:rsidP="00731903">
            <w:pPr>
              <w:pStyle w:val="a3"/>
              <w:jc w:val="center"/>
              <w:rPr>
                <w:b/>
              </w:rPr>
            </w:pPr>
            <w:r w:rsidRPr="009F13E9">
              <w:rPr>
                <w:b/>
              </w:rPr>
              <w:t>№</w:t>
            </w:r>
          </w:p>
        </w:tc>
        <w:tc>
          <w:tcPr>
            <w:tcW w:w="5705" w:type="dxa"/>
            <w:shd w:val="clear" w:color="auto" w:fill="D9D9D9" w:themeFill="background1" w:themeFillShade="D9"/>
            <w:vAlign w:val="center"/>
          </w:tcPr>
          <w:p w:rsidR="00731903" w:rsidRPr="009F13E9" w:rsidRDefault="00731903" w:rsidP="00731903">
            <w:pPr>
              <w:pStyle w:val="a3"/>
              <w:jc w:val="center"/>
              <w:rPr>
                <w:b/>
              </w:rPr>
            </w:pPr>
            <w:r w:rsidRPr="009F13E9">
              <w:rPr>
                <w:b/>
              </w:rPr>
              <w:t>Наименование внебюджетного фонда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:rsidR="00731903" w:rsidRPr="009F13E9" w:rsidRDefault="00731903" w:rsidP="00731903">
            <w:pPr>
              <w:pStyle w:val="a3"/>
              <w:jc w:val="center"/>
              <w:rPr>
                <w:b/>
              </w:rPr>
            </w:pPr>
            <w:r w:rsidRPr="009F13E9">
              <w:rPr>
                <w:b/>
              </w:rPr>
              <w:t>Размер ставок, %</w:t>
            </w:r>
          </w:p>
        </w:tc>
      </w:tr>
      <w:tr w:rsidR="00731903" w:rsidTr="00731903">
        <w:tc>
          <w:tcPr>
            <w:tcW w:w="675" w:type="dxa"/>
            <w:vAlign w:val="center"/>
          </w:tcPr>
          <w:p w:rsidR="00731903" w:rsidRDefault="00731903" w:rsidP="00731903">
            <w:pPr>
              <w:pStyle w:val="a3"/>
              <w:jc w:val="center"/>
            </w:pPr>
            <w:r>
              <w:t>1</w:t>
            </w:r>
          </w:p>
        </w:tc>
        <w:tc>
          <w:tcPr>
            <w:tcW w:w="5705" w:type="dxa"/>
          </w:tcPr>
          <w:p w:rsidR="00731903" w:rsidRDefault="00731903" w:rsidP="00731903">
            <w:pPr>
              <w:pStyle w:val="a3"/>
            </w:pPr>
            <w:r>
              <w:t>Пенсионный фонд</w:t>
            </w:r>
          </w:p>
        </w:tc>
        <w:tc>
          <w:tcPr>
            <w:tcW w:w="3191" w:type="dxa"/>
            <w:vAlign w:val="center"/>
          </w:tcPr>
          <w:p w:rsidR="00731903" w:rsidRDefault="00731903" w:rsidP="00731903">
            <w:pPr>
              <w:pStyle w:val="a3"/>
              <w:jc w:val="center"/>
            </w:pPr>
            <w:r>
              <w:t>22</w:t>
            </w:r>
          </w:p>
        </w:tc>
      </w:tr>
      <w:tr w:rsidR="00731903" w:rsidTr="00731903">
        <w:tc>
          <w:tcPr>
            <w:tcW w:w="675" w:type="dxa"/>
            <w:vAlign w:val="center"/>
          </w:tcPr>
          <w:p w:rsidR="00731903" w:rsidRDefault="00731903" w:rsidP="00731903">
            <w:pPr>
              <w:pStyle w:val="a3"/>
              <w:jc w:val="center"/>
            </w:pPr>
            <w:r>
              <w:t>2</w:t>
            </w:r>
          </w:p>
        </w:tc>
        <w:tc>
          <w:tcPr>
            <w:tcW w:w="5705" w:type="dxa"/>
          </w:tcPr>
          <w:p w:rsidR="00731903" w:rsidRDefault="00731903" w:rsidP="00731903">
            <w:pPr>
              <w:pStyle w:val="a3"/>
            </w:pPr>
            <w:r>
              <w:t>Федеральный фонд обязательного медицинского страхования</w:t>
            </w:r>
          </w:p>
        </w:tc>
        <w:tc>
          <w:tcPr>
            <w:tcW w:w="3191" w:type="dxa"/>
            <w:vAlign w:val="center"/>
          </w:tcPr>
          <w:p w:rsidR="00731903" w:rsidRDefault="00731903" w:rsidP="00731903">
            <w:pPr>
              <w:pStyle w:val="a3"/>
              <w:jc w:val="center"/>
            </w:pPr>
            <w:r>
              <w:t>2,9</w:t>
            </w:r>
          </w:p>
        </w:tc>
      </w:tr>
      <w:tr w:rsidR="00731903" w:rsidTr="00731903">
        <w:tc>
          <w:tcPr>
            <w:tcW w:w="675" w:type="dxa"/>
            <w:vAlign w:val="center"/>
          </w:tcPr>
          <w:p w:rsidR="00731903" w:rsidRDefault="00731903" w:rsidP="00731903">
            <w:pPr>
              <w:pStyle w:val="a3"/>
              <w:jc w:val="center"/>
            </w:pPr>
            <w:r>
              <w:t>3</w:t>
            </w:r>
          </w:p>
        </w:tc>
        <w:tc>
          <w:tcPr>
            <w:tcW w:w="5705" w:type="dxa"/>
          </w:tcPr>
          <w:p w:rsidR="00731903" w:rsidRDefault="00731903" w:rsidP="00731903">
            <w:pPr>
              <w:pStyle w:val="a3"/>
            </w:pPr>
            <w:r>
              <w:t>Фонд социального страхования</w:t>
            </w:r>
          </w:p>
        </w:tc>
        <w:tc>
          <w:tcPr>
            <w:tcW w:w="3191" w:type="dxa"/>
            <w:vAlign w:val="center"/>
          </w:tcPr>
          <w:p w:rsidR="00731903" w:rsidRDefault="00731903" w:rsidP="00731903">
            <w:pPr>
              <w:pStyle w:val="a3"/>
              <w:jc w:val="center"/>
            </w:pPr>
            <w:r>
              <w:t>5,1</w:t>
            </w:r>
          </w:p>
        </w:tc>
      </w:tr>
      <w:tr w:rsidR="00731903" w:rsidTr="00731903">
        <w:tc>
          <w:tcPr>
            <w:tcW w:w="675" w:type="dxa"/>
            <w:vAlign w:val="center"/>
          </w:tcPr>
          <w:p w:rsidR="00731903" w:rsidRDefault="00731903" w:rsidP="00731903">
            <w:pPr>
              <w:pStyle w:val="a3"/>
              <w:jc w:val="center"/>
            </w:pPr>
          </w:p>
        </w:tc>
        <w:tc>
          <w:tcPr>
            <w:tcW w:w="5705" w:type="dxa"/>
          </w:tcPr>
          <w:p w:rsidR="00731903" w:rsidRDefault="00731903" w:rsidP="00731903">
            <w:pPr>
              <w:pStyle w:val="a3"/>
            </w:pPr>
            <w:r>
              <w:t>ИТОГО</w:t>
            </w:r>
          </w:p>
        </w:tc>
        <w:tc>
          <w:tcPr>
            <w:tcW w:w="3191" w:type="dxa"/>
            <w:vAlign w:val="center"/>
          </w:tcPr>
          <w:p w:rsidR="00731903" w:rsidRDefault="00731903" w:rsidP="00731903">
            <w:pPr>
              <w:pStyle w:val="a3"/>
              <w:jc w:val="center"/>
            </w:pPr>
            <w:r>
              <w:t>30%</w:t>
            </w:r>
          </w:p>
        </w:tc>
      </w:tr>
    </w:tbl>
    <w:p w:rsidR="0016039C" w:rsidRDefault="0016039C" w:rsidP="00507A86"/>
    <w:p w:rsidR="00644B04" w:rsidRDefault="006955ED" w:rsidP="00507A86">
      <w:r>
        <w:t>Сумма начислений на заработную плату рассчитывается по формуле (3.3) и составляет: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18"/>
        <w:gridCol w:w="753"/>
      </w:tblGrid>
      <w:tr w:rsidR="006955ED" w:rsidTr="001A2D2D">
        <w:trPr>
          <w:trHeight w:val="850"/>
        </w:trPr>
        <w:tc>
          <w:tcPr>
            <w:tcW w:w="9028" w:type="dxa"/>
            <w:vAlign w:val="center"/>
          </w:tcPr>
          <w:p w:rsidR="006955ED" w:rsidRPr="006955ED" w:rsidRDefault="006955ED" w:rsidP="006955ED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ОВФ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=0.</m:t>
                    </m:r>
                    <m:r>
                      <w:rPr>
                        <w:rFonts w:ascii="Cambria Math" w:hAnsi="Cambria Math"/>
                      </w:rPr>
                      <m:t>30*</m:t>
                    </m:r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ФОТР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6955ED" w:rsidRDefault="006955ED" w:rsidP="006955ED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>
              <w:t>3</w:t>
            </w:r>
            <w:r>
              <w:t>)</w:t>
            </w:r>
          </w:p>
        </w:tc>
      </w:tr>
    </w:tbl>
    <w:p w:rsidR="006955ED" w:rsidRPr="00507A86" w:rsidRDefault="006955ED" w:rsidP="00507A8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28"/>
        <w:gridCol w:w="543"/>
      </w:tblGrid>
      <w:tr w:rsidR="008F76E9" w:rsidTr="001A2D2D">
        <w:trPr>
          <w:trHeight w:val="850"/>
        </w:trPr>
        <w:tc>
          <w:tcPr>
            <w:tcW w:w="9028" w:type="dxa"/>
            <w:vAlign w:val="center"/>
          </w:tcPr>
          <w:p w:rsidR="008F76E9" w:rsidRPr="006955ED" w:rsidRDefault="008F76E9" w:rsidP="00DD183C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ОВФ</m:t>
                    </m:r>
                  </m:sub>
                </m:sSub>
                <m:r>
                  <w:rPr>
                    <w:rFonts w:ascii="Cambria Math" w:hAnsi="Cambria Math"/>
                  </w:rPr>
                  <m:t>=0.30*320000</m:t>
                </m:r>
                <m:r>
                  <w:rPr>
                    <w:rFonts w:ascii="Cambria Math" w:hAnsi="Cambria Math"/>
                  </w:rPr>
                  <m:t>=96000</m:t>
                </m:r>
              </m:oMath>
            </m:oMathPara>
          </w:p>
        </w:tc>
        <w:tc>
          <w:tcPr>
            <w:tcW w:w="543" w:type="dxa"/>
            <w:vAlign w:val="center"/>
          </w:tcPr>
          <w:p w:rsidR="008F76E9" w:rsidRDefault="008F76E9" w:rsidP="001A2D2D">
            <w:pPr>
              <w:pStyle w:val="a3"/>
              <w:jc w:val="center"/>
            </w:pPr>
          </w:p>
        </w:tc>
      </w:tr>
    </w:tbl>
    <w:p w:rsidR="00E90928" w:rsidRPr="00E90928" w:rsidRDefault="00E90928" w:rsidP="00227C2B">
      <w:pPr>
        <w:rPr>
          <w:rFonts w:eastAsiaTheme="minorEastAsia"/>
        </w:rPr>
      </w:pPr>
    </w:p>
    <w:p w:rsidR="004709DB" w:rsidRDefault="00997E8D" w:rsidP="00227C2B">
      <w:pPr>
        <w:rPr>
          <w:rFonts w:eastAsiaTheme="minorEastAsia"/>
        </w:rPr>
      </w:pPr>
      <w:r>
        <w:rPr>
          <w:rFonts w:eastAsiaTheme="minorEastAsia"/>
        </w:rPr>
        <w:t>Затраты, связанные с использованием вычислительной и оргтехники высчитываются по формуле (3.4):</w:t>
      </w:r>
    </w:p>
    <w:p w:rsidR="0022529D" w:rsidRDefault="0022529D" w:rsidP="00227C2B">
      <w:pPr>
        <w:rPr>
          <w:rFonts w:eastAsia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18"/>
        <w:gridCol w:w="753"/>
      </w:tblGrid>
      <w:tr w:rsidR="0022529D" w:rsidTr="001A2D2D">
        <w:trPr>
          <w:trHeight w:val="850"/>
        </w:trPr>
        <w:tc>
          <w:tcPr>
            <w:tcW w:w="9028" w:type="dxa"/>
            <w:vAlign w:val="center"/>
          </w:tcPr>
          <w:p w:rsidR="0022529D" w:rsidRPr="00E30ABD" w:rsidRDefault="0022529D" w:rsidP="0022529D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МРПР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М-Ч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22529D" w:rsidRDefault="0022529D" w:rsidP="000708C3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 w:rsidR="000708C3">
              <w:t>4</w:t>
            </w:r>
            <w:r>
              <w:t>)</w:t>
            </w:r>
          </w:p>
        </w:tc>
      </w:tr>
    </w:tbl>
    <w:p w:rsidR="00997E8D" w:rsidRPr="004709DB" w:rsidRDefault="00997E8D" w:rsidP="00227C2B">
      <w:pPr>
        <w:rPr>
          <w:rFonts w:eastAsiaTheme="minorEastAsia"/>
        </w:rPr>
      </w:pPr>
    </w:p>
    <w:p w:rsidR="00572EBD" w:rsidRDefault="0025720D" w:rsidP="00227C2B">
      <w:pPr>
        <w:rPr>
          <w:rFonts w:eastAsiaTheme="minorEastAsia"/>
        </w:rPr>
      </w:pPr>
      <w:r>
        <w:rPr>
          <w:rFonts w:eastAsiaTheme="minorEastAsia"/>
        </w:rPr>
        <w:t>где,</w:t>
      </w:r>
      <w:r>
        <w:rPr>
          <w:rFonts w:eastAsiaTheme="minorEastAsia"/>
        </w:rPr>
        <w:tab/>
      </w:r>
      <w:proofErr w:type="gramStart"/>
      <w:r>
        <w:rPr>
          <w:rFonts w:eastAsiaTheme="minorEastAsia"/>
          <w:lang w:val="en-US"/>
        </w:rPr>
        <w:t>k</w:t>
      </w:r>
      <w:proofErr w:type="gramEnd"/>
      <w:r w:rsidRPr="00B81CA7">
        <w:rPr>
          <w:rFonts w:eastAsiaTheme="minorEastAsia"/>
          <w:vertAlign w:val="subscript"/>
        </w:rPr>
        <w:t>Г</w:t>
      </w:r>
      <w:r>
        <w:rPr>
          <w:rFonts w:eastAsiaTheme="minorEastAsia"/>
        </w:rPr>
        <w:t xml:space="preserve"> – коэффициент готовности ЭВМ</w:t>
      </w:r>
      <w:r w:rsidRPr="0025720D">
        <w:rPr>
          <w:rFonts w:eastAsiaTheme="minorEastAsia"/>
        </w:rPr>
        <w:t>;</w:t>
      </w:r>
    </w:p>
    <w:p w:rsidR="0025720D" w:rsidRPr="0025720D" w:rsidRDefault="0025720D" w:rsidP="0025720D">
      <w:pPr>
        <w:ind w:left="707"/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lastRenderedPageBreak/>
        <w:t>k</w:t>
      </w:r>
      <w:r w:rsidRPr="00B81CA7">
        <w:rPr>
          <w:rFonts w:eastAsiaTheme="minorEastAsia"/>
          <w:vertAlign w:val="subscript"/>
        </w:rPr>
        <w:t>Г</w:t>
      </w:r>
      <w:proofErr w:type="gramEnd"/>
      <w:r w:rsidRPr="0025720D">
        <w:rPr>
          <w:rFonts w:eastAsiaTheme="minorEastAsia"/>
        </w:rPr>
        <w:t xml:space="preserve"> = </w:t>
      </w:r>
      <w:r w:rsidR="00891FF6">
        <w:rPr>
          <w:rFonts w:eastAsiaTheme="minorEastAsia"/>
        </w:rPr>
        <w:t>0.9</w:t>
      </w:r>
      <w:r w:rsidRPr="0025720D">
        <w:rPr>
          <w:rFonts w:eastAsiaTheme="minorEastAsia"/>
        </w:rPr>
        <w:t>;</w:t>
      </w:r>
    </w:p>
    <w:p w:rsidR="0025720D" w:rsidRDefault="0025720D" w:rsidP="0025720D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25720D"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количество</w:t>
      </w:r>
      <w:proofErr w:type="gramEnd"/>
      <w:r>
        <w:rPr>
          <w:rFonts w:eastAsiaTheme="minorEastAsia"/>
        </w:rPr>
        <w:t xml:space="preserve"> единиц техники</w:t>
      </w:r>
      <w:r w:rsidRPr="0025720D">
        <w:rPr>
          <w:rFonts w:eastAsiaTheme="minorEastAsia"/>
        </w:rPr>
        <w:t>;</w:t>
      </w:r>
    </w:p>
    <w:p w:rsidR="0025720D" w:rsidRDefault="0025720D" w:rsidP="0025720D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 xml:space="preserve">n = </w:t>
      </w:r>
      <w:r w:rsidR="002A40A2">
        <w:rPr>
          <w:rFonts w:eastAsiaTheme="minorEastAsia"/>
        </w:rPr>
        <w:t>1</w:t>
      </w:r>
      <w:r>
        <w:rPr>
          <w:rFonts w:eastAsiaTheme="minorEastAsia"/>
          <w:lang w:val="en-US"/>
        </w:rPr>
        <w:t>;</w:t>
      </w:r>
    </w:p>
    <w:p w:rsidR="00663886" w:rsidRDefault="00663886" w:rsidP="0025720D">
      <w:pPr>
        <w:ind w:left="707"/>
        <w:rPr>
          <w:rFonts w:eastAsiaTheme="minorEastAsia"/>
        </w:rPr>
      </w:pPr>
      <w:r>
        <w:rPr>
          <w:rFonts w:eastAsiaTheme="minorEastAsia"/>
        </w:rPr>
        <w:t>С</w:t>
      </w:r>
      <w:r w:rsidRPr="00B81CA7">
        <w:rPr>
          <w:rFonts w:eastAsiaTheme="minorEastAsia"/>
          <w:vertAlign w:val="subscript"/>
        </w:rPr>
        <w:t>М-Ч</w:t>
      </w:r>
      <w:r>
        <w:rPr>
          <w:rFonts w:eastAsiaTheme="minorEastAsia"/>
        </w:rPr>
        <w:t xml:space="preserve"> – себестоимость </w:t>
      </w:r>
      <w:proofErr w:type="spellStart"/>
      <w:r>
        <w:rPr>
          <w:rFonts w:eastAsiaTheme="minorEastAsia"/>
        </w:rPr>
        <w:t>машиночаса</w:t>
      </w:r>
      <w:proofErr w:type="spellEnd"/>
      <w:r>
        <w:rPr>
          <w:rFonts w:eastAsiaTheme="minorEastAsia"/>
          <w:lang w:val="en-US"/>
        </w:rPr>
        <w:t>;</w:t>
      </w:r>
    </w:p>
    <w:p w:rsidR="00663886" w:rsidRDefault="00663886" w:rsidP="0025720D">
      <w:pPr>
        <w:ind w:left="707"/>
        <w:rPr>
          <w:rFonts w:eastAsiaTheme="minorEastAsia"/>
        </w:rPr>
      </w:pPr>
      <w:r>
        <w:rPr>
          <w:rFonts w:eastAsiaTheme="minorEastAsia"/>
        </w:rPr>
        <w:t>С</w:t>
      </w:r>
      <w:r w:rsidRPr="00B81CA7">
        <w:rPr>
          <w:rFonts w:eastAsiaTheme="minorEastAsia"/>
          <w:vertAlign w:val="subscript"/>
        </w:rPr>
        <w:t>М-Ч</w:t>
      </w:r>
      <w:r>
        <w:rPr>
          <w:rFonts w:eastAsiaTheme="minorEastAsia"/>
        </w:rPr>
        <w:t xml:space="preserve"> = </w:t>
      </w:r>
      <w:r w:rsidR="00891FF6">
        <w:rPr>
          <w:rFonts w:eastAsiaTheme="minorEastAsia"/>
        </w:rPr>
        <w:t xml:space="preserve">5 </w:t>
      </w:r>
      <w:r>
        <w:rPr>
          <w:rFonts w:eastAsiaTheme="minorEastAsia"/>
        </w:rPr>
        <w:t>руб.</w:t>
      </w:r>
      <w:r>
        <w:rPr>
          <w:rFonts w:eastAsiaTheme="minorEastAsia"/>
          <w:lang w:val="en-US"/>
        </w:rPr>
        <w:t>;</w:t>
      </w:r>
    </w:p>
    <w:p w:rsidR="00663886" w:rsidRPr="00663886" w:rsidRDefault="00663886" w:rsidP="0025720D">
      <w:pPr>
        <w:ind w:left="707"/>
        <w:rPr>
          <w:rFonts w:eastAsiaTheme="minorEastAsia"/>
        </w:rPr>
      </w:pPr>
      <w:r>
        <w:rPr>
          <w:rFonts w:eastAsiaTheme="minorEastAsia"/>
        </w:rPr>
        <w:t>Т</w:t>
      </w:r>
      <w:r w:rsidRPr="00B81CA7">
        <w:rPr>
          <w:rFonts w:eastAsiaTheme="minorEastAsia"/>
          <w:vertAlign w:val="subscript"/>
        </w:rPr>
        <w:t>МРПР</w:t>
      </w:r>
      <w:r>
        <w:rPr>
          <w:rFonts w:eastAsiaTheme="minorEastAsia"/>
        </w:rPr>
        <w:t xml:space="preserve"> – машинное время работы над программным продуктом</w:t>
      </w:r>
      <w:r w:rsidRPr="00663886">
        <w:rPr>
          <w:rFonts w:eastAsiaTheme="minorEastAsia"/>
        </w:rPr>
        <w:t>;</w:t>
      </w:r>
    </w:p>
    <w:p w:rsidR="00663886" w:rsidRDefault="00663886" w:rsidP="0025720D">
      <w:pPr>
        <w:ind w:left="707"/>
        <w:rPr>
          <w:rFonts w:eastAsiaTheme="minorEastAsia"/>
        </w:rPr>
      </w:pPr>
      <w:r>
        <w:rPr>
          <w:rFonts w:eastAsiaTheme="minorEastAsia"/>
        </w:rPr>
        <w:t>Т</w:t>
      </w:r>
      <w:r w:rsidRPr="00B81CA7">
        <w:rPr>
          <w:rFonts w:eastAsiaTheme="minorEastAsia"/>
          <w:vertAlign w:val="subscript"/>
        </w:rPr>
        <w:t>МРПР</w:t>
      </w:r>
      <w:r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 xml:space="preserve">7 </w:t>
      </w:r>
      <w:r>
        <w:rPr>
          <w:rFonts w:eastAsiaTheme="minorEastAsia"/>
        </w:rPr>
        <w:t>мес.</w:t>
      </w:r>
      <w:r>
        <w:rPr>
          <w:rFonts w:eastAsiaTheme="minorEastAsia"/>
          <w:lang w:val="en-US"/>
        </w:rPr>
        <w:t>;</w:t>
      </w:r>
    </w:p>
    <w:p w:rsidR="00B81CA7" w:rsidRDefault="00B81CA7" w:rsidP="00A702EF"/>
    <w:p w:rsidR="00A702EF" w:rsidRDefault="00A702EF" w:rsidP="00A702EF">
      <w:r>
        <w:t>Перевод рабочего времени осуществляется по формуле (</w:t>
      </w:r>
      <w:r w:rsidR="00261761">
        <w:t>3.5</w:t>
      </w:r>
      <w:r>
        <w:t>):</w:t>
      </w:r>
    </w:p>
    <w:p w:rsidR="00261761" w:rsidRDefault="00261761" w:rsidP="00A702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18"/>
        <w:gridCol w:w="753"/>
      </w:tblGrid>
      <w:tr w:rsidR="00261761" w:rsidTr="001A2D2D">
        <w:trPr>
          <w:trHeight w:val="850"/>
        </w:trPr>
        <w:tc>
          <w:tcPr>
            <w:tcW w:w="9028" w:type="dxa"/>
            <w:vAlign w:val="center"/>
          </w:tcPr>
          <w:p w:rsidR="00261761" w:rsidRPr="00E30ABD" w:rsidRDefault="00261761" w:rsidP="00182578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час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мес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РД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см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261761" w:rsidRDefault="00261761" w:rsidP="00261761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>
              <w:t>5</w:t>
            </w:r>
            <w:r>
              <w:t>)</w:t>
            </w:r>
          </w:p>
        </w:tc>
      </w:tr>
    </w:tbl>
    <w:p w:rsidR="00A702EF" w:rsidRPr="00B81CA7" w:rsidRDefault="00A702EF" w:rsidP="00A702EF"/>
    <w:p w:rsidR="0022529D" w:rsidRPr="009E0B23" w:rsidRDefault="001C432D" w:rsidP="009E0B23">
      <w:pPr>
        <w:rPr>
          <w:rFonts w:eastAsiaTheme="minorEastAsia"/>
        </w:rPr>
      </w:pPr>
      <w:r>
        <w:rPr>
          <w:rFonts w:eastAsiaTheme="minorEastAsia"/>
        </w:rPr>
        <w:t>где,</w:t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Т</w:t>
      </w:r>
      <w:r w:rsidRPr="00BA2929">
        <w:rPr>
          <w:rFonts w:eastAsiaTheme="minorEastAsia"/>
          <w:vertAlign w:val="subscript"/>
        </w:rPr>
        <w:t>час</w:t>
      </w:r>
      <w:proofErr w:type="spellEnd"/>
      <w:r>
        <w:rPr>
          <w:rFonts w:eastAsiaTheme="minorEastAsia"/>
        </w:rPr>
        <w:t xml:space="preserve"> – рабочее время</w:t>
      </w:r>
      <w:r w:rsidR="00CF4273">
        <w:rPr>
          <w:rFonts w:eastAsiaTheme="minorEastAsia"/>
        </w:rPr>
        <w:t xml:space="preserve"> в часах</w:t>
      </w:r>
      <w:r w:rsidR="00CF4273" w:rsidRPr="00CF4273">
        <w:rPr>
          <w:rFonts w:eastAsiaTheme="minorEastAsia"/>
        </w:rPr>
        <w:t>;</w:t>
      </w:r>
      <w:r w:rsidR="00CF4273">
        <w:rPr>
          <w:rFonts w:eastAsiaTheme="minorEastAsia"/>
        </w:rPr>
        <w:t xml:space="preserve"> </w:t>
      </w:r>
    </w:p>
    <w:p w:rsidR="00CF4273" w:rsidRDefault="00CF4273" w:rsidP="00227C2B">
      <w:pPr>
        <w:rPr>
          <w:rFonts w:eastAsiaTheme="minorEastAsia"/>
        </w:rPr>
      </w:pPr>
      <w:r w:rsidRPr="00BA2929">
        <w:rPr>
          <w:rFonts w:eastAsiaTheme="minorEastAsia"/>
        </w:rPr>
        <w:tab/>
      </w:r>
      <w:proofErr w:type="spellStart"/>
      <w:r>
        <w:rPr>
          <w:rFonts w:eastAsiaTheme="minorEastAsia"/>
        </w:rPr>
        <w:t>Т</w:t>
      </w:r>
      <w:r w:rsidRPr="00BA2929">
        <w:rPr>
          <w:rFonts w:eastAsiaTheme="minorEastAsia"/>
          <w:vertAlign w:val="subscript"/>
        </w:rPr>
        <w:t>мес</w:t>
      </w:r>
      <w:proofErr w:type="spellEnd"/>
      <w:r>
        <w:rPr>
          <w:rFonts w:eastAsiaTheme="minorEastAsia"/>
        </w:rPr>
        <w:t xml:space="preserve"> – рабочее время в месяцах</w:t>
      </w:r>
    </w:p>
    <w:p w:rsidR="00CF4273" w:rsidRDefault="00CF4273" w:rsidP="00227C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</w:rPr>
        <w:t>Т</w:t>
      </w:r>
      <w:r w:rsidRPr="00BA2929">
        <w:rPr>
          <w:rFonts w:eastAsiaTheme="minorEastAsia"/>
          <w:vertAlign w:val="subscript"/>
        </w:rPr>
        <w:t>мес</w:t>
      </w:r>
      <w:proofErr w:type="spellEnd"/>
      <w:r>
        <w:rPr>
          <w:rFonts w:eastAsiaTheme="minorEastAsia"/>
        </w:rPr>
        <w:t xml:space="preserve"> = </w:t>
      </w:r>
      <w:r w:rsidR="009E0B23">
        <w:rPr>
          <w:rFonts w:eastAsiaTheme="minorEastAsia"/>
        </w:rPr>
        <w:t>7</w:t>
      </w:r>
      <w:r>
        <w:rPr>
          <w:rFonts w:eastAsiaTheme="minorEastAsia"/>
          <w:lang w:val="en-US"/>
        </w:rPr>
        <w:t>;</w:t>
      </w:r>
    </w:p>
    <w:p w:rsidR="00CF4273" w:rsidRDefault="0052034B" w:rsidP="00227C2B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>Ч</w:t>
      </w:r>
      <w:r w:rsidRPr="00BA2929">
        <w:rPr>
          <w:rFonts w:eastAsiaTheme="minorEastAsia"/>
          <w:vertAlign w:val="subscript"/>
        </w:rPr>
        <w:t>РД</w:t>
      </w:r>
      <w:r>
        <w:rPr>
          <w:rFonts w:eastAsiaTheme="minorEastAsia"/>
        </w:rPr>
        <w:t xml:space="preserve"> – число рабочих дней</w:t>
      </w:r>
      <w:r>
        <w:rPr>
          <w:rFonts w:eastAsiaTheme="minorEastAsia"/>
          <w:lang w:val="en-US"/>
        </w:rPr>
        <w:t>;</w:t>
      </w:r>
    </w:p>
    <w:p w:rsidR="0052034B" w:rsidRPr="00C74EDE" w:rsidRDefault="0052034B" w:rsidP="00227C2B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>Ч</w:t>
      </w:r>
      <w:r w:rsidRPr="00BA2929">
        <w:rPr>
          <w:rFonts w:eastAsiaTheme="minorEastAsia"/>
          <w:vertAlign w:val="subscript"/>
        </w:rPr>
        <w:t>РД</w:t>
      </w:r>
      <w:r>
        <w:rPr>
          <w:rFonts w:eastAsiaTheme="minorEastAsia"/>
        </w:rPr>
        <w:t xml:space="preserve"> =</w:t>
      </w:r>
      <w:r w:rsidR="00BA2929">
        <w:rPr>
          <w:rFonts w:eastAsiaTheme="minorEastAsia"/>
        </w:rPr>
        <w:t xml:space="preserve"> </w:t>
      </w:r>
      <w:r w:rsidR="00953443">
        <w:rPr>
          <w:rFonts w:eastAsiaTheme="minorEastAsia"/>
        </w:rPr>
        <w:t>200</w:t>
      </w:r>
      <w:r w:rsidRPr="00C74EDE">
        <w:rPr>
          <w:rFonts w:eastAsiaTheme="minorEastAsia"/>
        </w:rPr>
        <w:t>;</w:t>
      </w:r>
    </w:p>
    <w:p w:rsidR="0052034B" w:rsidRDefault="00C74EDE" w:rsidP="00227C2B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Т</w:t>
      </w:r>
      <w:r w:rsidRPr="00020C1E">
        <w:rPr>
          <w:rFonts w:eastAsiaTheme="minorEastAsia"/>
          <w:vertAlign w:val="subscript"/>
        </w:rPr>
        <w:t>см</w:t>
      </w:r>
      <w:proofErr w:type="spellEnd"/>
      <w:r>
        <w:rPr>
          <w:rFonts w:eastAsiaTheme="minorEastAsia"/>
        </w:rPr>
        <w:t xml:space="preserve"> – продолжительность рабочей смены</w:t>
      </w:r>
      <w:r w:rsidRPr="00C74EDE">
        <w:rPr>
          <w:rFonts w:eastAsiaTheme="minorEastAsia"/>
        </w:rPr>
        <w:t>;</w:t>
      </w:r>
    </w:p>
    <w:p w:rsidR="00C74EDE" w:rsidRDefault="00C74EDE" w:rsidP="00227C2B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Т</w:t>
      </w:r>
      <w:r w:rsidRPr="00020C1E">
        <w:rPr>
          <w:rFonts w:eastAsiaTheme="minorEastAsia"/>
          <w:vertAlign w:val="subscript"/>
        </w:rPr>
        <w:t>см</w:t>
      </w:r>
      <w:proofErr w:type="spellEnd"/>
      <w:r>
        <w:rPr>
          <w:rFonts w:eastAsiaTheme="minorEastAsia"/>
        </w:rPr>
        <w:t xml:space="preserve"> = </w:t>
      </w:r>
      <w:r w:rsidR="00AC5F65">
        <w:rPr>
          <w:rFonts w:eastAsiaTheme="minorEastAsia"/>
        </w:rPr>
        <w:t>8 ч.</w:t>
      </w:r>
      <w:r w:rsidRPr="003A6227">
        <w:rPr>
          <w:rFonts w:eastAsiaTheme="minorEastAsia"/>
        </w:rPr>
        <w:t>;</w:t>
      </w:r>
    </w:p>
    <w:p w:rsidR="00C74EDE" w:rsidRDefault="00C71E08" w:rsidP="00227C2B">
      <w:pPr>
        <w:rPr>
          <w:rFonts w:eastAsiaTheme="minorEastAsia"/>
        </w:rPr>
      </w:pPr>
      <w:r>
        <w:rPr>
          <w:rFonts w:eastAsiaTheme="minorEastAsia"/>
        </w:rPr>
        <w:tab/>
        <w:t>К</w:t>
      </w:r>
      <w:r w:rsidRPr="00020C1E">
        <w:rPr>
          <w:rFonts w:eastAsiaTheme="minorEastAsia"/>
          <w:vertAlign w:val="subscript"/>
        </w:rPr>
        <w:t>см</w:t>
      </w:r>
      <w:r>
        <w:rPr>
          <w:rFonts w:eastAsiaTheme="minorEastAsia"/>
        </w:rPr>
        <w:t xml:space="preserve"> – количество рабочих смен</w:t>
      </w:r>
      <w:r w:rsidRPr="003A6227">
        <w:rPr>
          <w:rFonts w:eastAsiaTheme="minorEastAsia"/>
        </w:rPr>
        <w:t>;</w:t>
      </w:r>
    </w:p>
    <w:p w:rsidR="00C71E08" w:rsidRDefault="00C71E08" w:rsidP="00227C2B">
      <w:pPr>
        <w:rPr>
          <w:rFonts w:eastAsiaTheme="minorEastAsia"/>
        </w:rPr>
      </w:pPr>
      <w:r>
        <w:rPr>
          <w:rFonts w:eastAsiaTheme="minorEastAsia"/>
        </w:rPr>
        <w:tab/>
        <w:t>К</w:t>
      </w:r>
      <w:r w:rsidRPr="00020C1E">
        <w:rPr>
          <w:rFonts w:eastAsiaTheme="minorEastAsia"/>
          <w:vertAlign w:val="subscript"/>
        </w:rPr>
        <w:t>см</w:t>
      </w:r>
      <w:r>
        <w:rPr>
          <w:rFonts w:eastAsiaTheme="minorEastAsia"/>
        </w:rPr>
        <w:t xml:space="preserve"> = </w:t>
      </w:r>
      <w:r w:rsidR="003A6227">
        <w:rPr>
          <w:rFonts w:eastAsiaTheme="minorEastAsia"/>
        </w:rPr>
        <w:t>1</w:t>
      </w:r>
      <w:r w:rsidR="00447BE8">
        <w:rPr>
          <w:rFonts w:eastAsiaTheme="minorEastAsia"/>
          <w:lang w:val="en-US"/>
        </w:rPr>
        <w:t>;</w:t>
      </w:r>
    </w:p>
    <w:p w:rsidR="000B26DD" w:rsidRDefault="000B26DD" w:rsidP="00227C2B">
      <w:pPr>
        <w:rPr>
          <w:rFonts w:eastAsiaTheme="minorEastAsia"/>
        </w:rPr>
      </w:pPr>
    </w:p>
    <w:p w:rsidR="000B26DD" w:rsidRDefault="000B26DD" w:rsidP="00227C2B">
      <w:pPr>
        <w:rPr>
          <w:rFonts w:eastAsiaTheme="minorEastAsia"/>
        </w:rPr>
      </w:pPr>
      <w:r>
        <w:rPr>
          <w:rFonts w:eastAsiaTheme="minorEastAsia"/>
        </w:rPr>
        <w:t>Таким образом, время на разработку ПП с использованием ЭВМ составляет:</w:t>
      </w:r>
    </w:p>
    <w:p w:rsidR="000B26DD" w:rsidRDefault="000B26DD" w:rsidP="00227C2B">
      <w:pPr>
        <w:rPr>
          <w:rFonts w:eastAsia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28"/>
        <w:gridCol w:w="543"/>
      </w:tblGrid>
      <w:tr w:rsidR="00036E91" w:rsidTr="001A2D2D">
        <w:trPr>
          <w:trHeight w:val="850"/>
        </w:trPr>
        <w:tc>
          <w:tcPr>
            <w:tcW w:w="9028" w:type="dxa"/>
            <w:vAlign w:val="center"/>
          </w:tcPr>
          <w:p w:rsidR="00036E91" w:rsidRPr="00E30ABD" w:rsidRDefault="00036E91" w:rsidP="00A83E92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час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200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8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=11200</m:t>
                </m:r>
              </m:oMath>
            </m:oMathPara>
          </w:p>
        </w:tc>
        <w:tc>
          <w:tcPr>
            <w:tcW w:w="543" w:type="dxa"/>
            <w:vAlign w:val="center"/>
          </w:tcPr>
          <w:p w:rsidR="00036E91" w:rsidRDefault="00036E91" w:rsidP="00036E91">
            <w:pPr>
              <w:pStyle w:val="a3"/>
              <w:jc w:val="center"/>
            </w:pPr>
          </w:p>
        </w:tc>
      </w:tr>
    </w:tbl>
    <w:p w:rsidR="000B26DD" w:rsidRPr="000B26DD" w:rsidRDefault="000B26DD" w:rsidP="00227C2B">
      <w:pPr>
        <w:rPr>
          <w:rFonts w:eastAsia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28"/>
        <w:gridCol w:w="543"/>
      </w:tblGrid>
      <w:tr w:rsidR="002A40A2" w:rsidTr="001A2D2D">
        <w:trPr>
          <w:trHeight w:val="850"/>
        </w:trPr>
        <w:tc>
          <w:tcPr>
            <w:tcW w:w="9028" w:type="dxa"/>
            <w:vAlign w:val="center"/>
          </w:tcPr>
          <w:p w:rsidR="002A40A2" w:rsidRPr="00E30ABD" w:rsidRDefault="002A40A2" w:rsidP="00AC5F07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0.9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=31.5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2A40A2" w:rsidRPr="00B50191" w:rsidRDefault="002A40A2" w:rsidP="001A2D2D">
            <w:pPr>
              <w:pStyle w:val="a3"/>
              <w:jc w:val="center"/>
            </w:pPr>
          </w:p>
        </w:tc>
      </w:tr>
    </w:tbl>
    <w:p w:rsidR="00427BD3" w:rsidRDefault="00427BD3" w:rsidP="00227C2B">
      <w:pPr>
        <w:rPr>
          <w:rFonts w:eastAsiaTheme="minorEastAsia"/>
        </w:rPr>
      </w:pPr>
    </w:p>
    <w:p w:rsidR="00D4264D" w:rsidRDefault="00B60EA9" w:rsidP="00227C2B">
      <w:pPr>
        <w:rPr>
          <w:rFonts w:eastAsiaTheme="minorEastAsia"/>
        </w:rPr>
      </w:pPr>
      <w:r>
        <w:rPr>
          <w:rFonts w:eastAsiaTheme="minorEastAsia"/>
        </w:rPr>
        <w:t>Затраты на специальные программные продукты, необходимые для разработки ПП рассчитываются по формуле (</w:t>
      </w:r>
      <w:r w:rsidR="00805CA4">
        <w:rPr>
          <w:rFonts w:eastAsiaTheme="minorEastAsia"/>
        </w:rPr>
        <w:t>3.6</w:t>
      </w:r>
      <w:r>
        <w:rPr>
          <w:rFonts w:eastAsiaTheme="minorEastAsia"/>
        </w:rPr>
        <w:t>):</w:t>
      </w:r>
    </w:p>
    <w:p w:rsidR="00805CA4" w:rsidRDefault="00805CA4" w:rsidP="00227C2B">
      <w:pPr>
        <w:rPr>
          <w:rFonts w:eastAsia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18"/>
        <w:gridCol w:w="753"/>
      </w:tblGrid>
      <w:tr w:rsidR="00805CA4" w:rsidTr="001A2D2D">
        <w:trPr>
          <w:trHeight w:val="850"/>
        </w:trPr>
        <w:tc>
          <w:tcPr>
            <w:tcW w:w="9028" w:type="dxa"/>
            <w:vAlign w:val="center"/>
          </w:tcPr>
          <w:p w:rsidR="00805CA4" w:rsidRPr="00E30ABD" w:rsidRDefault="002C1062" w:rsidP="00AF55F9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СПП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ρ=1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805CA4" w:rsidRDefault="00805CA4" w:rsidP="002C1062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 w:rsidR="002C1062">
              <w:t>6</w:t>
            </w:r>
            <w:r>
              <w:t>)</w:t>
            </w:r>
          </w:p>
        </w:tc>
      </w:tr>
    </w:tbl>
    <w:p w:rsidR="00B60EA9" w:rsidRDefault="00B60EA9" w:rsidP="00227C2B">
      <w:pPr>
        <w:rPr>
          <w:rFonts w:eastAsiaTheme="minorEastAsia"/>
        </w:rPr>
      </w:pPr>
    </w:p>
    <w:p w:rsidR="003D68DD" w:rsidRDefault="00BE34ED" w:rsidP="003D68DD">
      <w:pPr>
        <w:rPr>
          <w:rFonts w:eastAsiaTheme="minorEastAsia"/>
        </w:rPr>
      </w:pPr>
      <w:r>
        <w:rPr>
          <w:rFonts w:eastAsiaTheme="minorEastAsia"/>
        </w:rPr>
        <w:t>где,</w:t>
      </w:r>
      <w:r>
        <w:rPr>
          <w:rFonts w:eastAsiaTheme="minorEastAsia"/>
        </w:rPr>
        <w:tab/>
      </w:r>
      <w:proofErr w:type="spellStart"/>
      <w:proofErr w:type="gramStart"/>
      <w:r>
        <w:rPr>
          <w:rFonts w:eastAsiaTheme="minorEastAsia"/>
        </w:rPr>
        <w:t>Ц</w:t>
      </w:r>
      <w:proofErr w:type="gramEnd"/>
      <w:r w:rsidRPr="003D68DD">
        <w:rPr>
          <w:rFonts w:eastAsiaTheme="minorEastAsia" w:cs="Times New Roman"/>
          <w:vertAlign w:val="subscript"/>
        </w:rPr>
        <w:t>ρ</w:t>
      </w:r>
      <w:proofErr w:type="spellEnd"/>
      <w:r>
        <w:rPr>
          <w:rFonts w:eastAsiaTheme="minorEastAsia" w:cs="Times New Roman"/>
        </w:rPr>
        <w:t xml:space="preserve"> – цена</w:t>
      </w:r>
      <w:r w:rsidR="00751E36">
        <w:rPr>
          <w:rFonts w:eastAsiaTheme="minorEastAsia" w:cs="Times New Roman"/>
        </w:rPr>
        <w:t xml:space="preserve"> </w:t>
      </w:r>
      <w:r w:rsidR="00751E36">
        <w:rPr>
          <w:rFonts w:eastAsiaTheme="minorEastAsia" w:cs="Times New Roman"/>
        </w:rPr>
        <w:t>ρ</w:t>
      </w:r>
      <w:r w:rsidR="00751E36">
        <w:rPr>
          <w:rFonts w:eastAsiaTheme="minorEastAsia" w:cs="Times New Roman"/>
        </w:rPr>
        <w:t>-</w:t>
      </w:r>
      <w:proofErr w:type="spellStart"/>
      <w:r>
        <w:rPr>
          <w:rFonts w:eastAsiaTheme="minorEastAsia" w:cs="Times New Roman"/>
        </w:rPr>
        <w:t>го</w:t>
      </w:r>
      <w:proofErr w:type="spellEnd"/>
      <w:r>
        <w:rPr>
          <w:rFonts w:eastAsiaTheme="minorEastAsia" w:cs="Times New Roman"/>
        </w:rPr>
        <w:t xml:space="preserve"> специального программного продукта.</w:t>
      </w:r>
    </w:p>
    <w:p w:rsidR="003D68DD" w:rsidRDefault="00BA75E5" w:rsidP="003D68DD">
      <w:pPr>
        <w:rPr>
          <w:rFonts w:eastAsiaTheme="minorEastAsia"/>
        </w:rPr>
      </w:pPr>
      <w:r>
        <w:rPr>
          <w:rFonts w:eastAsiaTheme="minorEastAsia"/>
        </w:rPr>
        <w:t>Перечень программных продуктов специального назначения приведён в (Таблица</w:t>
      </w:r>
      <w:proofErr w:type="gramStart"/>
      <w:r>
        <w:rPr>
          <w:rFonts w:eastAsiaTheme="minorEastAsia"/>
        </w:rPr>
        <w:t xml:space="preserve"> )</w:t>
      </w:r>
      <w:proofErr w:type="gramEnd"/>
      <w:r w:rsidR="00BA4F64">
        <w:rPr>
          <w:rFonts w:eastAsiaTheme="minor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5279"/>
        <w:gridCol w:w="3191"/>
      </w:tblGrid>
      <w:tr w:rsidR="00BA4F64" w:rsidTr="00F63391">
        <w:tc>
          <w:tcPr>
            <w:tcW w:w="1101" w:type="dxa"/>
            <w:shd w:val="clear" w:color="auto" w:fill="D9D9D9" w:themeFill="background1" w:themeFillShade="D9"/>
          </w:tcPr>
          <w:p w:rsidR="00BA4F64" w:rsidRPr="00F63391" w:rsidRDefault="00BA4F64" w:rsidP="00F63391">
            <w:pPr>
              <w:pStyle w:val="a3"/>
              <w:jc w:val="center"/>
              <w:rPr>
                <w:b/>
              </w:rPr>
            </w:pPr>
            <w:r w:rsidRPr="00F63391">
              <w:rPr>
                <w:b/>
              </w:rPr>
              <w:t>№</w:t>
            </w:r>
            <w:proofErr w:type="gramStart"/>
            <w:r w:rsidRPr="00F63391">
              <w:rPr>
                <w:b/>
              </w:rPr>
              <w:t>п</w:t>
            </w:r>
            <w:proofErr w:type="gramEnd"/>
            <w:r w:rsidRPr="00F63391">
              <w:rPr>
                <w:b/>
              </w:rPr>
              <w:t>/п</w:t>
            </w:r>
          </w:p>
        </w:tc>
        <w:tc>
          <w:tcPr>
            <w:tcW w:w="5279" w:type="dxa"/>
            <w:shd w:val="clear" w:color="auto" w:fill="D9D9D9" w:themeFill="background1" w:themeFillShade="D9"/>
          </w:tcPr>
          <w:p w:rsidR="00BA4F64" w:rsidRPr="00F63391" w:rsidRDefault="00BA4F64" w:rsidP="00F63391">
            <w:pPr>
              <w:pStyle w:val="a3"/>
              <w:jc w:val="center"/>
              <w:rPr>
                <w:b/>
              </w:rPr>
            </w:pPr>
            <w:r w:rsidRPr="00F63391">
              <w:rPr>
                <w:b/>
              </w:rPr>
              <w:t>Название ПП</w:t>
            </w:r>
          </w:p>
        </w:tc>
        <w:tc>
          <w:tcPr>
            <w:tcW w:w="3191" w:type="dxa"/>
            <w:shd w:val="clear" w:color="auto" w:fill="D9D9D9" w:themeFill="background1" w:themeFillShade="D9"/>
          </w:tcPr>
          <w:p w:rsidR="00BA4F64" w:rsidRPr="00F63391" w:rsidRDefault="00BA4F64" w:rsidP="00F63391">
            <w:pPr>
              <w:pStyle w:val="a3"/>
              <w:jc w:val="center"/>
              <w:rPr>
                <w:b/>
              </w:rPr>
            </w:pPr>
            <w:r w:rsidRPr="00F63391">
              <w:rPr>
                <w:b/>
              </w:rPr>
              <w:t>Цена, руб.</w:t>
            </w:r>
          </w:p>
        </w:tc>
      </w:tr>
      <w:tr w:rsidR="00BA4F64" w:rsidTr="00F63391">
        <w:tc>
          <w:tcPr>
            <w:tcW w:w="1101" w:type="dxa"/>
            <w:vAlign w:val="center"/>
          </w:tcPr>
          <w:p w:rsidR="00BA4F64" w:rsidRDefault="00BA4F64" w:rsidP="00F63391">
            <w:pPr>
              <w:pStyle w:val="a3"/>
              <w:jc w:val="center"/>
            </w:pPr>
            <w:r>
              <w:t>1</w:t>
            </w:r>
          </w:p>
        </w:tc>
        <w:tc>
          <w:tcPr>
            <w:tcW w:w="5279" w:type="dxa"/>
          </w:tcPr>
          <w:p w:rsidR="00BA4F64" w:rsidRPr="002201EC" w:rsidRDefault="00CA126E" w:rsidP="002201E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OpenServer</w:t>
            </w:r>
          </w:p>
        </w:tc>
        <w:tc>
          <w:tcPr>
            <w:tcW w:w="3191" w:type="dxa"/>
          </w:tcPr>
          <w:p w:rsidR="00BA4F64" w:rsidRPr="002201EC" w:rsidRDefault="002201EC" w:rsidP="00F633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A4F64" w:rsidTr="00F63391">
        <w:tc>
          <w:tcPr>
            <w:tcW w:w="1101" w:type="dxa"/>
            <w:vAlign w:val="center"/>
          </w:tcPr>
          <w:p w:rsidR="00BA4F64" w:rsidRDefault="00BA4F64" w:rsidP="00F63391">
            <w:pPr>
              <w:pStyle w:val="a3"/>
              <w:jc w:val="center"/>
            </w:pPr>
            <w:r>
              <w:t>2</w:t>
            </w:r>
          </w:p>
        </w:tc>
        <w:tc>
          <w:tcPr>
            <w:tcW w:w="5279" w:type="dxa"/>
          </w:tcPr>
          <w:p w:rsidR="00BA4F64" w:rsidRPr="00CA126E" w:rsidRDefault="00CA126E" w:rsidP="00BA4F64">
            <w:pPr>
              <w:pStyle w:val="a3"/>
              <w:rPr>
                <w:lang w:val="en-US"/>
              </w:rPr>
            </w:pPr>
            <w:r>
              <w:t xml:space="preserve">База данных </w:t>
            </w:r>
            <w:r>
              <w:rPr>
                <w:lang w:val="en-US"/>
              </w:rPr>
              <w:t>MySQL</w:t>
            </w:r>
          </w:p>
        </w:tc>
        <w:tc>
          <w:tcPr>
            <w:tcW w:w="3191" w:type="dxa"/>
          </w:tcPr>
          <w:p w:rsidR="00BA4F64" w:rsidRPr="00F63391" w:rsidRDefault="00F63391" w:rsidP="00F633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A4F64" w:rsidTr="00F63391">
        <w:tc>
          <w:tcPr>
            <w:tcW w:w="1101" w:type="dxa"/>
            <w:vAlign w:val="center"/>
          </w:tcPr>
          <w:p w:rsidR="00BA4F64" w:rsidRDefault="00BA4F64" w:rsidP="00F63391">
            <w:pPr>
              <w:pStyle w:val="a3"/>
              <w:jc w:val="center"/>
            </w:pPr>
            <w:r>
              <w:t>3</w:t>
            </w:r>
          </w:p>
        </w:tc>
        <w:tc>
          <w:tcPr>
            <w:tcW w:w="5279" w:type="dxa"/>
          </w:tcPr>
          <w:p w:rsidR="00BA4F64" w:rsidRPr="00CA126E" w:rsidRDefault="00CA126E" w:rsidP="00BA4F64">
            <w:pPr>
              <w:pStyle w:val="a3"/>
              <w:rPr>
                <w:lang w:val="en-US"/>
              </w:rPr>
            </w:pPr>
            <w:r>
              <w:t xml:space="preserve">СУБД </w:t>
            </w:r>
            <w:r>
              <w:rPr>
                <w:lang w:val="en-US"/>
              </w:rPr>
              <w:t>MySQL Workbench</w:t>
            </w:r>
          </w:p>
        </w:tc>
        <w:tc>
          <w:tcPr>
            <w:tcW w:w="3191" w:type="dxa"/>
          </w:tcPr>
          <w:p w:rsidR="00BA4F64" w:rsidRPr="00F63391" w:rsidRDefault="00F63391" w:rsidP="00F633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A4F64" w:rsidTr="00F63391">
        <w:tc>
          <w:tcPr>
            <w:tcW w:w="1101" w:type="dxa"/>
            <w:vAlign w:val="center"/>
          </w:tcPr>
          <w:p w:rsidR="00BA4F64" w:rsidRDefault="00CA126E" w:rsidP="00F63391">
            <w:pPr>
              <w:pStyle w:val="a3"/>
              <w:jc w:val="center"/>
            </w:pPr>
            <w:r>
              <w:t>4</w:t>
            </w:r>
          </w:p>
        </w:tc>
        <w:tc>
          <w:tcPr>
            <w:tcW w:w="5279" w:type="dxa"/>
          </w:tcPr>
          <w:p w:rsidR="00BA4F64" w:rsidRPr="00CA126E" w:rsidRDefault="00CA126E" w:rsidP="00BA4F64">
            <w:pPr>
              <w:pStyle w:val="a3"/>
              <w:rPr>
                <w:lang w:val="en-US"/>
              </w:rPr>
            </w:pPr>
            <w:r>
              <w:t xml:space="preserve">СУБД </w:t>
            </w:r>
            <w:r>
              <w:rPr>
                <w:lang w:val="en-US"/>
              </w:rPr>
              <w:t>phpMyAdmin</w:t>
            </w:r>
          </w:p>
        </w:tc>
        <w:tc>
          <w:tcPr>
            <w:tcW w:w="3191" w:type="dxa"/>
          </w:tcPr>
          <w:p w:rsidR="00BA4F64" w:rsidRPr="00F63391" w:rsidRDefault="00F63391" w:rsidP="00F633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26E" w:rsidTr="00F63391">
        <w:tc>
          <w:tcPr>
            <w:tcW w:w="1101" w:type="dxa"/>
            <w:vAlign w:val="center"/>
          </w:tcPr>
          <w:p w:rsidR="00CA126E" w:rsidRPr="00CA126E" w:rsidRDefault="00CA126E" w:rsidP="00F633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279" w:type="dxa"/>
          </w:tcPr>
          <w:p w:rsidR="00CA126E" w:rsidRPr="00CA126E" w:rsidRDefault="00CA126E" w:rsidP="00BA4F6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Visual Studio Code</w:t>
            </w:r>
          </w:p>
        </w:tc>
        <w:tc>
          <w:tcPr>
            <w:tcW w:w="3191" w:type="dxa"/>
          </w:tcPr>
          <w:p w:rsidR="00CA126E" w:rsidRPr="00F63391" w:rsidRDefault="00F63391" w:rsidP="00F633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26E" w:rsidTr="008D6AF6">
        <w:tc>
          <w:tcPr>
            <w:tcW w:w="1101" w:type="dxa"/>
            <w:vAlign w:val="center"/>
          </w:tcPr>
          <w:p w:rsidR="00CA126E" w:rsidRPr="00CA126E" w:rsidRDefault="00CA126E" w:rsidP="00F633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279" w:type="dxa"/>
          </w:tcPr>
          <w:p w:rsidR="00CA126E" w:rsidRPr="000066D3" w:rsidRDefault="000066D3" w:rsidP="00BA4F6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Axure RP 8</w:t>
            </w:r>
            <w:r w:rsidR="002E202C">
              <w:rPr>
                <w:lang w:val="en-US"/>
              </w:rPr>
              <w:t xml:space="preserve"> (Trial)</w:t>
            </w:r>
          </w:p>
        </w:tc>
        <w:tc>
          <w:tcPr>
            <w:tcW w:w="3191" w:type="dxa"/>
            <w:vAlign w:val="center"/>
          </w:tcPr>
          <w:p w:rsidR="00CA126E" w:rsidRPr="000066D3" w:rsidRDefault="002E202C" w:rsidP="008D6AF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26E" w:rsidTr="008D6AF6">
        <w:tc>
          <w:tcPr>
            <w:tcW w:w="1101" w:type="dxa"/>
            <w:vAlign w:val="center"/>
          </w:tcPr>
          <w:p w:rsidR="00CA126E" w:rsidRPr="00C14C35" w:rsidRDefault="00C14C35" w:rsidP="00F633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279" w:type="dxa"/>
          </w:tcPr>
          <w:p w:rsidR="00CA126E" w:rsidRPr="0031641F" w:rsidRDefault="0031641F" w:rsidP="00BA4F6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Zeal</w:t>
            </w:r>
          </w:p>
        </w:tc>
        <w:tc>
          <w:tcPr>
            <w:tcW w:w="3191" w:type="dxa"/>
            <w:vAlign w:val="center"/>
          </w:tcPr>
          <w:p w:rsidR="00CA126E" w:rsidRPr="0031641F" w:rsidRDefault="0031641F" w:rsidP="008D6AF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14C35" w:rsidRPr="002E202C" w:rsidTr="008D6AF6">
        <w:tc>
          <w:tcPr>
            <w:tcW w:w="1101" w:type="dxa"/>
            <w:vAlign w:val="center"/>
          </w:tcPr>
          <w:p w:rsidR="00C14C35" w:rsidRPr="00C14C35" w:rsidRDefault="00C14C35" w:rsidP="00F633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79" w:type="dxa"/>
          </w:tcPr>
          <w:p w:rsidR="00C14C35" w:rsidRPr="00C14C35" w:rsidRDefault="00C14C35" w:rsidP="00BA4F6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 ERwin Data Modeler</w:t>
            </w:r>
            <w:r w:rsidR="002E202C">
              <w:rPr>
                <w:lang w:val="en-US"/>
              </w:rPr>
              <w:t xml:space="preserve"> (Trial)</w:t>
            </w:r>
          </w:p>
        </w:tc>
        <w:tc>
          <w:tcPr>
            <w:tcW w:w="3191" w:type="dxa"/>
            <w:vAlign w:val="center"/>
          </w:tcPr>
          <w:p w:rsidR="00C14C35" w:rsidRPr="002E202C" w:rsidRDefault="002E202C" w:rsidP="008D6AF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14C35" w:rsidTr="008D6AF6">
        <w:tc>
          <w:tcPr>
            <w:tcW w:w="1101" w:type="dxa"/>
            <w:vAlign w:val="center"/>
          </w:tcPr>
          <w:p w:rsidR="00C14C35" w:rsidRPr="00C14C35" w:rsidRDefault="00C14C35" w:rsidP="00F633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279" w:type="dxa"/>
          </w:tcPr>
          <w:p w:rsidR="00C14C35" w:rsidRPr="00C14C35" w:rsidRDefault="00C14C35" w:rsidP="00BA4F6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Draw.io</w:t>
            </w:r>
          </w:p>
        </w:tc>
        <w:tc>
          <w:tcPr>
            <w:tcW w:w="3191" w:type="dxa"/>
            <w:vAlign w:val="center"/>
          </w:tcPr>
          <w:p w:rsidR="00C14C35" w:rsidRPr="008D6AF6" w:rsidRDefault="008D6AF6" w:rsidP="008D6AF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14C35" w:rsidTr="0031641F">
        <w:tc>
          <w:tcPr>
            <w:tcW w:w="1101" w:type="dxa"/>
            <w:vAlign w:val="center"/>
          </w:tcPr>
          <w:p w:rsidR="00C14C35" w:rsidRPr="0031641F" w:rsidRDefault="0031641F" w:rsidP="00F633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279" w:type="dxa"/>
          </w:tcPr>
          <w:p w:rsidR="00C14C35" w:rsidRPr="0031641F" w:rsidRDefault="0031641F" w:rsidP="00BA4F64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Desktop</w:t>
            </w:r>
          </w:p>
        </w:tc>
        <w:tc>
          <w:tcPr>
            <w:tcW w:w="3191" w:type="dxa"/>
            <w:vAlign w:val="center"/>
          </w:tcPr>
          <w:p w:rsidR="00C14C35" w:rsidRPr="0031641F" w:rsidRDefault="0031641F" w:rsidP="0031641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14C35" w:rsidTr="0031641F">
        <w:tc>
          <w:tcPr>
            <w:tcW w:w="1101" w:type="dxa"/>
            <w:vAlign w:val="center"/>
          </w:tcPr>
          <w:p w:rsidR="00C14C35" w:rsidRPr="0031641F" w:rsidRDefault="00C14C35" w:rsidP="00F63391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5279" w:type="dxa"/>
          </w:tcPr>
          <w:p w:rsidR="00C14C35" w:rsidRDefault="0031641F" w:rsidP="00BA4F64">
            <w:pPr>
              <w:pStyle w:val="a3"/>
            </w:pPr>
            <w:r>
              <w:t>ИТОГО</w:t>
            </w:r>
          </w:p>
        </w:tc>
        <w:tc>
          <w:tcPr>
            <w:tcW w:w="3191" w:type="dxa"/>
            <w:vAlign w:val="center"/>
          </w:tcPr>
          <w:p w:rsidR="00C14C35" w:rsidRDefault="0031641F" w:rsidP="0031641F">
            <w:pPr>
              <w:pStyle w:val="a3"/>
              <w:jc w:val="center"/>
            </w:pPr>
            <w:r>
              <w:t>0</w:t>
            </w:r>
          </w:p>
        </w:tc>
      </w:tr>
    </w:tbl>
    <w:p w:rsidR="00BA4F64" w:rsidRDefault="00BA4F64" w:rsidP="003D68DD">
      <w:pPr>
        <w:rPr>
          <w:rFonts w:eastAsiaTheme="minorEastAsia"/>
        </w:rPr>
      </w:pPr>
    </w:p>
    <w:p w:rsidR="0064261B" w:rsidRDefault="0064261B" w:rsidP="003D68DD">
      <w:pPr>
        <w:rPr>
          <w:rFonts w:eastAsiaTheme="minorEastAsia"/>
        </w:rPr>
      </w:pPr>
      <w:r>
        <w:rPr>
          <w:rFonts w:eastAsiaTheme="minorEastAsia"/>
        </w:rPr>
        <w:t>Следовательно,</w:t>
      </w:r>
    </w:p>
    <w:p w:rsidR="00FE306B" w:rsidRDefault="00FE306B" w:rsidP="003D68DD">
      <w:pPr>
        <w:rPr>
          <w:rFonts w:eastAsia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28"/>
        <w:gridCol w:w="543"/>
      </w:tblGrid>
      <w:tr w:rsidR="00FE306B" w:rsidTr="001A2D2D">
        <w:trPr>
          <w:trHeight w:val="850"/>
        </w:trPr>
        <w:tc>
          <w:tcPr>
            <w:tcW w:w="9028" w:type="dxa"/>
            <w:vAlign w:val="center"/>
          </w:tcPr>
          <w:p w:rsidR="00FE306B" w:rsidRPr="00E30ABD" w:rsidRDefault="00FE306B" w:rsidP="00FE306B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СПП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0+0+0+0+0+0+0+0+0+0=0</m:t>
                </m:r>
              </m:oMath>
            </m:oMathPara>
          </w:p>
        </w:tc>
        <w:tc>
          <w:tcPr>
            <w:tcW w:w="543" w:type="dxa"/>
            <w:vAlign w:val="center"/>
          </w:tcPr>
          <w:p w:rsidR="00FE306B" w:rsidRDefault="00FE306B" w:rsidP="00FE306B">
            <w:pPr>
              <w:pStyle w:val="a3"/>
              <w:jc w:val="center"/>
            </w:pPr>
          </w:p>
        </w:tc>
      </w:tr>
    </w:tbl>
    <w:p w:rsidR="0064261B" w:rsidRDefault="0064261B" w:rsidP="003D68DD">
      <w:pPr>
        <w:rPr>
          <w:rFonts w:eastAsiaTheme="minorEastAsia"/>
        </w:rPr>
      </w:pPr>
    </w:p>
    <w:p w:rsidR="00FE306B" w:rsidRDefault="0091178E" w:rsidP="003D68DD">
      <w:pPr>
        <w:rPr>
          <w:rFonts w:eastAsiaTheme="minorEastAsia"/>
        </w:rPr>
      </w:pPr>
      <w:r>
        <w:rPr>
          <w:rFonts w:eastAsiaTheme="minorEastAsia"/>
        </w:rPr>
        <w:t>Затраты на хозяйственно-организационные нужды (Та</w:t>
      </w:r>
      <w:r w:rsidR="00F81E68">
        <w:rPr>
          <w:rFonts w:eastAsiaTheme="minorEastAsia"/>
        </w:rPr>
        <w:t>блица</w:t>
      </w:r>
      <w:proofErr w:type="gramStart"/>
      <w:r w:rsidR="00F81E68">
        <w:rPr>
          <w:rFonts w:eastAsiaTheme="minorEastAsia"/>
        </w:rPr>
        <w:t xml:space="preserve"> )</w:t>
      </w:r>
      <w:proofErr w:type="gramEnd"/>
      <w:r w:rsidR="00F81E68">
        <w:rPr>
          <w:rFonts w:eastAsiaTheme="minorEastAsia"/>
        </w:rPr>
        <w:t>, вычисляются по формуле (3.7):</w:t>
      </w:r>
    </w:p>
    <w:p w:rsidR="00F81E68" w:rsidRDefault="00F81E68" w:rsidP="003D68DD">
      <w:pPr>
        <w:rPr>
          <w:rFonts w:eastAsia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18"/>
        <w:gridCol w:w="753"/>
      </w:tblGrid>
      <w:tr w:rsidR="007710A5" w:rsidTr="001A2D2D">
        <w:trPr>
          <w:trHeight w:val="850"/>
        </w:trPr>
        <w:tc>
          <w:tcPr>
            <w:tcW w:w="9028" w:type="dxa"/>
            <w:vAlign w:val="center"/>
          </w:tcPr>
          <w:p w:rsidR="007710A5" w:rsidRPr="00E30ABD" w:rsidRDefault="007710A5" w:rsidP="007710A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ХОН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7710A5" w:rsidRDefault="007710A5" w:rsidP="00B10973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 w:rsidR="00B10973">
              <w:t>7</w:t>
            </w:r>
            <w:r>
              <w:t>)</w:t>
            </w:r>
          </w:p>
        </w:tc>
      </w:tr>
    </w:tbl>
    <w:p w:rsidR="00CE6AAC" w:rsidRDefault="00CE6AAC" w:rsidP="003D68DD">
      <w:pPr>
        <w:rPr>
          <w:rFonts w:eastAsiaTheme="minorEastAsia"/>
        </w:rPr>
      </w:pPr>
    </w:p>
    <w:p w:rsidR="00FE306B" w:rsidRDefault="00902B89" w:rsidP="003D68DD">
      <w:pPr>
        <w:rPr>
          <w:rFonts w:eastAsiaTheme="minorEastAsia" w:cs="Times New Roman"/>
        </w:rPr>
      </w:pPr>
      <w:r>
        <w:rPr>
          <w:rFonts w:eastAsiaTheme="minorEastAsia"/>
        </w:rPr>
        <w:t>где,</w:t>
      </w:r>
      <w:r>
        <w:rPr>
          <w:rFonts w:eastAsiaTheme="minorEastAsia"/>
        </w:rPr>
        <w:tab/>
      </w:r>
      <w:proofErr w:type="spellStart"/>
      <w:proofErr w:type="gramStart"/>
      <w:r>
        <w:rPr>
          <w:rFonts w:eastAsiaTheme="minorEastAsia"/>
        </w:rPr>
        <w:t>Ц</w:t>
      </w:r>
      <w:proofErr w:type="gramEnd"/>
      <w:r w:rsidR="003C5102" w:rsidRPr="00433B51">
        <w:rPr>
          <w:rFonts w:eastAsiaTheme="minorEastAsia" w:cs="Times New Roman"/>
          <w:vertAlign w:val="subscript"/>
        </w:rPr>
        <w:t>τ</w:t>
      </w:r>
      <w:proofErr w:type="spellEnd"/>
      <w:r w:rsidR="003C5102">
        <w:rPr>
          <w:rFonts w:eastAsiaTheme="minorEastAsia" w:cs="Times New Roman"/>
        </w:rPr>
        <w:t xml:space="preserve"> – цена </w:t>
      </w:r>
      <w:r w:rsidR="003C5102">
        <w:rPr>
          <w:rFonts w:eastAsiaTheme="minorEastAsia" w:cs="Times New Roman"/>
        </w:rPr>
        <w:t>τ</w:t>
      </w:r>
      <w:r w:rsidR="003C5102">
        <w:rPr>
          <w:rFonts w:eastAsiaTheme="minorEastAsia" w:cs="Times New Roman"/>
        </w:rPr>
        <w:t xml:space="preserve">-товара, </w:t>
      </w:r>
      <w:proofErr w:type="spellStart"/>
      <w:r w:rsidR="003C5102">
        <w:rPr>
          <w:rFonts w:eastAsiaTheme="minorEastAsia" w:cs="Times New Roman"/>
        </w:rPr>
        <w:t>руб</w:t>
      </w:r>
      <w:proofErr w:type="spellEnd"/>
      <w:r w:rsidR="003C5102" w:rsidRPr="003C5102">
        <w:rPr>
          <w:rFonts w:eastAsiaTheme="minorEastAsia" w:cs="Times New Roman"/>
        </w:rPr>
        <w:t>;</w:t>
      </w:r>
    </w:p>
    <w:p w:rsidR="003C5102" w:rsidRDefault="00433B51" w:rsidP="003D68DD">
      <w:pPr>
        <w:rPr>
          <w:rFonts w:eastAsiaTheme="minorEastAsia" w:cs="Times New Roman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K</w:t>
      </w:r>
      <w:r w:rsidRPr="00433B51">
        <w:rPr>
          <w:rFonts w:eastAsiaTheme="minorEastAsia" w:cs="Times New Roman"/>
          <w:vertAlign w:val="subscript"/>
        </w:rPr>
        <w:t>τ</w:t>
      </w:r>
      <w:r w:rsidRPr="00433B51">
        <w:rPr>
          <w:rFonts w:eastAsiaTheme="minorEastAsia" w:cs="Times New Roman"/>
        </w:rPr>
        <w:t xml:space="preserve"> – </w:t>
      </w:r>
      <w:r>
        <w:rPr>
          <w:rFonts w:eastAsiaTheme="minorEastAsia" w:cs="Times New Roman"/>
        </w:rPr>
        <w:t xml:space="preserve">количество </w:t>
      </w:r>
      <w:r>
        <w:rPr>
          <w:rFonts w:eastAsiaTheme="minorEastAsia" w:cs="Times New Roman"/>
        </w:rPr>
        <w:t>τ</w:t>
      </w:r>
      <w:r>
        <w:rPr>
          <w:rFonts w:eastAsiaTheme="minorEastAsia" w:cs="Times New Roman"/>
        </w:rPr>
        <w:t>-</w:t>
      </w:r>
      <w:proofErr w:type="spellStart"/>
      <w:r>
        <w:rPr>
          <w:rFonts w:eastAsiaTheme="minorEastAsia" w:cs="Times New Roman"/>
        </w:rPr>
        <w:t>го</w:t>
      </w:r>
      <w:proofErr w:type="spellEnd"/>
      <w:r>
        <w:rPr>
          <w:rFonts w:eastAsiaTheme="minorEastAsia" w:cs="Times New Roman"/>
        </w:rPr>
        <w:t xml:space="preserve"> товара</w:t>
      </w:r>
      <w:r w:rsidRPr="00433B51">
        <w:rPr>
          <w:rFonts w:eastAsiaTheme="minorEastAsia" w:cs="Times New Roman"/>
        </w:rPr>
        <w:t>.</w:t>
      </w:r>
    </w:p>
    <w:p w:rsidR="00433B51" w:rsidRDefault="00433B51" w:rsidP="003D68DD">
      <w:pPr>
        <w:rPr>
          <w:rFonts w:eastAsia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859C5" w:rsidTr="006E3E50">
        <w:tc>
          <w:tcPr>
            <w:tcW w:w="2392" w:type="dxa"/>
            <w:shd w:val="clear" w:color="auto" w:fill="D9D9D9" w:themeFill="background1" w:themeFillShade="D9"/>
            <w:vAlign w:val="center"/>
          </w:tcPr>
          <w:p w:rsidR="004859C5" w:rsidRPr="006E3E50" w:rsidRDefault="006E3E50" w:rsidP="006E3E50">
            <w:pPr>
              <w:pStyle w:val="a3"/>
              <w:jc w:val="center"/>
              <w:rPr>
                <w:b/>
              </w:rPr>
            </w:pPr>
            <w:r w:rsidRPr="006E3E50">
              <w:rPr>
                <w:b/>
              </w:rPr>
              <w:t>Наименование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4859C5" w:rsidRPr="006E3E50" w:rsidRDefault="006E3E50" w:rsidP="006E3E50">
            <w:pPr>
              <w:pStyle w:val="a3"/>
              <w:jc w:val="center"/>
              <w:rPr>
                <w:b/>
              </w:rPr>
            </w:pPr>
            <w:r w:rsidRPr="006E3E50">
              <w:rPr>
                <w:b/>
              </w:rPr>
              <w:t>Цена за единицу (руб.)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4859C5" w:rsidRPr="006E3E50" w:rsidRDefault="006E3E50" w:rsidP="006E3E50">
            <w:pPr>
              <w:pStyle w:val="a3"/>
              <w:jc w:val="center"/>
              <w:rPr>
                <w:b/>
              </w:rPr>
            </w:pPr>
            <w:r w:rsidRPr="006E3E50">
              <w:rPr>
                <w:b/>
              </w:rPr>
              <w:t>Кол-во (шт.)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4859C5" w:rsidRPr="006E3E50" w:rsidRDefault="006E3E50" w:rsidP="006E3E50">
            <w:pPr>
              <w:pStyle w:val="a3"/>
              <w:jc w:val="center"/>
              <w:rPr>
                <w:b/>
              </w:rPr>
            </w:pPr>
            <w:r w:rsidRPr="006E3E50">
              <w:rPr>
                <w:b/>
              </w:rPr>
              <w:t>Всего (руб.)</w:t>
            </w:r>
          </w:p>
        </w:tc>
      </w:tr>
      <w:tr w:rsidR="006E3E50" w:rsidTr="000D6490">
        <w:tc>
          <w:tcPr>
            <w:tcW w:w="2392" w:type="dxa"/>
            <w:vAlign w:val="center"/>
          </w:tcPr>
          <w:p w:rsidR="006E3E50" w:rsidRPr="00521C7A" w:rsidRDefault="00521C7A" w:rsidP="00521C7A">
            <w:pPr>
              <w:pStyle w:val="a3"/>
              <w:rPr>
                <w:lang w:val="en-US"/>
              </w:rPr>
            </w:pPr>
            <w:r>
              <w:t>Регистрация и о</w:t>
            </w:r>
            <w:r w:rsidR="000D6490">
              <w:t>плата домена</w:t>
            </w:r>
          </w:p>
        </w:tc>
        <w:tc>
          <w:tcPr>
            <w:tcW w:w="2393" w:type="dxa"/>
            <w:vAlign w:val="center"/>
          </w:tcPr>
          <w:p w:rsidR="006E3E50" w:rsidRPr="00521C7A" w:rsidRDefault="00521C7A" w:rsidP="000D6490">
            <w:pPr>
              <w:pStyle w:val="a3"/>
              <w:jc w:val="center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50</w:t>
            </w:r>
          </w:p>
        </w:tc>
        <w:tc>
          <w:tcPr>
            <w:tcW w:w="2393" w:type="dxa"/>
            <w:vAlign w:val="center"/>
          </w:tcPr>
          <w:p w:rsidR="006E3E50" w:rsidRDefault="000D6490" w:rsidP="000D6490">
            <w:pPr>
              <w:pStyle w:val="a3"/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 w:rsidR="006E3E50" w:rsidRDefault="00521C7A" w:rsidP="000D6490">
            <w:pPr>
              <w:pStyle w:val="a3"/>
              <w:jc w:val="center"/>
            </w:pPr>
            <w:r>
              <w:t>650</w:t>
            </w:r>
          </w:p>
        </w:tc>
      </w:tr>
      <w:tr w:rsidR="006E3E50" w:rsidTr="000D6490">
        <w:tc>
          <w:tcPr>
            <w:tcW w:w="2392" w:type="dxa"/>
            <w:vAlign w:val="center"/>
          </w:tcPr>
          <w:p w:rsidR="006E3E50" w:rsidRPr="00E95D27" w:rsidRDefault="00E95D27" w:rsidP="000D6490">
            <w:pPr>
              <w:pStyle w:val="a3"/>
            </w:pPr>
            <w:r>
              <w:t>Бумага А</w:t>
            </w:r>
            <w:proofErr w:type="gramStart"/>
            <w:r>
              <w:t>4</w:t>
            </w:r>
            <w:proofErr w:type="gramEnd"/>
            <w:r>
              <w:t>,</w:t>
            </w:r>
            <w:r w:rsidR="00152687">
              <w:t xml:space="preserve"> 500 листов</w:t>
            </w:r>
          </w:p>
        </w:tc>
        <w:tc>
          <w:tcPr>
            <w:tcW w:w="2393" w:type="dxa"/>
            <w:vAlign w:val="center"/>
          </w:tcPr>
          <w:p w:rsidR="006E3E50" w:rsidRDefault="00152687" w:rsidP="000D6490">
            <w:pPr>
              <w:pStyle w:val="a3"/>
              <w:jc w:val="center"/>
            </w:pPr>
            <w:r>
              <w:t>250</w:t>
            </w:r>
          </w:p>
        </w:tc>
        <w:tc>
          <w:tcPr>
            <w:tcW w:w="2393" w:type="dxa"/>
            <w:vAlign w:val="center"/>
          </w:tcPr>
          <w:p w:rsidR="006E3E50" w:rsidRDefault="00152687" w:rsidP="000D6490">
            <w:pPr>
              <w:pStyle w:val="a3"/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 w:rsidR="006E3E50" w:rsidRDefault="00152687" w:rsidP="000D6490">
            <w:pPr>
              <w:pStyle w:val="a3"/>
              <w:jc w:val="center"/>
            </w:pPr>
            <w:r>
              <w:t>250</w:t>
            </w:r>
          </w:p>
        </w:tc>
      </w:tr>
      <w:tr w:rsidR="006E3E50" w:rsidTr="000D6490">
        <w:tc>
          <w:tcPr>
            <w:tcW w:w="2392" w:type="dxa"/>
            <w:vAlign w:val="center"/>
          </w:tcPr>
          <w:p w:rsidR="006E3E50" w:rsidRPr="00152687" w:rsidRDefault="00152687" w:rsidP="000D6490">
            <w:pPr>
              <w:pStyle w:val="a3"/>
            </w:pPr>
            <w:r>
              <w:t xml:space="preserve">Компакт-диски </w:t>
            </w:r>
            <w:r>
              <w:rPr>
                <w:lang w:val="en-US"/>
              </w:rPr>
              <w:t>CD</w:t>
            </w:r>
            <w:r w:rsidRPr="00152687">
              <w:t>-</w:t>
            </w:r>
            <w:r>
              <w:rPr>
                <w:lang w:val="en-US"/>
              </w:rPr>
              <w:t>R</w:t>
            </w:r>
            <w:r>
              <w:t>, 10 штук</w:t>
            </w:r>
          </w:p>
        </w:tc>
        <w:tc>
          <w:tcPr>
            <w:tcW w:w="2393" w:type="dxa"/>
            <w:vAlign w:val="center"/>
          </w:tcPr>
          <w:p w:rsidR="006E3E50" w:rsidRDefault="00152687" w:rsidP="00152687">
            <w:pPr>
              <w:pStyle w:val="a3"/>
              <w:jc w:val="center"/>
            </w:pPr>
            <w:r>
              <w:t>300</w:t>
            </w:r>
          </w:p>
        </w:tc>
        <w:tc>
          <w:tcPr>
            <w:tcW w:w="2393" w:type="dxa"/>
            <w:vAlign w:val="center"/>
          </w:tcPr>
          <w:p w:rsidR="006E3E50" w:rsidRDefault="00152687" w:rsidP="000D6490">
            <w:pPr>
              <w:pStyle w:val="a3"/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 w:rsidR="006E3E50" w:rsidRDefault="00152687" w:rsidP="000D6490">
            <w:pPr>
              <w:pStyle w:val="a3"/>
              <w:jc w:val="center"/>
            </w:pPr>
            <w:r>
              <w:t>300</w:t>
            </w:r>
          </w:p>
        </w:tc>
      </w:tr>
      <w:tr w:rsidR="00870E52" w:rsidTr="000D6490">
        <w:tc>
          <w:tcPr>
            <w:tcW w:w="2392" w:type="dxa"/>
            <w:vAlign w:val="center"/>
          </w:tcPr>
          <w:p w:rsidR="00870E52" w:rsidRDefault="00870E52" w:rsidP="000D6490">
            <w:pPr>
              <w:pStyle w:val="a3"/>
            </w:pPr>
            <w:r>
              <w:t>Папка с кольцами</w:t>
            </w:r>
          </w:p>
        </w:tc>
        <w:tc>
          <w:tcPr>
            <w:tcW w:w="2393" w:type="dxa"/>
            <w:vAlign w:val="center"/>
          </w:tcPr>
          <w:p w:rsidR="00870E52" w:rsidRDefault="00870E52" w:rsidP="00152687">
            <w:pPr>
              <w:pStyle w:val="a3"/>
              <w:jc w:val="center"/>
            </w:pPr>
            <w:r>
              <w:t>125</w:t>
            </w:r>
          </w:p>
        </w:tc>
        <w:tc>
          <w:tcPr>
            <w:tcW w:w="2393" w:type="dxa"/>
            <w:vAlign w:val="center"/>
          </w:tcPr>
          <w:p w:rsidR="00870E52" w:rsidRDefault="00870E52" w:rsidP="000D6490">
            <w:pPr>
              <w:pStyle w:val="a3"/>
              <w:jc w:val="center"/>
            </w:pPr>
            <w:r>
              <w:t>2</w:t>
            </w:r>
          </w:p>
        </w:tc>
        <w:tc>
          <w:tcPr>
            <w:tcW w:w="2393" w:type="dxa"/>
            <w:vAlign w:val="center"/>
          </w:tcPr>
          <w:p w:rsidR="00870E52" w:rsidRDefault="00870E52" w:rsidP="000D6490">
            <w:pPr>
              <w:pStyle w:val="a3"/>
              <w:jc w:val="center"/>
            </w:pPr>
            <w:r>
              <w:t>250</w:t>
            </w:r>
          </w:p>
        </w:tc>
      </w:tr>
      <w:tr w:rsidR="000D6490" w:rsidTr="000D6490">
        <w:tc>
          <w:tcPr>
            <w:tcW w:w="2392" w:type="dxa"/>
            <w:vAlign w:val="center"/>
          </w:tcPr>
          <w:p w:rsidR="000D6490" w:rsidRDefault="00870E52" w:rsidP="000D6490">
            <w:pPr>
              <w:pStyle w:val="a3"/>
            </w:pPr>
            <w:r>
              <w:t>Итого</w:t>
            </w:r>
          </w:p>
        </w:tc>
        <w:tc>
          <w:tcPr>
            <w:tcW w:w="2393" w:type="dxa"/>
            <w:vAlign w:val="center"/>
          </w:tcPr>
          <w:p w:rsidR="000D6490" w:rsidRDefault="000D6490" w:rsidP="000D6490">
            <w:pPr>
              <w:pStyle w:val="a3"/>
              <w:jc w:val="center"/>
            </w:pPr>
          </w:p>
        </w:tc>
        <w:tc>
          <w:tcPr>
            <w:tcW w:w="2393" w:type="dxa"/>
            <w:vAlign w:val="center"/>
          </w:tcPr>
          <w:p w:rsidR="000D6490" w:rsidRDefault="000D6490" w:rsidP="000D6490">
            <w:pPr>
              <w:pStyle w:val="a3"/>
              <w:jc w:val="center"/>
            </w:pPr>
          </w:p>
        </w:tc>
        <w:tc>
          <w:tcPr>
            <w:tcW w:w="2393" w:type="dxa"/>
            <w:vAlign w:val="center"/>
          </w:tcPr>
          <w:p w:rsidR="000D6490" w:rsidRDefault="00485DF0" w:rsidP="000D6490">
            <w:pPr>
              <w:pStyle w:val="a3"/>
              <w:jc w:val="center"/>
            </w:pPr>
            <w:r>
              <w:t>1450</w:t>
            </w:r>
          </w:p>
        </w:tc>
      </w:tr>
    </w:tbl>
    <w:p w:rsidR="004859C5" w:rsidRPr="00433B51" w:rsidRDefault="004859C5" w:rsidP="003D68DD">
      <w:pPr>
        <w:rPr>
          <w:rFonts w:eastAsia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28"/>
        <w:gridCol w:w="543"/>
      </w:tblGrid>
      <w:tr w:rsidR="004B1DC8" w:rsidTr="001A2D2D">
        <w:trPr>
          <w:trHeight w:val="850"/>
        </w:trPr>
        <w:tc>
          <w:tcPr>
            <w:tcW w:w="9028" w:type="dxa"/>
            <w:vAlign w:val="center"/>
          </w:tcPr>
          <w:p w:rsidR="004B1DC8" w:rsidRPr="00E30ABD" w:rsidRDefault="004B1DC8" w:rsidP="004B1DC8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ХОН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650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25</m:t>
                </m:r>
                <m:r>
                  <w:rPr>
                    <w:rFonts w:ascii="Cambria Math" w:hAnsi="Cambria Math"/>
                  </w:rPr>
                  <m:t>0+</m:t>
                </m:r>
                <m:r>
                  <w:rPr>
                    <w:rFonts w:ascii="Cambria Math" w:hAnsi="Cambria Math"/>
                  </w:rPr>
                  <m:t>30</m:t>
                </m:r>
                <m:r>
                  <w:rPr>
                    <w:rFonts w:ascii="Cambria Math" w:hAnsi="Cambria Math"/>
                  </w:rPr>
                  <m:t>0+</m:t>
                </m:r>
                <m:r>
                  <w:rPr>
                    <w:rFonts w:ascii="Cambria Math" w:hAnsi="Cambria Math"/>
                  </w:rPr>
                  <m:t>25</m:t>
                </m:r>
                <m:r>
                  <w:rPr>
                    <w:rFonts w:ascii="Cambria Math" w:hAnsi="Cambria Math"/>
                  </w:rPr>
                  <m:t>0=</m:t>
                </m:r>
                <m:r>
                  <w:rPr>
                    <w:rFonts w:ascii="Cambria Math" w:hAnsi="Cambria Math"/>
                  </w:rPr>
                  <m:t>145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543" w:type="dxa"/>
            <w:vAlign w:val="center"/>
          </w:tcPr>
          <w:p w:rsidR="004B1DC8" w:rsidRDefault="004B1DC8" w:rsidP="001A2D2D">
            <w:pPr>
              <w:pStyle w:val="a3"/>
              <w:jc w:val="center"/>
            </w:pPr>
          </w:p>
        </w:tc>
      </w:tr>
    </w:tbl>
    <w:p w:rsidR="0064261B" w:rsidRDefault="0064261B" w:rsidP="003D68DD">
      <w:pPr>
        <w:rPr>
          <w:rFonts w:eastAsiaTheme="minorEastAsia"/>
        </w:rPr>
      </w:pPr>
    </w:p>
    <w:p w:rsidR="0064261B" w:rsidRDefault="00B10973" w:rsidP="003D68DD">
      <w:pPr>
        <w:rPr>
          <w:rFonts w:eastAsiaTheme="minorEastAsia"/>
        </w:rPr>
      </w:pPr>
      <w:r>
        <w:rPr>
          <w:rFonts w:eastAsiaTheme="minorEastAsia"/>
        </w:rPr>
        <w:t>Накладные расходы высчитываются по формуле (</w:t>
      </w:r>
      <w:r w:rsidR="003563EC">
        <w:rPr>
          <w:rFonts w:eastAsiaTheme="minorEastAsia"/>
        </w:rPr>
        <w:t>3.8):</w:t>
      </w:r>
    </w:p>
    <w:p w:rsidR="003563EC" w:rsidRDefault="003563EC" w:rsidP="003D68DD">
      <w:pPr>
        <w:rPr>
          <w:rFonts w:eastAsia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18"/>
        <w:gridCol w:w="753"/>
      </w:tblGrid>
      <w:tr w:rsidR="00B56710" w:rsidTr="001A2D2D">
        <w:trPr>
          <w:trHeight w:val="850"/>
        </w:trPr>
        <w:tc>
          <w:tcPr>
            <w:tcW w:w="9028" w:type="dxa"/>
            <w:vAlign w:val="center"/>
          </w:tcPr>
          <w:p w:rsidR="00B56710" w:rsidRPr="00B56710" w:rsidRDefault="00B56710" w:rsidP="00B56710">
            <w:pPr>
              <w:pStyle w:val="a3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НР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B56710" w:rsidRDefault="00B56710" w:rsidP="001A2D2D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>
              <w:t>7)</w:t>
            </w:r>
          </w:p>
        </w:tc>
      </w:tr>
    </w:tbl>
    <w:p w:rsidR="00B56710" w:rsidRDefault="00B56710" w:rsidP="003D68DD">
      <w:pPr>
        <w:rPr>
          <w:rFonts w:eastAsia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28"/>
        <w:gridCol w:w="543"/>
      </w:tblGrid>
      <w:tr w:rsidR="00DE40E9" w:rsidTr="001A2D2D">
        <w:trPr>
          <w:trHeight w:val="850"/>
        </w:trPr>
        <w:tc>
          <w:tcPr>
            <w:tcW w:w="9028" w:type="dxa"/>
            <w:vAlign w:val="center"/>
          </w:tcPr>
          <w:p w:rsidR="00DE40E9" w:rsidRPr="00B56710" w:rsidRDefault="00DE40E9" w:rsidP="00725C80">
            <w:pPr>
              <w:pStyle w:val="a3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320000</m:t>
                </m:r>
                <m:r>
                  <w:rPr>
                    <w:rFonts w:ascii="Cambria Math" w:hAnsi="Cambria Math"/>
                  </w:rPr>
                  <m:t>×0.3=</m:t>
                </m:r>
                <m:r>
                  <w:rPr>
                    <w:rFonts w:ascii="Cambria Math" w:hAnsi="Cambria Math"/>
                  </w:rPr>
                  <m:t>96000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DE40E9" w:rsidRDefault="00DE40E9" w:rsidP="00DE40E9">
            <w:pPr>
              <w:pStyle w:val="a3"/>
              <w:jc w:val="center"/>
            </w:pPr>
          </w:p>
        </w:tc>
      </w:tr>
    </w:tbl>
    <w:p w:rsidR="00B56710" w:rsidRDefault="00B56710" w:rsidP="003D68DD">
      <w:pPr>
        <w:rPr>
          <w:rFonts w:eastAsiaTheme="minorEastAsia"/>
        </w:rPr>
      </w:pPr>
    </w:p>
    <w:p w:rsidR="00DE40E9" w:rsidRDefault="00F71628" w:rsidP="003D68DD">
      <w:pPr>
        <w:rPr>
          <w:rFonts w:eastAsiaTheme="minorEastAsia"/>
        </w:rPr>
      </w:pPr>
      <w:r>
        <w:rPr>
          <w:rFonts w:eastAsiaTheme="minorEastAsia"/>
        </w:rPr>
        <w:t xml:space="preserve">Таким образом, затраты на разработку программного обеспечения продукта </w:t>
      </w:r>
      <w:r w:rsidR="004C529F">
        <w:rPr>
          <w:rFonts w:eastAsiaTheme="minorEastAsia"/>
        </w:rPr>
        <w:t>составят</w:t>
      </w:r>
      <w:r>
        <w:rPr>
          <w:rFonts w:eastAsiaTheme="minorEastAsia"/>
        </w:rPr>
        <w:t>:</w:t>
      </w:r>
    </w:p>
    <w:p w:rsidR="00F16EC9" w:rsidRDefault="00F16EC9" w:rsidP="003D68DD">
      <w:pPr>
        <w:rPr>
          <w:rFonts w:eastAsia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28"/>
        <w:gridCol w:w="543"/>
      </w:tblGrid>
      <w:tr w:rsidR="00F16EC9" w:rsidTr="001A2D2D">
        <w:trPr>
          <w:trHeight w:val="850"/>
        </w:trPr>
        <w:tc>
          <w:tcPr>
            <w:tcW w:w="9028" w:type="dxa"/>
            <w:vAlign w:val="center"/>
          </w:tcPr>
          <w:p w:rsidR="00F16EC9" w:rsidRPr="00931659" w:rsidRDefault="00F16EC9" w:rsidP="008B01B1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РПР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320000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96000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31.5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0+1450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96000</m:t>
                </m:r>
                <m:r>
                  <w:rPr>
                    <w:rFonts w:ascii="Cambria Math" w:hAnsi="Cambria Math"/>
                  </w:rPr>
                  <m:t>=513481.50</m:t>
                </m:r>
                <m:r>
                  <w:rPr>
                    <w:rFonts w:ascii="Cambria Math" w:hAnsi="Cambria Math"/>
                  </w:rPr>
                  <m:t xml:space="preserve"> руб</m:t>
                </m:r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543" w:type="dxa"/>
            <w:vAlign w:val="center"/>
          </w:tcPr>
          <w:p w:rsidR="00F16EC9" w:rsidRDefault="00F16EC9" w:rsidP="00931659">
            <w:pPr>
              <w:pStyle w:val="a3"/>
            </w:pPr>
          </w:p>
        </w:tc>
      </w:tr>
    </w:tbl>
    <w:p w:rsidR="00C25620" w:rsidRDefault="00C25620" w:rsidP="003D68DD">
      <w:pPr>
        <w:rPr>
          <w:rFonts w:eastAsiaTheme="minorEastAsia"/>
        </w:rPr>
      </w:pPr>
    </w:p>
    <w:p w:rsidR="00931659" w:rsidRDefault="004A69C7" w:rsidP="00307578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3.2 Расчёт затрат на внедрение программного продукта</w:t>
      </w:r>
    </w:p>
    <w:p w:rsidR="004A69C7" w:rsidRDefault="00AC3ABD" w:rsidP="00637628">
      <w:r>
        <w:t>Затраты на внедрение програ</w:t>
      </w:r>
      <w:r w:rsidR="007B281B">
        <w:t xml:space="preserve">ммного продукта </w:t>
      </w:r>
      <w:r>
        <w:t>рассчитываются по формуле (3.8):</w:t>
      </w:r>
    </w:p>
    <w:p w:rsidR="00C80A59" w:rsidRDefault="00C80A59" w:rsidP="0063762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18"/>
        <w:gridCol w:w="753"/>
      </w:tblGrid>
      <w:tr w:rsidR="00C80A59" w:rsidTr="001A2D2D">
        <w:trPr>
          <w:trHeight w:val="850"/>
        </w:trPr>
        <w:tc>
          <w:tcPr>
            <w:tcW w:w="9028" w:type="dxa"/>
            <w:vAlign w:val="center"/>
          </w:tcPr>
          <w:p w:rsidR="00C80A59" w:rsidRPr="00C80A59" w:rsidRDefault="00C80A59" w:rsidP="00ED12EF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ВПР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КТС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ТУН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ПО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ФОТВ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ОВФ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КОМ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C80A59" w:rsidRDefault="00C80A59" w:rsidP="000207C8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 w:rsidR="000207C8">
              <w:t>8</w:t>
            </w:r>
            <w:r>
              <w:t>)</w:t>
            </w:r>
          </w:p>
        </w:tc>
      </w:tr>
    </w:tbl>
    <w:p w:rsidR="00AC3ABD" w:rsidRDefault="00AC3ABD" w:rsidP="00637628"/>
    <w:p w:rsidR="00C80A59" w:rsidRPr="007B281B" w:rsidRDefault="00F35D32" w:rsidP="00637628">
      <w:r>
        <w:t>где,</w:t>
      </w:r>
      <w:r>
        <w:tab/>
      </w:r>
      <w:r w:rsidR="007B281B">
        <w:t>К</w:t>
      </w:r>
      <w:r w:rsidR="007B281B" w:rsidRPr="00383353">
        <w:rPr>
          <w:vertAlign w:val="subscript"/>
        </w:rPr>
        <w:t>ВПР</w:t>
      </w:r>
      <w:r w:rsidR="007B281B">
        <w:t xml:space="preserve"> – затраты на внедрение программного продукта</w:t>
      </w:r>
      <w:r w:rsidR="007B281B" w:rsidRPr="007B281B">
        <w:t>;</w:t>
      </w:r>
    </w:p>
    <w:p w:rsidR="007B281B" w:rsidRPr="00E611D9" w:rsidRDefault="005D5154" w:rsidP="00637628">
      <w:r>
        <w:rPr>
          <w:lang w:val="en-US"/>
        </w:rPr>
        <w:tab/>
      </w:r>
      <w:r>
        <w:t>З</w:t>
      </w:r>
      <w:r w:rsidRPr="00383353">
        <w:rPr>
          <w:vertAlign w:val="subscript"/>
        </w:rPr>
        <w:t>М</w:t>
      </w:r>
      <w:r w:rsidR="00F51821">
        <w:t xml:space="preserve"> – затраты на приобретение </w:t>
      </w:r>
      <w:r w:rsidR="00E611D9">
        <w:t xml:space="preserve">материалов, </w:t>
      </w:r>
      <w:proofErr w:type="spellStart"/>
      <w:r w:rsidR="00E611D9">
        <w:t>руб</w:t>
      </w:r>
      <w:proofErr w:type="spellEnd"/>
      <w:r w:rsidR="00E611D9" w:rsidRPr="00E611D9">
        <w:t>;</w:t>
      </w:r>
    </w:p>
    <w:p w:rsidR="00E611D9" w:rsidRDefault="00E611D9" w:rsidP="00637628">
      <w:pPr>
        <w:rPr>
          <w:lang w:val="en-US"/>
        </w:rPr>
      </w:pPr>
      <w:r>
        <w:tab/>
        <w:t>З</w:t>
      </w:r>
      <w:r w:rsidRPr="00383353">
        <w:rPr>
          <w:vertAlign w:val="subscript"/>
        </w:rPr>
        <w:t>ПО</w:t>
      </w:r>
      <w:r>
        <w:t xml:space="preserve"> – затраты на приобретение программного обеспечения (включает стоимость разработанного ПП,  а также других существующих ПП, необходимых для функционирования систем), руб.</w:t>
      </w:r>
      <w:r w:rsidRPr="00E611D9">
        <w:t>;</w:t>
      </w:r>
    </w:p>
    <w:p w:rsidR="002B50C3" w:rsidRDefault="002B50C3" w:rsidP="00637628">
      <w:r>
        <w:rPr>
          <w:lang w:val="en-US"/>
        </w:rPr>
        <w:tab/>
      </w:r>
      <w:r>
        <w:t>З</w:t>
      </w:r>
      <w:r w:rsidRPr="00383353">
        <w:rPr>
          <w:vertAlign w:val="subscript"/>
        </w:rPr>
        <w:t>ФОТВ</w:t>
      </w:r>
      <w:r>
        <w:t xml:space="preserve"> – затраты на оплату труда работников, занятых внедрением проекта, </w:t>
      </w:r>
      <w:proofErr w:type="spellStart"/>
      <w:r>
        <w:t>руб</w:t>
      </w:r>
      <w:proofErr w:type="spellEnd"/>
      <w:r w:rsidRPr="002B50C3">
        <w:t>;</w:t>
      </w:r>
    </w:p>
    <w:p w:rsidR="001A59F4" w:rsidRPr="00581AEA" w:rsidRDefault="001A59F4" w:rsidP="00637628">
      <w:pPr>
        <w:rPr>
          <w:lang w:val="en-US"/>
        </w:rPr>
      </w:pPr>
      <w:r>
        <w:tab/>
        <w:t>З</w:t>
      </w:r>
      <w:r w:rsidRPr="00383353">
        <w:rPr>
          <w:vertAlign w:val="subscript"/>
        </w:rPr>
        <w:t>ОВФ</w:t>
      </w:r>
      <w:r>
        <w:t xml:space="preserve"> </w:t>
      </w:r>
      <w:r w:rsidR="00EA3BFD">
        <w:t>–</w:t>
      </w:r>
      <w:r>
        <w:t xml:space="preserve"> </w:t>
      </w:r>
      <w:r w:rsidR="00EA3BFD">
        <w:t xml:space="preserve">отчисления с </w:t>
      </w:r>
      <w:proofErr w:type="spellStart"/>
      <w:r w:rsidR="00EA3BFD">
        <w:t>зарабтоной</w:t>
      </w:r>
      <w:proofErr w:type="spellEnd"/>
      <w:r w:rsidR="00EA3BFD">
        <w:t xml:space="preserve"> платы (страховые взносы) работников, занятых внедрение проекта, руб.</w:t>
      </w:r>
      <w:r w:rsidR="00EA3BFD" w:rsidRPr="00EA3BFD">
        <w:t>;</w:t>
      </w:r>
    </w:p>
    <w:p w:rsidR="002B50C3" w:rsidRPr="001C6827" w:rsidRDefault="001C6827" w:rsidP="00637628">
      <w:r w:rsidRPr="001A59F4">
        <w:tab/>
      </w:r>
      <w:r w:rsidR="001A59F4">
        <w:t>З</w:t>
      </w:r>
      <w:r w:rsidR="001A59F4" w:rsidRPr="00383353">
        <w:rPr>
          <w:vertAlign w:val="subscript"/>
        </w:rPr>
        <w:t>ЭВМ</w:t>
      </w:r>
      <w:r>
        <w:t xml:space="preserve"> – затраты, связанные с эксплуатацией ЭВМ при внедрении проектного решения, </w:t>
      </w:r>
      <w:proofErr w:type="spellStart"/>
      <w:r>
        <w:t>руб</w:t>
      </w:r>
      <w:proofErr w:type="spellEnd"/>
      <w:r w:rsidRPr="001C6827">
        <w:t>;</w:t>
      </w:r>
    </w:p>
    <w:p w:rsidR="004A69C7" w:rsidRPr="00383353" w:rsidRDefault="00581AEA" w:rsidP="004A69C7">
      <w:r>
        <w:rPr>
          <w:lang w:val="en-US"/>
        </w:rPr>
        <w:tab/>
      </w:r>
      <w:r w:rsidR="00235C83">
        <w:t>Р</w:t>
      </w:r>
      <w:r w:rsidR="00383353">
        <w:rPr>
          <w:vertAlign w:val="subscript"/>
        </w:rPr>
        <w:t>КОМ</w:t>
      </w:r>
      <w:r w:rsidR="00235C83">
        <w:t xml:space="preserve"> – командировочные расходы, руб</w:t>
      </w:r>
      <w:r w:rsidR="00235C83" w:rsidRPr="00383353">
        <w:t>.;</w:t>
      </w:r>
    </w:p>
    <w:p w:rsidR="00235C83" w:rsidRDefault="00235C83" w:rsidP="00235C83">
      <w:pPr>
        <w:ind w:left="707"/>
      </w:pPr>
      <w:r>
        <w:t>Р</w:t>
      </w:r>
      <w:r w:rsidR="00383353" w:rsidRPr="00383353">
        <w:rPr>
          <w:vertAlign w:val="subscript"/>
        </w:rPr>
        <w:t>Н</w:t>
      </w:r>
      <w:r>
        <w:t xml:space="preserve"> – накладные расходы, руб.</w:t>
      </w:r>
      <w:r w:rsidRPr="00383353">
        <w:t>;</w:t>
      </w:r>
    </w:p>
    <w:p w:rsidR="000E7776" w:rsidRPr="000E7776" w:rsidRDefault="000E7776" w:rsidP="00235C83">
      <w:pPr>
        <w:ind w:left="707"/>
      </w:pPr>
      <w:proofErr w:type="gramStart"/>
      <w:r>
        <w:rPr>
          <w:lang w:val="en-US"/>
        </w:rPr>
        <w:t>k</w:t>
      </w:r>
      <w:r w:rsidR="00383353" w:rsidRPr="00383353">
        <w:rPr>
          <w:vertAlign w:val="subscript"/>
        </w:rPr>
        <w:t>ТУН</w:t>
      </w:r>
      <w:proofErr w:type="gramEnd"/>
      <w:r>
        <w:t xml:space="preserve"> – коэффициент транспортирования, установки и накладки комплекса технических средств, определяется действующими нормативами организации, а так же спецификой конкретного проекта.</w:t>
      </w:r>
    </w:p>
    <w:p w:rsidR="008726B9" w:rsidRDefault="008726B9" w:rsidP="003D68DD">
      <w:pPr>
        <w:rPr>
          <w:rFonts w:eastAsiaTheme="minorEastAsia"/>
        </w:rPr>
      </w:pPr>
    </w:p>
    <w:p w:rsidR="00C80A59" w:rsidRDefault="00A70C6D" w:rsidP="003D68DD">
      <w:pPr>
        <w:rPr>
          <w:rFonts w:eastAsiaTheme="minorEastAsia"/>
        </w:rPr>
      </w:pPr>
      <w:r>
        <w:rPr>
          <w:rFonts w:eastAsiaTheme="minorEastAsia"/>
        </w:rPr>
        <w:t xml:space="preserve">Так как для внедрения программного продукта расходных материалов </w:t>
      </w:r>
      <w:r w:rsidR="00862E25">
        <w:rPr>
          <w:rFonts w:eastAsiaTheme="minorEastAsia"/>
        </w:rPr>
        <w:t>не требуется, то З</w:t>
      </w:r>
      <w:r w:rsidR="00862E25" w:rsidRPr="00862E25">
        <w:rPr>
          <w:rFonts w:eastAsiaTheme="minorEastAsia"/>
          <w:vertAlign w:val="subscript"/>
        </w:rPr>
        <w:t>М</w:t>
      </w:r>
      <w:r w:rsidR="00862E25">
        <w:rPr>
          <w:rFonts w:eastAsiaTheme="minorEastAsia"/>
        </w:rPr>
        <w:t xml:space="preserve"> = 0</w:t>
      </w:r>
      <w:r w:rsidR="00F67752">
        <w:rPr>
          <w:rFonts w:eastAsiaTheme="minorEastAsia"/>
        </w:rPr>
        <w:t xml:space="preserve"> руб</w:t>
      </w:r>
      <w:proofErr w:type="gramStart"/>
      <w:r w:rsidR="00F67752">
        <w:rPr>
          <w:rFonts w:eastAsiaTheme="minorEastAsia"/>
        </w:rPr>
        <w:t>.</w:t>
      </w:r>
      <w:r w:rsidR="00862E25">
        <w:rPr>
          <w:rFonts w:eastAsiaTheme="minorEastAsia"/>
        </w:rPr>
        <w:t xml:space="preserve">. </w:t>
      </w:r>
      <w:proofErr w:type="gramEnd"/>
      <w:r w:rsidR="00862E25">
        <w:rPr>
          <w:rFonts w:eastAsiaTheme="minorEastAsia"/>
        </w:rPr>
        <w:t xml:space="preserve">Дополнительного приобретения компьютеров или других КТС так же не требуется, </w:t>
      </w:r>
      <w:r w:rsidR="007B0EEF">
        <w:rPr>
          <w:rFonts w:eastAsiaTheme="minorEastAsia"/>
        </w:rPr>
        <w:t>следовательно,</w:t>
      </w:r>
      <w:r w:rsidR="00862E25">
        <w:rPr>
          <w:rFonts w:eastAsiaTheme="minorEastAsia"/>
        </w:rPr>
        <w:t xml:space="preserve"> З</w:t>
      </w:r>
      <w:r w:rsidR="00862E25" w:rsidRPr="00862E25">
        <w:rPr>
          <w:rFonts w:eastAsiaTheme="minorEastAsia"/>
          <w:vertAlign w:val="subscript"/>
        </w:rPr>
        <w:t>КТС</w:t>
      </w:r>
      <w:r w:rsidR="00862E25">
        <w:rPr>
          <w:rFonts w:eastAsiaTheme="minorEastAsia"/>
        </w:rPr>
        <w:t xml:space="preserve"> = 0</w:t>
      </w:r>
      <w:r w:rsidR="00F67752">
        <w:rPr>
          <w:rFonts w:eastAsiaTheme="minorEastAsia"/>
        </w:rPr>
        <w:t xml:space="preserve"> руб.</w:t>
      </w:r>
      <w:r w:rsidR="00862E25">
        <w:rPr>
          <w:rFonts w:eastAsiaTheme="minorEastAsia"/>
        </w:rPr>
        <w:t>.</w:t>
      </w:r>
    </w:p>
    <w:p w:rsidR="001D2860" w:rsidRDefault="001D2860" w:rsidP="003D68DD">
      <w:pPr>
        <w:rPr>
          <w:rFonts w:eastAsiaTheme="minorEastAsia"/>
        </w:rPr>
      </w:pPr>
      <w:r>
        <w:rPr>
          <w:rFonts w:eastAsiaTheme="minorEastAsia"/>
        </w:rPr>
        <w:t>Затраты на приобретение программного обеспечения в данном случае равны затратам на разработку и составляют З</w:t>
      </w:r>
      <w:r w:rsidRPr="00C21883">
        <w:rPr>
          <w:rFonts w:eastAsiaTheme="minorEastAsia"/>
          <w:vertAlign w:val="subscript"/>
        </w:rPr>
        <w:t>ПО</w:t>
      </w:r>
      <w:r>
        <w:rPr>
          <w:rFonts w:eastAsiaTheme="minorEastAsia"/>
        </w:rPr>
        <w:t xml:space="preserve"> =</w:t>
      </w:r>
      <w:r w:rsidR="006D355B">
        <w:rPr>
          <w:rFonts w:eastAsiaTheme="minorEastAsia"/>
        </w:rPr>
        <w:t xml:space="preserve"> 513481.50</w:t>
      </w:r>
      <w:r w:rsidR="00810F05">
        <w:rPr>
          <w:rFonts w:eastAsiaTheme="minorEastAsia"/>
        </w:rPr>
        <w:t xml:space="preserve"> </w:t>
      </w:r>
      <w:r>
        <w:rPr>
          <w:rFonts w:eastAsiaTheme="minorEastAsia"/>
        </w:rPr>
        <w:t xml:space="preserve"> руб.</w:t>
      </w:r>
    </w:p>
    <w:p w:rsidR="00ED0EE7" w:rsidRDefault="00EF214F" w:rsidP="00ED0EE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Внедрением занят один системный инженер с окладом </w:t>
      </w:r>
      <w:r w:rsidR="00947CE5">
        <w:rPr>
          <w:rFonts w:eastAsiaTheme="minorEastAsia"/>
        </w:rPr>
        <w:t>25 000 руб.</w:t>
      </w:r>
      <w:r w:rsidR="00ED0EE7">
        <w:rPr>
          <w:rFonts w:eastAsiaTheme="minorEastAsia"/>
        </w:rPr>
        <w:t xml:space="preserve"> </w:t>
      </w:r>
      <w:bookmarkStart w:id="0" w:name="_GoBack"/>
      <w:bookmarkEnd w:id="0"/>
      <w:r w:rsidR="007D3DD7">
        <w:rPr>
          <w:rFonts w:eastAsiaTheme="minorEastAsia"/>
        </w:rPr>
        <w:t xml:space="preserve">Время внедрения </w:t>
      </w:r>
      <w:r w:rsidR="00891C6E">
        <w:rPr>
          <w:rFonts w:eastAsiaTheme="minorEastAsia"/>
        </w:rPr>
        <w:t xml:space="preserve">– 1 месяцев. </w:t>
      </w:r>
    </w:p>
    <w:p w:rsidR="007D3DD7" w:rsidRDefault="00891C6E" w:rsidP="003D68DD">
      <w:pPr>
        <w:rPr>
          <w:rFonts w:eastAsiaTheme="minorEastAsia"/>
        </w:rPr>
      </w:pPr>
      <w:r>
        <w:rPr>
          <w:rFonts w:eastAsiaTheme="minorEastAsia"/>
        </w:rPr>
        <w:t>По формуле рассчитываем затраты на оплату труда и отчисления с ЗП.</w:t>
      </w:r>
    </w:p>
    <w:sectPr w:rsidR="007D3DD7" w:rsidSect="00AB1552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43D6C"/>
    <w:multiLevelType w:val="hybridMultilevel"/>
    <w:tmpl w:val="23AA798E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B251F26"/>
    <w:multiLevelType w:val="hybridMultilevel"/>
    <w:tmpl w:val="C9F8AEAE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229E3E2C"/>
    <w:multiLevelType w:val="hybridMultilevel"/>
    <w:tmpl w:val="71901F50"/>
    <w:lvl w:ilvl="0" w:tplc="AFBC30E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2E2B6512"/>
    <w:multiLevelType w:val="hybridMultilevel"/>
    <w:tmpl w:val="3B7EBE34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F922C27"/>
    <w:multiLevelType w:val="hybridMultilevel"/>
    <w:tmpl w:val="0A6E6E60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61F0539"/>
    <w:multiLevelType w:val="hybridMultilevel"/>
    <w:tmpl w:val="3B9643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EF80BE7A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 w:tplc="D00E5240">
      <w:start w:val="7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 w:tplc="C97EA584">
      <w:start w:val="8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04190019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40CB6FC8"/>
    <w:multiLevelType w:val="hybridMultilevel"/>
    <w:tmpl w:val="69A66B3C"/>
    <w:lvl w:ilvl="0" w:tplc="AFBC30E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41D3781A"/>
    <w:multiLevelType w:val="hybridMultilevel"/>
    <w:tmpl w:val="C4126CC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1E646F"/>
    <w:multiLevelType w:val="hybridMultilevel"/>
    <w:tmpl w:val="8DFA125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EF80BE7A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9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D00E5240">
      <w:start w:val="7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 w:tplc="C97EA584">
      <w:start w:val="8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4C9B1E74"/>
    <w:multiLevelType w:val="hybridMultilevel"/>
    <w:tmpl w:val="779C010E"/>
    <w:lvl w:ilvl="0" w:tplc="AFBC30E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506F6C40"/>
    <w:multiLevelType w:val="hybridMultilevel"/>
    <w:tmpl w:val="A372DE0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3BF1E32"/>
    <w:multiLevelType w:val="hybridMultilevel"/>
    <w:tmpl w:val="53729496"/>
    <w:lvl w:ilvl="0" w:tplc="695EDCFC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575A726E"/>
    <w:multiLevelType w:val="hybridMultilevel"/>
    <w:tmpl w:val="AFE8FC58"/>
    <w:lvl w:ilvl="0" w:tplc="AFBC30E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>
    <w:nsid w:val="58ED4A57"/>
    <w:multiLevelType w:val="hybridMultilevel"/>
    <w:tmpl w:val="84EA7E8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FB5670F"/>
    <w:multiLevelType w:val="hybridMultilevel"/>
    <w:tmpl w:val="F5CE73CE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32A1DE4"/>
    <w:multiLevelType w:val="hybridMultilevel"/>
    <w:tmpl w:val="BD2CB294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69F65C61"/>
    <w:multiLevelType w:val="hybridMultilevel"/>
    <w:tmpl w:val="CAD60E20"/>
    <w:lvl w:ilvl="0" w:tplc="AFBC30E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>
    <w:nsid w:val="6D80187C"/>
    <w:multiLevelType w:val="hybridMultilevel"/>
    <w:tmpl w:val="208A911C"/>
    <w:lvl w:ilvl="0" w:tplc="AFBC30E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>
    <w:nsid w:val="6DD25DAA"/>
    <w:multiLevelType w:val="hybridMultilevel"/>
    <w:tmpl w:val="F466AEA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EF80BE7A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 w:tplc="D00E5240">
      <w:start w:val="7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C97EA584">
      <w:start w:val="8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72C37884"/>
    <w:multiLevelType w:val="hybridMultilevel"/>
    <w:tmpl w:val="F6D044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BCF7F56"/>
    <w:multiLevelType w:val="hybridMultilevel"/>
    <w:tmpl w:val="9FB8BD1E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3"/>
  </w:num>
  <w:num w:numId="4">
    <w:abstractNumId w:val="20"/>
  </w:num>
  <w:num w:numId="5">
    <w:abstractNumId w:val="11"/>
  </w:num>
  <w:num w:numId="6">
    <w:abstractNumId w:val="17"/>
  </w:num>
  <w:num w:numId="7">
    <w:abstractNumId w:val="7"/>
  </w:num>
  <w:num w:numId="8">
    <w:abstractNumId w:val="0"/>
  </w:num>
  <w:num w:numId="9">
    <w:abstractNumId w:val="4"/>
  </w:num>
  <w:num w:numId="10">
    <w:abstractNumId w:val="6"/>
  </w:num>
  <w:num w:numId="11">
    <w:abstractNumId w:val="14"/>
  </w:num>
  <w:num w:numId="12">
    <w:abstractNumId w:val="2"/>
  </w:num>
  <w:num w:numId="13">
    <w:abstractNumId w:val="3"/>
  </w:num>
  <w:num w:numId="14">
    <w:abstractNumId w:val="8"/>
  </w:num>
  <w:num w:numId="15">
    <w:abstractNumId w:val="18"/>
  </w:num>
  <w:num w:numId="16">
    <w:abstractNumId w:val="15"/>
  </w:num>
  <w:num w:numId="17">
    <w:abstractNumId w:val="19"/>
  </w:num>
  <w:num w:numId="18">
    <w:abstractNumId w:val="9"/>
  </w:num>
  <w:num w:numId="19">
    <w:abstractNumId w:val="5"/>
  </w:num>
  <w:num w:numId="20">
    <w:abstractNumId w:val="12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03BE5"/>
    <w:rsid w:val="000066D3"/>
    <w:rsid w:val="0001764B"/>
    <w:rsid w:val="000207C8"/>
    <w:rsid w:val="00020C1E"/>
    <w:rsid w:val="00036E91"/>
    <w:rsid w:val="0006313C"/>
    <w:rsid w:val="000633E0"/>
    <w:rsid w:val="00065794"/>
    <w:rsid w:val="00067D68"/>
    <w:rsid w:val="000708C3"/>
    <w:rsid w:val="000714C6"/>
    <w:rsid w:val="00082E1E"/>
    <w:rsid w:val="000A3188"/>
    <w:rsid w:val="000A693D"/>
    <w:rsid w:val="000B26DD"/>
    <w:rsid w:val="000C59D9"/>
    <w:rsid w:val="000C78A5"/>
    <w:rsid w:val="000D6490"/>
    <w:rsid w:val="000E1206"/>
    <w:rsid w:val="000E1CB9"/>
    <w:rsid w:val="000E7776"/>
    <w:rsid w:val="000F1A2C"/>
    <w:rsid w:val="001025D3"/>
    <w:rsid w:val="00111AC8"/>
    <w:rsid w:val="001153F1"/>
    <w:rsid w:val="00126789"/>
    <w:rsid w:val="00152687"/>
    <w:rsid w:val="0015331B"/>
    <w:rsid w:val="0016039C"/>
    <w:rsid w:val="001645BA"/>
    <w:rsid w:val="00164CC6"/>
    <w:rsid w:val="00166D5A"/>
    <w:rsid w:val="001709C8"/>
    <w:rsid w:val="00182578"/>
    <w:rsid w:val="00183235"/>
    <w:rsid w:val="00192A1E"/>
    <w:rsid w:val="001A59F4"/>
    <w:rsid w:val="001A5A34"/>
    <w:rsid w:val="001B0106"/>
    <w:rsid w:val="001C432D"/>
    <w:rsid w:val="001C6827"/>
    <w:rsid w:val="001D2860"/>
    <w:rsid w:val="001E467E"/>
    <w:rsid w:val="001E73E5"/>
    <w:rsid w:val="002107EA"/>
    <w:rsid w:val="00213C05"/>
    <w:rsid w:val="002201EC"/>
    <w:rsid w:val="0022529D"/>
    <w:rsid w:val="00227C2B"/>
    <w:rsid w:val="00235C83"/>
    <w:rsid w:val="00235E4B"/>
    <w:rsid w:val="0025208D"/>
    <w:rsid w:val="0025720D"/>
    <w:rsid w:val="00260C88"/>
    <w:rsid w:val="00261761"/>
    <w:rsid w:val="002828DC"/>
    <w:rsid w:val="002A3507"/>
    <w:rsid w:val="002A3F55"/>
    <w:rsid w:val="002A40A2"/>
    <w:rsid w:val="002B50C3"/>
    <w:rsid w:val="002B5D57"/>
    <w:rsid w:val="002C1062"/>
    <w:rsid w:val="002C1A53"/>
    <w:rsid w:val="002C54AE"/>
    <w:rsid w:val="002E12A7"/>
    <w:rsid w:val="002E202C"/>
    <w:rsid w:val="00305720"/>
    <w:rsid w:val="0030581E"/>
    <w:rsid w:val="00307578"/>
    <w:rsid w:val="00315736"/>
    <w:rsid w:val="0031641F"/>
    <w:rsid w:val="0033382D"/>
    <w:rsid w:val="00333E9B"/>
    <w:rsid w:val="003359CA"/>
    <w:rsid w:val="00344824"/>
    <w:rsid w:val="00345863"/>
    <w:rsid w:val="00345DDB"/>
    <w:rsid w:val="003474E9"/>
    <w:rsid w:val="003563EC"/>
    <w:rsid w:val="00362CDF"/>
    <w:rsid w:val="003654E5"/>
    <w:rsid w:val="00366409"/>
    <w:rsid w:val="00376A8F"/>
    <w:rsid w:val="00383353"/>
    <w:rsid w:val="00384916"/>
    <w:rsid w:val="00391D72"/>
    <w:rsid w:val="003A0B91"/>
    <w:rsid w:val="003A33CE"/>
    <w:rsid w:val="003A6227"/>
    <w:rsid w:val="003B46DC"/>
    <w:rsid w:val="003B52EF"/>
    <w:rsid w:val="003B700B"/>
    <w:rsid w:val="003C5102"/>
    <w:rsid w:val="003D039A"/>
    <w:rsid w:val="003D68DD"/>
    <w:rsid w:val="003F555F"/>
    <w:rsid w:val="00427BD3"/>
    <w:rsid w:val="00433515"/>
    <w:rsid w:val="00433B51"/>
    <w:rsid w:val="00447BE8"/>
    <w:rsid w:val="004618B7"/>
    <w:rsid w:val="004709DB"/>
    <w:rsid w:val="004721BB"/>
    <w:rsid w:val="00472CFE"/>
    <w:rsid w:val="00473942"/>
    <w:rsid w:val="00475CC2"/>
    <w:rsid w:val="00485950"/>
    <w:rsid w:val="004859C5"/>
    <w:rsid w:val="00485DF0"/>
    <w:rsid w:val="004942A4"/>
    <w:rsid w:val="004A69C7"/>
    <w:rsid w:val="004B1DC8"/>
    <w:rsid w:val="004B1FFF"/>
    <w:rsid w:val="004B6BD9"/>
    <w:rsid w:val="004C529F"/>
    <w:rsid w:val="004D3559"/>
    <w:rsid w:val="004F2E7D"/>
    <w:rsid w:val="004F7E9C"/>
    <w:rsid w:val="00507A86"/>
    <w:rsid w:val="00515D1A"/>
    <w:rsid w:val="0052034B"/>
    <w:rsid w:val="00521C7A"/>
    <w:rsid w:val="00526760"/>
    <w:rsid w:val="00537418"/>
    <w:rsid w:val="00537A4F"/>
    <w:rsid w:val="005561D5"/>
    <w:rsid w:val="00571FD3"/>
    <w:rsid w:val="00572EBD"/>
    <w:rsid w:val="00581AEA"/>
    <w:rsid w:val="00594CC0"/>
    <w:rsid w:val="005B555A"/>
    <w:rsid w:val="005B71F6"/>
    <w:rsid w:val="005D13AA"/>
    <w:rsid w:val="005D1D4F"/>
    <w:rsid w:val="005D5154"/>
    <w:rsid w:val="005D58E2"/>
    <w:rsid w:val="005D5B91"/>
    <w:rsid w:val="005F2B81"/>
    <w:rsid w:val="00603E54"/>
    <w:rsid w:val="00621754"/>
    <w:rsid w:val="00624D26"/>
    <w:rsid w:val="00626CEB"/>
    <w:rsid w:val="00637628"/>
    <w:rsid w:val="0064261B"/>
    <w:rsid w:val="00644B04"/>
    <w:rsid w:val="006464D2"/>
    <w:rsid w:val="00663886"/>
    <w:rsid w:val="006921B6"/>
    <w:rsid w:val="0069409F"/>
    <w:rsid w:val="006955ED"/>
    <w:rsid w:val="006B17EA"/>
    <w:rsid w:val="006B3028"/>
    <w:rsid w:val="006B6513"/>
    <w:rsid w:val="006D355B"/>
    <w:rsid w:val="006D6E5E"/>
    <w:rsid w:val="006E3E50"/>
    <w:rsid w:val="00706C81"/>
    <w:rsid w:val="00725C2D"/>
    <w:rsid w:val="00725C80"/>
    <w:rsid w:val="00731903"/>
    <w:rsid w:val="0073774B"/>
    <w:rsid w:val="00751E36"/>
    <w:rsid w:val="007563F9"/>
    <w:rsid w:val="00764626"/>
    <w:rsid w:val="00765C37"/>
    <w:rsid w:val="007710A5"/>
    <w:rsid w:val="00774926"/>
    <w:rsid w:val="00792103"/>
    <w:rsid w:val="007A03AF"/>
    <w:rsid w:val="007A0F87"/>
    <w:rsid w:val="007B0EEF"/>
    <w:rsid w:val="007B11CB"/>
    <w:rsid w:val="007B281B"/>
    <w:rsid w:val="007B3771"/>
    <w:rsid w:val="007B54FA"/>
    <w:rsid w:val="007B6238"/>
    <w:rsid w:val="007C05A5"/>
    <w:rsid w:val="007C2083"/>
    <w:rsid w:val="007C3F86"/>
    <w:rsid w:val="007C6E2F"/>
    <w:rsid w:val="007D07D8"/>
    <w:rsid w:val="007D132D"/>
    <w:rsid w:val="007D3DD7"/>
    <w:rsid w:val="007E1A96"/>
    <w:rsid w:val="007E26A6"/>
    <w:rsid w:val="007E56FC"/>
    <w:rsid w:val="007F57E9"/>
    <w:rsid w:val="00803DF6"/>
    <w:rsid w:val="00805074"/>
    <w:rsid w:val="00805CA4"/>
    <w:rsid w:val="00807460"/>
    <w:rsid w:val="00810F05"/>
    <w:rsid w:val="00814FD2"/>
    <w:rsid w:val="008243EF"/>
    <w:rsid w:val="008325DF"/>
    <w:rsid w:val="00836915"/>
    <w:rsid w:val="00840C55"/>
    <w:rsid w:val="00843059"/>
    <w:rsid w:val="00843249"/>
    <w:rsid w:val="0085141F"/>
    <w:rsid w:val="00856BD7"/>
    <w:rsid w:val="00861794"/>
    <w:rsid w:val="00862E25"/>
    <w:rsid w:val="00864F4F"/>
    <w:rsid w:val="00865BDB"/>
    <w:rsid w:val="00870C99"/>
    <w:rsid w:val="00870E52"/>
    <w:rsid w:val="008726B9"/>
    <w:rsid w:val="00877865"/>
    <w:rsid w:val="00881F4D"/>
    <w:rsid w:val="00891C6E"/>
    <w:rsid w:val="00891FF6"/>
    <w:rsid w:val="00894789"/>
    <w:rsid w:val="008979CC"/>
    <w:rsid w:val="008B01B1"/>
    <w:rsid w:val="008C0D3C"/>
    <w:rsid w:val="008D5C47"/>
    <w:rsid w:val="008D6AF6"/>
    <w:rsid w:val="008F76E9"/>
    <w:rsid w:val="00902B89"/>
    <w:rsid w:val="0091178E"/>
    <w:rsid w:val="00920C88"/>
    <w:rsid w:val="00924804"/>
    <w:rsid w:val="00925D72"/>
    <w:rsid w:val="00927AE2"/>
    <w:rsid w:val="00931659"/>
    <w:rsid w:val="00947CE5"/>
    <w:rsid w:val="00953443"/>
    <w:rsid w:val="00957C17"/>
    <w:rsid w:val="00971BF6"/>
    <w:rsid w:val="00976133"/>
    <w:rsid w:val="0097787F"/>
    <w:rsid w:val="00983C1D"/>
    <w:rsid w:val="009901CE"/>
    <w:rsid w:val="00997E8D"/>
    <w:rsid w:val="009A08B8"/>
    <w:rsid w:val="009C224F"/>
    <w:rsid w:val="009D4C1E"/>
    <w:rsid w:val="009E0557"/>
    <w:rsid w:val="009E0B23"/>
    <w:rsid w:val="009E606A"/>
    <w:rsid w:val="009E7545"/>
    <w:rsid w:val="009F13E9"/>
    <w:rsid w:val="009F1617"/>
    <w:rsid w:val="00A24B11"/>
    <w:rsid w:val="00A33494"/>
    <w:rsid w:val="00A43913"/>
    <w:rsid w:val="00A60F7C"/>
    <w:rsid w:val="00A61BF2"/>
    <w:rsid w:val="00A702EF"/>
    <w:rsid w:val="00A70B91"/>
    <w:rsid w:val="00A70C6D"/>
    <w:rsid w:val="00A71ACF"/>
    <w:rsid w:val="00A83E92"/>
    <w:rsid w:val="00AB1552"/>
    <w:rsid w:val="00AB2377"/>
    <w:rsid w:val="00AC3ABD"/>
    <w:rsid w:val="00AC5F07"/>
    <w:rsid w:val="00AC5F65"/>
    <w:rsid w:val="00AC61FE"/>
    <w:rsid w:val="00AC6BDB"/>
    <w:rsid w:val="00AD1CD6"/>
    <w:rsid w:val="00AF32AD"/>
    <w:rsid w:val="00AF358F"/>
    <w:rsid w:val="00AF4422"/>
    <w:rsid w:val="00AF55F9"/>
    <w:rsid w:val="00AF5813"/>
    <w:rsid w:val="00B02242"/>
    <w:rsid w:val="00B10973"/>
    <w:rsid w:val="00B177D4"/>
    <w:rsid w:val="00B22FE0"/>
    <w:rsid w:val="00B43498"/>
    <w:rsid w:val="00B50191"/>
    <w:rsid w:val="00B56710"/>
    <w:rsid w:val="00B60EA9"/>
    <w:rsid w:val="00B6135D"/>
    <w:rsid w:val="00B70CE2"/>
    <w:rsid w:val="00B80655"/>
    <w:rsid w:val="00B81CA7"/>
    <w:rsid w:val="00B870F4"/>
    <w:rsid w:val="00B873ED"/>
    <w:rsid w:val="00BA2929"/>
    <w:rsid w:val="00BA4F64"/>
    <w:rsid w:val="00BA5F6F"/>
    <w:rsid w:val="00BA75E5"/>
    <w:rsid w:val="00BD4A89"/>
    <w:rsid w:val="00BD7FEA"/>
    <w:rsid w:val="00BE34ED"/>
    <w:rsid w:val="00C147DD"/>
    <w:rsid w:val="00C14C35"/>
    <w:rsid w:val="00C2009C"/>
    <w:rsid w:val="00C21883"/>
    <w:rsid w:val="00C25620"/>
    <w:rsid w:val="00C27CE5"/>
    <w:rsid w:val="00C30484"/>
    <w:rsid w:val="00C311B0"/>
    <w:rsid w:val="00C32E8B"/>
    <w:rsid w:val="00C343E6"/>
    <w:rsid w:val="00C459CF"/>
    <w:rsid w:val="00C51093"/>
    <w:rsid w:val="00C55641"/>
    <w:rsid w:val="00C65D8E"/>
    <w:rsid w:val="00C66465"/>
    <w:rsid w:val="00C71E08"/>
    <w:rsid w:val="00C74EDE"/>
    <w:rsid w:val="00C7685F"/>
    <w:rsid w:val="00C80A59"/>
    <w:rsid w:val="00C8128B"/>
    <w:rsid w:val="00C9076E"/>
    <w:rsid w:val="00C92E33"/>
    <w:rsid w:val="00CA126E"/>
    <w:rsid w:val="00CA5981"/>
    <w:rsid w:val="00CB6EFA"/>
    <w:rsid w:val="00CE6AAC"/>
    <w:rsid w:val="00CE6CEF"/>
    <w:rsid w:val="00CE6D46"/>
    <w:rsid w:val="00CF4273"/>
    <w:rsid w:val="00D06A27"/>
    <w:rsid w:val="00D122DA"/>
    <w:rsid w:val="00D16A3A"/>
    <w:rsid w:val="00D357D6"/>
    <w:rsid w:val="00D4264D"/>
    <w:rsid w:val="00D451B6"/>
    <w:rsid w:val="00D46A8B"/>
    <w:rsid w:val="00D57FAD"/>
    <w:rsid w:val="00D624E1"/>
    <w:rsid w:val="00D664D3"/>
    <w:rsid w:val="00D7403F"/>
    <w:rsid w:val="00D8278B"/>
    <w:rsid w:val="00D86D64"/>
    <w:rsid w:val="00DB277A"/>
    <w:rsid w:val="00DC3603"/>
    <w:rsid w:val="00DD183C"/>
    <w:rsid w:val="00DE40E9"/>
    <w:rsid w:val="00DE681C"/>
    <w:rsid w:val="00E020D7"/>
    <w:rsid w:val="00E05967"/>
    <w:rsid w:val="00E05BA0"/>
    <w:rsid w:val="00E21B78"/>
    <w:rsid w:val="00E30ABD"/>
    <w:rsid w:val="00E3165E"/>
    <w:rsid w:val="00E611D9"/>
    <w:rsid w:val="00E7443E"/>
    <w:rsid w:val="00E849C9"/>
    <w:rsid w:val="00E90928"/>
    <w:rsid w:val="00E921BF"/>
    <w:rsid w:val="00E921D5"/>
    <w:rsid w:val="00E95004"/>
    <w:rsid w:val="00E95D27"/>
    <w:rsid w:val="00EA3BFD"/>
    <w:rsid w:val="00ED0EE7"/>
    <w:rsid w:val="00ED12EF"/>
    <w:rsid w:val="00ED135F"/>
    <w:rsid w:val="00ED1B10"/>
    <w:rsid w:val="00EE25F0"/>
    <w:rsid w:val="00EE3516"/>
    <w:rsid w:val="00EF156D"/>
    <w:rsid w:val="00EF214F"/>
    <w:rsid w:val="00EF3A58"/>
    <w:rsid w:val="00EF6495"/>
    <w:rsid w:val="00EF729A"/>
    <w:rsid w:val="00F00814"/>
    <w:rsid w:val="00F0305F"/>
    <w:rsid w:val="00F16EC9"/>
    <w:rsid w:val="00F23F36"/>
    <w:rsid w:val="00F259DB"/>
    <w:rsid w:val="00F35D32"/>
    <w:rsid w:val="00F367C5"/>
    <w:rsid w:val="00F44603"/>
    <w:rsid w:val="00F44DD5"/>
    <w:rsid w:val="00F45364"/>
    <w:rsid w:val="00F51821"/>
    <w:rsid w:val="00F56493"/>
    <w:rsid w:val="00F57F76"/>
    <w:rsid w:val="00F63391"/>
    <w:rsid w:val="00F652FE"/>
    <w:rsid w:val="00F67752"/>
    <w:rsid w:val="00F71628"/>
    <w:rsid w:val="00F81E68"/>
    <w:rsid w:val="00F97CA6"/>
    <w:rsid w:val="00FA6D08"/>
    <w:rsid w:val="00FC1D10"/>
    <w:rsid w:val="00FD70A4"/>
    <w:rsid w:val="00FD74C3"/>
    <w:rsid w:val="00FE306B"/>
    <w:rsid w:val="00FE7BA6"/>
    <w:rsid w:val="00FF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55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3B52E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F156D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B52E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F156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Body Text"/>
    <w:basedOn w:val="a"/>
    <w:link w:val="aa"/>
    <w:rsid w:val="00F45364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F453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rsid w:val="00F45364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9E606A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9E60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E606A"/>
    <w:rPr>
      <w:rFonts w:ascii="Tahoma" w:hAnsi="Tahoma" w:cs="Tahoma"/>
      <w:sz w:val="16"/>
      <w:szCs w:val="16"/>
    </w:rPr>
  </w:style>
  <w:style w:type="paragraph" w:customStyle="1" w:styleId="af">
    <w:name w:val="Диплом основной"/>
    <w:basedOn w:val="a"/>
    <w:link w:val="af0"/>
    <w:rsid w:val="00DE681C"/>
    <w:pPr>
      <w:ind w:firstLine="851"/>
    </w:pPr>
  </w:style>
  <w:style w:type="character" w:customStyle="1" w:styleId="af0">
    <w:name w:val="Диплом основной Знак"/>
    <w:basedOn w:val="a0"/>
    <w:link w:val="af"/>
    <w:rsid w:val="00DE681C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55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3B52E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F156D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B52E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F156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Body Text"/>
    <w:basedOn w:val="a"/>
    <w:link w:val="aa"/>
    <w:rsid w:val="00F45364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F453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rsid w:val="00F45364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9E606A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9E60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E606A"/>
    <w:rPr>
      <w:rFonts w:ascii="Tahoma" w:hAnsi="Tahoma" w:cs="Tahoma"/>
      <w:sz w:val="16"/>
      <w:szCs w:val="16"/>
    </w:rPr>
  </w:style>
  <w:style w:type="paragraph" w:customStyle="1" w:styleId="af">
    <w:name w:val="Диплом основной"/>
    <w:basedOn w:val="a"/>
    <w:link w:val="af0"/>
    <w:rsid w:val="00DE681C"/>
    <w:pPr>
      <w:ind w:firstLine="851"/>
    </w:pPr>
  </w:style>
  <w:style w:type="character" w:customStyle="1" w:styleId="af0">
    <w:name w:val="Диплом основной Знак"/>
    <w:basedOn w:val="a0"/>
    <w:link w:val="af"/>
    <w:rsid w:val="00DE681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CAF99-99DF-4E44-926F-E7BA7E29A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224</TotalTime>
  <Pages>7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Басыров С.А.</dc:creator>
  <cp:lastModifiedBy>Басыров С.А.</cp:lastModifiedBy>
  <cp:revision>368</cp:revision>
  <dcterms:created xsi:type="dcterms:W3CDTF">2018-06-02T13:55:00Z</dcterms:created>
  <dcterms:modified xsi:type="dcterms:W3CDTF">2018-06-07T16:26:00Z</dcterms:modified>
</cp:coreProperties>
</file>