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34" w:rsidRDefault="00A45934" w:rsidP="00A45934">
      <w:pPr>
        <w:jc w:val="center"/>
        <w:rPr>
          <w:rFonts w:ascii="Times New Roman" w:hAnsi="Times New Roman" w:cs="Times New Roman"/>
          <w:b/>
        </w:rPr>
      </w:pPr>
      <w:r>
        <w:rPr>
          <w:rFonts w:ascii="Times New Roman" w:hAnsi="Times New Roman" w:cs="Times New Roman"/>
          <w:b/>
        </w:rPr>
        <w:t xml:space="preserve">Progress report – </w:t>
      </w:r>
      <w:r w:rsidR="00E46308">
        <w:rPr>
          <w:rFonts w:ascii="Times New Roman" w:hAnsi="Times New Roman" w:cs="Times New Roman"/>
          <w:b/>
        </w:rPr>
        <w:t>Oct 2020</w:t>
      </w:r>
    </w:p>
    <w:p w:rsidR="004B3BB4" w:rsidRDefault="000F2F3B" w:rsidP="00A45934">
      <w:pPr>
        <w:rPr>
          <w:rFonts w:ascii="Times New Roman" w:hAnsi="Times New Roman" w:cs="Times New Roman"/>
          <w:b/>
        </w:rPr>
      </w:pPr>
      <w:r>
        <w:rPr>
          <w:rFonts w:ascii="Times New Roman" w:hAnsi="Times New Roman" w:cs="Times New Roman"/>
          <w:b/>
        </w:rPr>
        <w:t xml:space="preserve">Updated title: </w:t>
      </w:r>
      <w:r w:rsidR="004B3BB4" w:rsidRPr="004B3BB4">
        <w:rPr>
          <w:rFonts w:ascii="Times New Roman" w:hAnsi="Times New Roman" w:cs="Times New Roman"/>
        </w:rPr>
        <w:t>Analysis of hospital based ayurvedic clinical practice to gain real world data knowledge</w:t>
      </w:r>
    </w:p>
    <w:p w:rsidR="005F0E56" w:rsidRDefault="00A45934" w:rsidP="00A45934">
      <w:pPr>
        <w:rPr>
          <w:rFonts w:ascii="Times New Roman" w:hAnsi="Times New Roman" w:cs="Times New Roman"/>
        </w:rPr>
      </w:pPr>
      <w:r w:rsidRPr="00A41162">
        <w:rPr>
          <w:rFonts w:ascii="Times New Roman" w:hAnsi="Times New Roman" w:cs="Times New Roman"/>
        </w:rPr>
        <w:t>By Vinay Mahajan, Girish Tillu, Ashwini Mathur</w:t>
      </w:r>
      <w:r w:rsidR="000F2F3B">
        <w:rPr>
          <w:rFonts w:ascii="Times New Roman" w:hAnsi="Times New Roman" w:cs="Times New Roman"/>
        </w:rPr>
        <w:t>, Ashwini Godbole</w:t>
      </w:r>
    </w:p>
    <w:p w:rsidR="00603386" w:rsidRDefault="00603386">
      <w:pPr>
        <w:rPr>
          <w:rFonts w:ascii="Times New Roman" w:hAnsi="Times New Roman" w:cs="Times New Roman"/>
        </w:rPr>
      </w:pPr>
      <w:r>
        <w:rPr>
          <w:rFonts w:ascii="Times New Roman" w:hAnsi="Times New Roman" w:cs="Times New Roman"/>
        </w:rPr>
        <w:t>Summary: The following progress has been made so far</w:t>
      </w:r>
      <w:r w:rsidR="00E46308">
        <w:rPr>
          <w:rFonts w:ascii="Times New Roman" w:hAnsi="Times New Roman" w:cs="Times New Roman"/>
        </w:rPr>
        <w:t xml:space="preserve"> between Dec</w:t>
      </w:r>
      <w:r w:rsidR="008B00E3">
        <w:rPr>
          <w:rFonts w:ascii="Times New Roman" w:hAnsi="Times New Roman" w:cs="Times New Roman"/>
        </w:rPr>
        <w:t xml:space="preserve"> 2019 and </w:t>
      </w:r>
      <w:r w:rsidR="00E46308">
        <w:rPr>
          <w:rFonts w:ascii="Times New Roman" w:hAnsi="Times New Roman" w:cs="Times New Roman"/>
        </w:rPr>
        <w:t>Oct 2020</w:t>
      </w:r>
    </w:p>
    <w:p w:rsidR="00E46308" w:rsidRDefault="00C84277" w:rsidP="00C0278A">
      <w:pPr>
        <w:pStyle w:val="PlainText"/>
      </w:pPr>
      <w:r>
        <w:t>All the work done so far has been written as 5 chapters so far. Refinement and updates are expected as the research work continues.</w:t>
      </w:r>
      <w:r w:rsidR="00CB1876">
        <w:t xml:space="preserve"> </w:t>
      </w:r>
      <w:r w:rsidR="00E46308">
        <w:t>There is a 250 word document exercise carried out</w:t>
      </w:r>
      <w:r w:rsidR="00CB1876">
        <w:t xml:space="preserve"> (as per Dr. Tillu’s instructions)</w:t>
      </w:r>
      <w:r w:rsidR="00E46308">
        <w:t xml:space="preserve"> to outline the objectives and outcomes of this thesis – please find the work outlining the ongoing work:</w:t>
      </w:r>
    </w:p>
    <w:p w:rsidR="00E46308" w:rsidRDefault="00E46308" w:rsidP="00C0278A">
      <w:pPr>
        <w:pStyle w:val="PlainText"/>
      </w:pPr>
    </w:p>
    <w:p w:rsidR="00E46308" w:rsidRPr="003B7FB9" w:rsidRDefault="00E46308" w:rsidP="00E46308">
      <w:pPr>
        <w:rPr>
          <w:rFonts w:ascii="Times New Roman" w:hAnsi="Times New Roman" w:cs="Times New Roman"/>
        </w:rPr>
      </w:pPr>
      <w:r>
        <w:rPr>
          <w:rFonts w:ascii="Times New Roman" w:hAnsi="Times New Roman" w:cs="Times New Roman"/>
        </w:rPr>
        <w:t xml:space="preserve">Title: </w:t>
      </w:r>
      <w:r w:rsidRPr="003B7FB9">
        <w:rPr>
          <w:rFonts w:ascii="Times New Roman" w:hAnsi="Times New Roman" w:cs="Times New Roman"/>
        </w:rPr>
        <w:t>Analysis of hospital based ayurvedic clinical practice to gain real world data knowledge:</w:t>
      </w:r>
    </w:p>
    <w:p w:rsidR="00E46308" w:rsidRPr="00E46308" w:rsidRDefault="00E46308" w:rsidP="00E46308">
      <w:pPr>
        <w:rPr>
          <w:rFonts w:ascii="Times New Roman" w:hAnsi="Times New Roman" w:cs="Times New Roman"/>
        </w:rPr>
      </w:pPr>
      <w:r w:rsidRPr="00E46308">
        <w:rPr>
          <w:rFonts w:ascii="Times New Roman" w:hAnsi="Times New Roman" w:cs="Times New Roman"/>
        </w:rPr>
        <w:t>Various electronic media like computers, mobile devices, wearables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p>
    <w:p w:rsidR="00E46308" w:rsidRPr="00E46308" w:rsidRDefault="00E46308" w:rsidP="00E46308">
      <w:pPr>
        <w:rPr>
          <w:rFonts w:ascii="Times New Roman" w:hAnsi="Times New Roman" w:cs="Times New Roman"/>
        </w:rPr>
      </w:pPr>
      <w:r w:rsidRPr="00E46308">
        <w:rPr>
          <w:rFonts w:ascii="Times New Roman" w:hAnsi="Times New Roman" w:cs="Times New Roman"/>
        </w:rPr>
        <w:t xml:space="preserve">Approval of Ibrance by US FDA for male breast cancer, a drug already approved for females, French health authorities allowing a RWE study of 600+ patients, over a period of 18 months, for a conditional re-imbursement scheme in COPD, are a couple of examples of approvals using RWD data. A study carried out by Clarivate Analytics, USA, reports 27 (non-exhaustive list), &lt;5% of all approved drugs, examples of drug approvals by US FDA, EMA, Japan’s PMDA and Health Canada, across broad spectrum of medicines between years 1998 and 2019. Real world data from Electronic Health Records and registries were used either as primary data, when non-comparative data were available to demonstrate tolerability and efficacy, or as a supportive data when validating findings. </w:t>
      </w:r>
    </w:p>
    <w:p w:rsidR="00E46308" w:rsidRPr="00E46308" w:rsidRDefault="00E46308" w:rsidP="00E46308">
      <w:pPr>
        <w:rPr>
          <w:rFonts w:ascii="Times New Roman" w:hAnsi="Times New Roman" w:cs="Times New Roman"/>
        </w:rPr>
      </w:pPr>
      <w:r w:rsidRPr="00E46308">
        <w:rPr>
          <w:rFonts w:ascii="Times New Roman" w:hAnsi="Times New Roman" w:cs="Times New Roman"/>
        </w:rPr>
        <w:t xml:space="preserve">This provides increasing usage of “naturally reported data” in drug approvals in modern biomedicine. These examples provide evidence of novel use of data, which may have otherwise gone unused. The power available to society would have never been unearthed if not for this way of use. </w:t>
      </w:r>
    </w:p>
    <w:p w:rsidR="00E46308" w:rsidRPr="00E46308" w:rsidRDefault="00E46308" w:rsidP="00E46308">
      <w:pPr>
        <w:rPr>
          <w:rFonts w:ascii="Times New Roman" w:hAnsi="Times New Roman" w:cs="Times New Roman"/>
        </w:rPr>
      </w:pPr>
      <w:r w:rsidRPr="00E46308">
        <w:rPr>
          <w:rFonts w:ascii="Times New Roman" w:hAnsi="Times New Roman" w:cs="Times New Roman"/>
        </w:rPr>
        <w:t>Is Ayurvedic area dealing with the same type of challenge of not realizing the potential of available data? Just to give a glimpse of enormity of data: more than 10 crore number of patients have been reported on AYUSH website (As of May 2020), more than 140+ countries have population of less than 10 crores.</w:t>
      </w:r>
    </w:p>
    <w:p w:rsidR="00E46308" w:rsidRPr="003B7FB9" w:rsidRDefault="00E46308" w:rsidP="00E46308">
      <w:pPr>
        <w:rPr>
          <w:rFonts w:ascii="Times New Roman" w:hAnsi="Times New Roman" w:cs="Times New Roman"/>
        </w:rPr>
      </w:pPr>
      <w:r w:rsidRPr="004C32D8">
        <w:rPr>
          <w:rFonts w:ascii="Times New Roman" w:hAnsi="Times New Roman" w:cs="Times New Roman"/>
        </w:rPr>
        <w:t xml:space="preserve">It </w:t>
      </w:r>
      <w:r>
        <w:rPr>
          <w:rFonts w:ascii="Times New Roman" w:hAnsi="Times New Roman" w:cs="Times New Roman"/>
        </w:rPr>
        <w:t>is</w:t>
      </w:r>
      <w:r w:rsidRPr="004C32D8">
        <w:rPr>
          <w:rFonts w:ascii="Times New Roman" w:hAnsi="Times New Roman" w:cs="Times New Roman"/>
        </w:rPr>
        <w:t xml:space="preserve"> safe to assume that the conceptual developments in ayurvedic knowledge base have taken place through every day observations and basic laws of nature. These fundamentals have been adjusted to the relevant times as per the passage of time</w:t>
      </w:r>
      <w:r>
        <w:rPr>
          <w:rFonts w:ascii="Times New Roman" w:hAnsi="Times New Roman" w:cs="Times New Roman"/>
        </w:rPr>
        <w:t xml:space="preserve"> based on observations and experiences. </w:t>
      </w:r>
      <w:r w:rsidRPr="009E6D28">
        <w:rPr>
          <w:rFonts w:ascii="Times New Roman" w:eastAsia="Times New Roman" w:hAnsi="Times New Roman" w:cs="Times New Roman"/>
          <w:color w:val="1D2228"/>
        </w:rPr>
        <w:t>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w:t>
      </w:r>
    </w:p>
    <w:p w:rsidR="00E46308" w:rsidRDefault="00E46308" w:rsidP="00E46308">
      <w:pPr>
        <w:rPr>
          <w:rFonts w:ascii="Times New Roman" w:eastAsia="Times New Roman" w:hAnsi="Times New Roman" w:cs="Times New Roman"/>
          <w:color w:val="1D2228"/>
        </w:rPr>
      </w:pPr>
      <w:r>
        <w:rPr>
          <w:rFonts w:ascii="Times New Roman" w:eastAsia="Times New Roman" w:hAnsi="Times New Roman" w:cs="Times New Roman"/>
          <w:color w:val="1D2228"/>
        </w:rPr>
        <w:t>Taking inspiration from respected Prof Patwardhan’s quote, “</w:t>
      </w:r>
      <w:r w:rsidRPr="003B7FB9">
        <w:rPr>
          <w:rFonts w:ascii="Times New Roman" w:eastAsia="Times New Roman" w:hAnsi="Times New Roman" w:cs="Times New Roman"/>
          <w:color w:val="1D2228"/>
        </w:rPr>
        <w:t xml:space="preserve">Charaka would not have ignored </w:t>
      </w:r>
      <w:r>
        <w:rPr>
          <w:rFonts w:ascii="Times New Roman" w:eastAsia="Times New Roman" w:hAnsi="Times New Roman" w:cs="Times New Roman"/>
          <w:color w:val="1D2228"/>
        </w:rPr>
        <w:t xml:space="preserve">modern </w:t>
      </w:r>
      <w:r w:rsidRPr="003B7FB9">
        <w:rPr>
          <w:rFonts w:ascii="Times New Roman" w:eastAsia="Times New Roman" w:hAnsi="Times New Roman" w:cs="Times New Roman"/>
          <w:color w:val="1D2228"/>
        </w:rPr>
        <w:t>technologies if they had been available during his time</w:t>
      </w:r>
      <w:r>
        <w:rPr>
          <w:rFonts w:ascii="Times New Roman" w:eastAsia="Times New Roman" w:hAnsi="Times New Roman" w:cs="Times New Roman"/>
          <w:color w:val="1D2228"/>
        </w:rPr>
        <w:t xml:space="preserve">”, this study attempts to discover hidden wealth of ayurveda related information in EHRs created at TDU hospital using modern methods of data sciences </w:t>
      </w:r>
      <w:r>
        <w:rPr>
          <w:rFonts w:ascii="Times New Roman" w:eastAsia="Times New Roman" w:hAnsi="Times New Roman" w:cs="Times New Roman"/>
          <w:color w:val="1D2228"/>
        </w:rPr>
        <w:lastRenderedPageBreak/>
        <w:t xml:space="preserve">and statistical programming. Since 2011 to Oct2017, the hospital database contained </w:t>
      </w:r>
      <w:r w:rsidRPr="009E6D28">
        <w:rPr>
          <w:rFonts w:ascii="Times New Roman" w:eastAsia="Times New Roman" w:hAnsi="Times New Roman" w:cs="Times New Roman"/>
          <w:color w:val="1D2228"/>
        </w:rPr>
        <w:t xml:space="preserve">data for &gt;51,000 patients, &gt;1,50,000 visits, &gt; 900 disease types, &gt;3,000 variations of medical procedures. </w:t>
      </w:r>
    </w:p>
    <w:p w:rsidR="00E46308" w:rsidRPr="00210C1C" w:rsidRDefault="00E46308" w:rsidP="00E46308">
      <w:pPr>
        <w:rPr>
          <w:rFonts w:ascii="Times New Roman" w:eastAsia="Times New Roman" w:hAnsi="Times New Roman" w:cs="Times New Roman"/>
          <w:color w:val="1D2228"/>
        </w:rPr>
      </w:pPr>
      <w:r w:rsidRPr="003B7FB9">
        <w:rPr>
          <w:rFonts w:ascii="Times New Roman" w:eastAsia="Times New Roman" w:hAnsi="Times New Roman" w:cs="Times New Roman"/>
          <w:color w:val="1D2228"/>
        </w:rPr>
        <w:t>Real world data is the information relating to patient health status and/or the delivery of health care routinely collected from a variety of sources</w:t>
      </w:r>
      <w:r>
        <w:rPr>
          <w:rFonts w:ascii="Times New Roman" w:eastAsia="Times New Roman" w:hAnsi="Times New Roman" w:cs="Times New Roman"/>
          <w:color w:val="1D2228"/>
        </w:rPr>
        <w:t xml:space="preserve"> to answer </w:t>
      </w:r>
      <w:r w:rsidRPr="003B7FB9">
        <w:rPr>
          <w:rFonts w:ascii="Times New Roman" w:eastAsia="Times New Roman" w:hAnsi="Times New Roman" w:cs="Times New Roman"/>
          <w:color w:val="1D2228"/>
        </w:rPr>
        <w:t>question</w:t>
      </w:r>
      <w:r>
        <w:rPr>
          <w:rFonts w:ascii="Times New Roman" w:eastAsia="Times New Roman" w:hAnsi="Times New Roman" w:cs="Times New Roman"/>
          <w:color w:val="1D2228"/>
        </w:rPr>
        <w:t>s previously thought infeasible</w:t>
      </w:r>
      <w:r w:rsidRPr="003B7FB9">
        <w:rPr>
          <w:rFonts w:ascii="Times New Roman" w:eastAsia="Times New Roman" w:hAnsi="Times New Roman" w:cs="Times New Roman"/>
          <w:color w:val="1D2228"/>
        </w:rPr>
        <w:t>.</w:t>
      </w:r>
      <w:r>
        <w:rPr>
          <w:rFonts w:ascii="Times New Roman" w:eastAsia="Times New Roman" w:hAnsi="Times New Roman" w:cs="Times New Roman"/>
          <w:color w:val="1D2228"/>
        </w:rPr>
        <w:t xml:space="preserve"> The study targets the methodological and learning framework covering short, mid and long term influences in following categories:</w:t>
      </w:r>
    </w:p>
    <w:p w:rsidR="00E46308" w:rsidRPr="00021037" w:rsidRDefault="00E46308" w:rsidP="00E46308">
      <w:pPr>
        <w:pStyle w:val="ListParagraph"/>
        <w:numPr>
          <w:ilvl w:val="0"/>
          <w:numId w:val="9"/>
        </w:numPr>
        <w:spacing w:after="160" w:line="259" w:lineRule="auto"/>
        <w:rPr>
          <w:rFonts w:ascii="Times New Roman" w:eastAsia="Times New Roman" w:hAnsi="Times New Roman" w:cs="Times New Roman"/>
          <w:color w:val="1D2228"/>
        </w:rPr>
      </w:pPr>
      <w:r w:rsidRPr="00021037">
        <w:rPr>
          <w:rFonts w:ascii="Times New Roman" w:eastAsia="Times New Roman" w:hAnsi="Times New Roman" w:cs="Times New Roman"/>
          <w:color w:val="1D2228"/>
        </w:rPr>
        <w:t>Hospital managements</w:t>
      </w:r>
      <w:r>
        <w:rPr>
          <w:rFonts w:ascii="Times New Roman" w:eastAsia="Times New Roman" w:hAnsi="Times New Roman" w:cs="Times New Roman"/>
          <w:color w:val="1D2228"/>
        </w:rPr>
        <w:t>,</w:t>
      </w:r>
      <w:r w:rsidRPr="00021037">
        <w:rPr>
          <w:rFonts w:ascii="Times New Roman" w:eastAsia="Times New Roman" w:hAnsi="Times New Roman" w:cs="Times New Roman"/>
          <w:color w:val="1D2228"/>
        </w:rPr>
        <w:t xml:space="preserve"> clinicians</w:t>
      </w:r>
      <w:r>
        <w:rPr>
          <w:rFonts w:ascii="Times New Roman" w:eastAsia="Times New Roman" w:hAnsi="Times New Roman" w:cs="Times New Roman"/>
          <w:color w:val="1D2228"/>
        </w:rPr>
        <w:t xml:space="preserve"> and patients</w:t>
      </w:r>
    </w:p>
    <w:p w:rsidR="00E46308" w:rsidRDefault="00E46308" w:rsidP="00E46308">
      <w:pPr>
        <w:pStyle w:val="ListParagraph"/>
        <w:numPr>
          <w:ilvl w:val="0"/>
          <w:numId w:val="9"/>
        </w:numPr>
        <w:spacing w:after="160" w:line="259" w:lineRule="auto"/>
        <w:rPr>
          <w:rFonts w:ascii="Times New Roman" w:eastAsia="Times New Roman" w:hAnsi="Times New Roman" w:cs="Times New Roman"/>
          <w:color w:val="1D2228"/>
        </w:rPr>
      </w:pPr>
      <w:r w:rsidRPr="00021037">
        <w:rPr>
          <w:rFonts w:ascii="Times New Roman" w:eastAsia="Times New Roman" w:hAnsi="Times New Roman" w:cs="Times New Roman"/>
          <w:color w:val="1D2228"/>
        </w:rPr>
        <w:t>Universities and learning institutes – clinical communication, researchers to build vital evidence-base</w:t>
      </w:r>
    </w:p>
    <w:p w:rsidR="00E46308" w:rsidRPr="00021037" w:rsidRDefault="00E46308" w:rsidP="00E46308">
      <w:pPr>
        <w:pStyle w:val="ListParagraph"/>
        <w:numPr>
          <w:ilvl w:val="0"/>
          <w:numId w:val="9"/>
        </w:numPr>
        <w:spacing w:after="160" w:line="259" w:lineRule="auto"/>
        <w:rPr>
          <w:rFonts w:ascii="Times New Roman" w:eastAsia="Times New Roman" w:hAnsi="Times New Roman" w:cs="Times New Roman"/>
          <w:color w:val="1D2228"/>
        </w:rPr>
      </w:pPr>
      <w:r w:rsidRPr="00021037">
        <w:rPr>
          <w:rFonts w:ascii="Times New Roman" w:eastAsia="Times New Roman" w:hAnsi="Times New Roman" w:cs="Times New Roman"/>
          <w:color w:val="1D2228"/>
        </w:rPr>
        <w:t>Policy makers – AYUSH</w:t>
      </w:r>
      <w:r>
        <w:rPr>
          <w:rFonts w:ascii="Times New Roman" w:eastAsia="Times New Roman" w:hAnsi="Times New Roman" w:cs="Times New Roman"/>
          <w:color w:val="1D2228"/>
        </w:rPr>
        <w:t xml:space="preserve"> and relevant ministries</w:t>
      </w:r>
    </w:p>
    <w:p w:rsidR="00E46308" w:rsidRDefault="00E46308" w:rsidP="00E46308">
      <w:pPr>
        <w:pStyle w:val="ListParagraph"/>
        <w:numPr>
          <w:ilvl w:val="0"/>
          <w:numId w:val="9"/>
        </w:numPr>
        <w:spacing w:after="160" w:line="259" w:lineRule="auto"/>
        <w:rPr>
          <w:rFonts w:ascii="Times New Roman" w:eastAsia="Times New Roman" w:hAnsi="Times New Roman" w:cs="Times New Roman"/>
          <w:color w:val="1D2228"/>
        </w:rPr>
      </w:pPr>
      <w:r w:rsidRPr="00021037">
        <w:rPr>
          <w:rFonts w:ascii="Times New Roman" w:eastAsia="Times New Roman" w:hAnsi="Times New Roman" w:cs="Times New Roman"/>
          <w:color w:val="1D2228"/>
        </w:rPr>
        <w:t>Healthcare providers - Ayurveda Healthcare syste</w:t>
      </w:r>
      <w:r>
        <w:rPr>
          <w:rFonts w:ascii="Times New Roman" w:eastAsia="Times New Roman" w:hAnsi="Times New Roman" w:cs="Times New Roman"/>
          <w:color w:val="1D2228"/>
        </w:rPr>
        <w:t>ms, General healthcare systems</w:t>
      </w:r>
    </w:p>
    <w:p w:rsidR="00E46308" w:rsidRDefault="00E46308" w:rsidP="00E46308">
      <w:pPr>
        <w:rPr>
          <w:rFonts w:ascii="Times New Roman" w:eastAsia="Times New Roman" w:hAnsi="Times New Roman" w:cs="Times New Roman"/>
          <w:color w:val="1D2228"/>
        </w:rPr>
      </w:pPr>
      <w:r>
        <w:rPr>
          <w:rFonts w:ascii="Times New Roman" w:eastAsia="Times New Roman" w:hAnsi="Times New Roman" w:cs="Times New Roman"/>
          <w:color w:val="1D2228"/>
        </w:rPr>
        <w:t>The contents of thesis are covered in chapters defined as follows:</w:t>
      </w:r>
    </w:p>
    <w:p w:rsidR="00E46308" w:rsidRPr="00E149C0" w:rsidRDefault="00E46308" w:rsidP="00E46308">
      <w:pPr>
        <w:pStyle w:val="ListParagraph"/>
        <w:numPr>
          <w:ilvl w:val="0"/>
          <w:numId w:val="10"/>
        </w:numPr>
        <w:spacing w:after="160" w:line="259" w:lineRule="auto"/>
        <w:rPr>
          <w:rFonts w:ascii="Times New Roman" w:eastAsia="Times New Roman" w:hAnsi="Times New Roman" w:cs="Times New Roman"/>
          <w:color w:val="1D2228"/>
        </w:rPr>
      </w:pPr>
      <w:r w:rsidRPr="00E149C0">
        <w:rPr>
          <w:rFonts w:ascii="Times New Roman" w:eastAsia="Times New Roman" w:hAnsi="Times New Roman" w:cs="Times New Roman"/>
          <w:color w:val="1D2228"/>
        </w:rPr>
        <w:t>Converting clinical life data into analyzable format</w:t>
      </w:r>
    </w:p>
    <w:p w:rsidR="00E46308" w:rsidRPr="00E149C0" w:rsidRDefault="00E46308" w:rsidP="00E46308">
      <w:pPr>
        <w:pStyle w:val="ListParagraph"/>
        <w:numPr>
          <w:ilvl w:val="0"/>
          <w:numId w:val="10"/>
        </w:numPr>
        <w:spacing w:after="160" w:line="259" w:lineRule="auto"/>
        <w:rPr>
          <w:rFonts w:ascii="Times New Roman" w:eastAsia="Times New Roman" w:hAnsi="Times New Roman" w:cs="Times New Roman"/>
          <w:color w:val="1D2228"/>
        </w:rPr>
      </w:pPr>
      <w:r w:rsidRPr="00E149C0">
        <w:rPr>
          <w:rFonts w:ascii="Times New Roman" w:eastAsia="Times New Roman" w:hAnsi="Times New Roman" w:cs="Times New Roman"/>
          <w:color w:val="1D2228"/>
        </w:rPr>
        <w:t>Clinical data understanding</w:t>
      </w:r>
    </w:p>
    <w:p w:rsidR="00E46308" w:rsidRPr="00E149C0" w:rsidRDefault="00E46308" w:rsidP="00E46308">
      <w:pPr>
        <w:pStyle w:val="ListParagraph"/>
        <w:numPr>
          <w:ilvl w:val="0"/>
          <w:numId w:val="10"/>
        </w:numPr>
        <w:spacing w:after="160" w:line="259" w:lineRule="auto"/>
        <w:rPr>
          <w:rFonts w:ascii="Times New Roman" w:eastAsia="Times New Roman" w:hAnsi="Times New Roman" w:cs="Times New Roman"/>
          <w:color w:val="1D2228"/>
        </w:rPr>
      </w:pPr>
      <w:r w:rsidRPr="00E149C0">
        <w:rPr>
          <w:rFonts w:ascii="Times New Roman" w:eastAsia="Times New Roman" w:hAnsi="Times New Roman" w:cs="Times New Roman"/>
          <w:color w:val="1D2228"/>
        </w:rPr>
        <w:t>Studying demographics and patient specific factors</w:t>
      </w:r>
    </w:p>
    <w:p w:rsidR="00E46308" w:rsidRPr="00E149C0" w:rsidRDefault="00E46308" w:rsidP="00E46308">
      <w:pPr>
        <w:pStyle w:val="ListParagraph"/>
        <w:numPr>
          <w:ilvl w:val="0"/>
          <w:numId w:val="10"/>
        </w:numPr>
        <w:spacing w:after="160" w:line="259" w:lineRule="auto"/>
        <w:rPr>
          <w:rFonts w:ascii="Times New Roman" w:eastAsia="Times New Roman" w:hAnsi="Times New Roman" w:cs="Times New Roman"/>
          <w:color w:val="1D2228"/>
        </w:rPr>
      </w:pPr>
      <w:r w:rsidRPr="00E149C0">
        <w:rPr>
          <w:rFonts w:ascii="Times New Roman" w:eastAsia="Times New Roman" w:hAnsi="Times New Roman" w:cs="Times New Roman"/>
          <w:color w:val="1D2228"/>
        </w:rPr>
        <w:t>Diagnostics and treatment data</w:t>
      </w:r>
    </w:p>
    <w:p w:rsidR="00E46308" w:rsidRPr="00E149C0" w:rsidRDefault="00E46308" w:rsidP="00E46308">
      <w:pPr>
        <w:pStyle w:val="ListParagraph"/>
        <w:numPr>
          <w:ilvl w:val="0"/>
          <w:numId w:val="10"/>
        </w:numPr>
        <w:spacing w:after="160" w:line="259" w:lineRule="auto"/>
        <w:rPr>
          <w:rFonts w:ascii="Times New Roman" w:eastAsia="Times New Roman" w:hAnsi="Times New Roman" w:cs="Times New Roman"/>
          <w:color w:val="1D2228"/>
        </w:rPr>
      </w:pPr>
      <w:r w:rsidRPr="00E149C0">
        <w:rPr>
          <w:rFonts w:ascii="Times New Roman" w:eastAsia="Times New Roman" w:hAnsi="Times New Roman" w:cs="Times New Roman"/>
          <w:color w:val="1D2228"/>
        </w:rPr>
        <w:t>Outcome and effect</w:t>
      </w:r>
    </w:p>
    <w:p w:rsidR="00E46308" w:rsidRPr="00181550" w:rsidRDefault="00E46308" w:rsidP="00E46308">
      <w:pPr>
        <w:pStyle w:val="ListParagraph"/>
        <w:numPr>
          <w:ilvl w:val="0"/>
          <w:numId w:val="10"/>
        </w:numPr>
        <w:spacing w:after="160" w:line="259" w:lineRule="auto"/>
        <w:rPr>
          <w:rFonts w:ascii="Times New Roman" w:eastAsia="Times New Roman" w:hAnsi="Times New Roman" w:cs="Times New Roman"/>
          <w:color w:val="1D2228"/>
        </w:rPr>
      </w:pPr>
      <w:r w:rsidRPr="00E149C0">
        <w:rPr>
          <w:rFonts w:ascii="Times New Roman" w:eastAsia="Times New Roman" w:hAnsi="Times New Roman" w:cs="Times New Roman"/>
          <w:color w:val="1D2228"/>
        </w:rPr>
        <w:t>Prediction / NLP</w:t>
      </w:r>
    </w:p>
    <w:p w:rsidR="00E46308" w:rsidRDefault="00E46308" w:rsidP="00C0278A">
      <w:pPr>
        <w:pStyle w:val="PlainText"/>
      </w:pPr>
    </w:p>
    <w:p w:rsidR="00E46308" w:rsidRDefault="00E46308" w:rsidP="00C0278A">
      <w:pPr>
        <w:pStyle w:val="PlainText"/>
      </w:pPr>
      <w:r>
        <w:t xml:space="preserve">On the similar lines, the work done so far has been covered in a slidedeck of </w:t>
      </w:r>
      <w:r w:rsidR="00CB1876">
        <w:t>~</w:t>
      </w:r>
      <w:r>
        <w:t xml:space="preserve">50 </w:t>
      </w:r>
      <w:r w:rsidR="00CB1876">
        <w:t xml:space="preserve">to 70 </w:t>
      </w:r>
      <w:r>
        <w:t>slides. The slidedeck will be attached along with the progress report document.</w:t>
      </w:r>
    </w:p>
    <w:p w:rsidR="00CB1876" w:rsidRDefault="00CB1876" w:rsidP="00C0278A">
      <w:pPr>
        <w:pStyle w:val="PlainText"/>
      </w:pPr>
    </w:p>
    <w:p w:rsidR="00CB1876" w:rsidRDefault="00CB1876" w:rsidP="00C0278A">
      <w:pPr>
        <w:pStyle w:val="PlainText"/>
      </w:pPr>
      <w:r>
        <w:t>The presentation of the proposed protocol was done to the SASC on 14</w:t>
      </w:r>
      <w:r w:rsidRPr="00CB1876">
        <w:rPr>
          <w:vertAlign w:val="superscript"/>
        </w:rPr>
        <w:t>th</w:t>
      </w:r>
      <w:r>
        <w:t xml:space="preserve"> Oct 2020, the protocol has been approved by the committee. The updated version of the protocol based on the committee’s comments has been submitted to the committee.</w:t>
      </w:r>
    </w:p>
    <w:p w:rsidR="00C84277" w:rsidRDefault="00C84277" w:rsidP="00C0278A">
      <w:pPr>
        <w:pStyle w:val="PlainText"/>
      </w:pPr>
    </w:p>
    <w:p w:rsidR="004770AD" w:rsidRDefault="00B23156" w:rsidP="00C0278A">
      <w:pPr>
        <w:pStyle w:val="PlainText"/>
      </w:pPr>
      <w:r>
        <w:t>Paper submission and rejection:</w:t>
      </w:r>
    </w:p>
    <w:p w:rsidR="00B23156" w:rsidRDefault="00B23156" w:rsidP="00B23156">
      <w:pPr>
        <w:pStyle w:val="PlainText"/>
        <w:numPr>
          <w:ilvl w:val="0"/>
          <w:numId w:val="11"/>
        </w:numPr>
      </w:pPr>
      <w:r>
        <w:t>A paper was submitted to the “</w:t>
      </w:r>
      <w:r w:rsidRPr="00B23156">
        <w:t>European Journal of Integrative Medicine</w:t>
      </w:r>
      <w:r>
        <w:t>”, in July 2020, it was rejected.</w:t>
      </w:r>
    </w:p>
    <w:p w:rsidR="00CB1876" w:rsidRDefault="00B23156" w:rsidP="00CB1876">
      <w:pPr>
        <w:pStyle w:val="PlainText"/>
        <w:numPr>
          <w:ilvl w:val="0"/>
          <w:numId w:val="11"/>
        </w:numPr>
      </w:pPr>
      <w:r>
        <w:t>Another paper was submitted to the “biorxiv.org”</w:t>
      </w:r>
      <w:r w:rsidR="00911FB2">
        <w:t xml:space="preserve"> for pre-prints</w:t>
      </w:r>
      <w:r>
        <w:t xml:space="preserve"> in Sept 2020 and it was rejected.</w:t>
      </w:r>
      <w:bookmarkStart w:id="0" w:name="_GoBack"/>
      <w:bookmarkEnd w:id="0"/>
    </w:p>
    <w:sectPr w:rsidR="00CB1876" w:rsidSect="00B011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2ED" w:rsidRDefault="008E42ED" w:rsidP="004B3BB4">
      <w:pPr>
        <w:spacing w:after="0" w:line="240" w:lineRule="auto"/>
      </w:pPr>
      <w:r>
        <w:separator/>
      </w:r>
    </w:p>
  </w:endnote>
  <w:endnote w:type="continuationSeparator" w:id="0">
    <w:p w:rsidR="008E42ED" w:rsidRDefault="008E42ED" w:rsidP="004B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2ED" w:rsidRDefault="008E42ED" w:rsidP="004B3BB4">
      <w:pPr>
        <w:spacing w:after="0" w:line="240" w:lineRule="auto"/>
      </w:pPr>
      <w:r>
        <w:separator/>
      </w:r>
    </w:p>
  </w:footnote>
  <w:footnote w:type="continuationSeparator" w:id="0">
    <w:p w:rsidR="008E42ED" w:rsidRDefault="008E42ED" w:rsidP="004B3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CFD"/>
    <w:multiLevelType w:val="hybridMultilevel"/>
    <w:tmpl w:val="5378899C"/>
    <w:lvl w:ilvl="0" w:tplc="DF7E98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563E1"/>
    <w:multiLevelType w:val="hybridMultilevel"/>
    <w:tmpl w:val="6AB66314"/>
    <w:lvl w:ilvl="0" w:tplc="B7561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29272F"/>
    <w:multiLevelType w:val="hybridMultilevel"/>
    <w:tmpl w:val="3B50EE76"/>
    <w:lvl w:ilvl="0" w:tplc="D2C8E0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56172"/>
    <w:multiLevelType w:val="hybridMultilevel"/>
    <w:tmpl w:val="3CF2821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DD769C"/>
    <w:multiLevelType w:val="hybridMultilevel"/>
    <w:tmpl w:val="ED50DF94"/>
    <w:lvl w:ilvl="0" w:tplc="F47E4E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C97AE3"/>
    <w:multiLevelType w:val="hybridMultilevel"/>
    <w:tmpl w:val="6DA25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75C75FE"/>
    <w:multiLevelType w:val="hybridMultilevel"/>
    <w:tmpl w:val="45006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03D55"/>
    <w:multiLevelType w:val="hybridMultilevel"/>
    <w:tmpl w:val="4544C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23A4C5B"/>
    <w:multiLevelType w:val="hybridMultilevel"/>
    <w:tmpl w:val="4B209FD6"/>
    <w:lvl w:ilvl="0" w:tplc="4EC087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4A567B"/>
    <w:multiLevelType w:val="hybridMultilevel"/>
    <w:tmpl w:val="EDEAC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AC42B9"/>
    <w:multiLevelType w:val="hybridMultilevel"/>
    <w:tmpl w:val="E0DAC3E2"/>
    <w:lvl w:ilvl="0" w:tplc="B756105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2"/>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3BEC"/>
    <w:rsid w:val="000227EF"/>
    <w:rsid w:val="00047FF6"/>
    <w:rsid w:val="00061090"/>
    <w:rsid w:val="0009001B"/>
    <w:rsid w:val="00095DC0"/>
    <w:rsid w:val="00096A00"/>
    <w:rsid w:val="000A46A4"/>
    <w:rsid w:val="000E50FA"/>
    <w:rsid w:val="000F2F3B"/>
    <w:rsid w:val="000F6BA0"/>
    <w:rsid w:val="001366D8"/>
    <w:rsid w:val="00144D3D"/>
    <w:rsid w:val="0018576C"/>
    <w:rsid w:val="001B2A88"/>
    <w:rsid w:val="001E1AEC"/>
    <w:rsid w:val="0020367E"/>
    <w:rsid w:val="00256C5C"/>
    <w:rsid w:val="0028543C"/>
    <w:rsid w:val="00285B44"/>
    <w:rsid w:val="002878DC"/>
    <w:rsid w:val="002E5241"/>
    <w:rsid w:val="002E7B2A"/>
    <w:rsid w:val="002F2E6A"/>
    <w:rsid w:val="00355EC7"/>
    <w:rsid w:val="00364358"/>
    <w:rsid w:val="003C2922"/>
    <w:rsid w:val="004155CA"/>
    <w:rsid w:val="00420E47"/>
    <w:rsid w:val="00426848"/>
    <w:rsid w:val="00436A22"/>
    <w:rsid w:val="00443912"/>
    <w:rsid w:val="004770AD"/>
    <w:rsid w:val="00490EBF"/>
    <w:rsid w:val="00493BEC"/>
    <w:rsid w:val="004A11E6"/>
    <w:rsid w:val="004B3BB4"/>
    <w:rsid w:val="004E30A6"/>
    <w:rsid w:val="004E30F5"/>
    <w:rsid w:val="004E46ED"/>
    <w:rsid w:val="004E7A30"/>
    <w:rsid w:val="004F1815"/>
    <w:rsid w:val="0051535E"/>
    <w:rsid w:val="00535588"/>
    <w:rsid w:val="005B4683"/>
    <w:rsid w:val="005F0E56"/>
    <w:rsid w:val="005F3628"/>
    <w:rsid w:val="00600748"/>
    <w:rsid w:val="00603386"/>
    <w:rsid w:val="00606B36"/>
    <w:rsid w:val="00611230"/>
    <w:rsid w:val="006128DF"/>
    <w:rsid w:val="00673A72"/>
    <w:rsid w:val="00695CBA"/>
    <w:rsid w:val="006D7821"/>
    <w:rsid w:val="006F1DF5"/>
    <w:rsid w:val="006F665B"/>
    <w:rsid w:val="00705DA0"/>
    <w:rsid w:val="0071122F"/>
    <w:rsid w:val="00724337"/>
    <w:rsid w:val="007370AC"/>
    <w:rsid w:val="00743A64"/>
    <w:rsid w:val="00752EDE"/>
    <w:rsid w:val="00761DBA"/>
    <w:rsid w:val="00774190"/>
    <w:rsid w:val="007B1C7C"/>
    <w:rsid w:val="007B330A"/>
    <w:rsid w:val="007C7513"/>
    <w:rsid w:val="007E6459"/>
    <w:rsid w:val="007E7DA2"/>
    <w:rsid w:val="00804477"/>
    <w:rsid w:val="0082498E"/>
    <w:rsid w:val="00841F36"/>
    <w:rsid w:val="0086019E"/>
    <w:rsid w:val="00887366"/>
    <w:rsid w:val="00895FCE"/>
    <w:rsid w:val="008B00E3"/>
    <w:rsid w:val="008B07E4"/>
    <w:rsid w:val="008B613D"/>
    <w:rsid w:val="008E42ED"/>
    <w:rsid w:val="008E65BB"/>
    <w:rsid w:val="00911FB2"/>
    <w:rsid w:val="00912A52"/>
    <w:rsid w:val="00916839"/>
    <w:rsid w:val="00920D5F"/>
    <w:rsid w:val="00922F57"/>
    <w:rsid w:val="00927C11"/>
    <w:rsid w:val="009310D6"/>
    <w:rsid w:val="00934278"/>
    <w:rsid w:val="00937A5D"/>
    <w:rsid w:val="00955F96"/>
    <w:rsid w:val="00981722"/>
    <w:rsid w:val="00992801"/>
    <w:rsid w:val="009A3674"/>
    <w:rsid w:val="009B2AE3"/>
    <w:rsid w:val="009C1B5C"/>
    <w:rsid w:val="009C5CF3"/>
    <w:rsid w:val="009D4F89"/>
    <w:rsid w:val="009D69C6"/>
    <w:rsid w:val="009E3D0F"/>
    <w:rsid w:val="009F79F3"/>
    <w:rsid w:val="00A154DC"/>
    <w:rsid w:val="00A45934"/>
    <w:rsid w:val="00A51FA2"/>
    <w:rsid w:val="00A53092"/>
    <w:rsid w:val="00A8349D"/>
    <w:rsid w:val="00A9106B"/>
    <w:rsid w:val="00AA36A8"/>
    <w:rsid w:val="00AD3196"/>
    <w:rsid w:val="00AE0579"/>
    <w:rsid w:val="00AE338E"/>
    <w:rsid w:val="00B0113A"/>
    <w:rsid w:val="00B16EE2"/>
    <w:rsid w:val="00B21387"/>
    <w:rsid w:val="00B23156"/>
    <w:rsid w:val="00B6260E"/>
    <w:rsid w:val="00B838DF"/>
    <w:rsid w:val="00BB33EF"/>
    <w:rsid w:val="00BB63E4"/>
    <w:rsid w:val="00BD599E"/>
    <w:rsid w:val="00BF2002"/>
    <w:rsid w:val="00BF52E0"/>
    <w:rsid w:val="00C0278A"/>
    <w:rsid w:val="00C143C1"/>
    <w:rsid w:val="00C3119D"/>
    <w:rsid w:val="00C43B3C"/>
    <w:rsid w:val="00C57C03"/>
    <w:rsid w:val="00C64DE4"/>
    <w:rsid w:val="00C8219B"/>
    <w:rsid w:val="00C84277"/>
    <w:rsid w:val="00C84E22"/>
    <w:rsid w:val="00C94964"/>
    <w:rsid w:val="00CA2E44"/>
    <w:rsid w:val="00CA569D"/>
    <w:rsid w:val="00CB044B"/>
    <w:rsid w:val="00CB1876"/>
    <w:rsid w:val="00CD05E0"/>
    <w:rsid w:val="00CE0F9A"/>
    <w:rsid w:val="00CF6AC7"/>
    <w:rsid w:val="00D160DB"/>
    <w:rsid w:val="00D218EB"/>
    <w:rsid w:val="00D36361"/>
    <w:rsid w:val="00D63EBE"/>
    <w:rsid w:val="00D769C3"/>
    <w:rsid w:val="00D81343"/>
    <w:rsid w:val="00DE23F3"/>
    <w:rsid w:val="00DE5DAE"/>
    <w:rsid w:val="00DF32F6"/>
    <w:rsid w:val="00DF5EF7"/>
    <w:rsid w:val="00E313F1"/>
    <w:rsid w:val="00E37760"/>
    <w:rsid w:val="00E46308"/>
    <w:rsid w:val="00E5067E"/>
    <w:rsid w:val="00EA58F1"/>
    <w:rsid w:val="00EA6910"/>
    <w:rsid w:val="00EC1733"/>
    <w:rsid w:val="00EC1AFC"/>
    <w:rsid w:val="00EC2A83"/>
    <w:rsid w:val="00EF7C6A"/>
    <w:rsid w:val="00F02314"/>
    <w:rsid w:val="00F11977"/>
    <w:rsid w:val="00F2759E"/>
    <w:rsid w:val="00F330D0"/>
    <w:rsid w:val="00F57D31"/>
    <w:rsid w:val="00F74B8E"/>
    <w:rsid w:val="00F74FD8"/>
    <w:rsid w:val="00F87A8A"/>
    <w:rsid w:val="00F9085B"/>
    <w:rsid w:val="00FA2A36"/>
    <w:rsid w:val="00FB11FA"/>
    <w:rsid w:val="00FE386C"/>
    <w:rsid w:val="00FF0DCB"/>
    <w:rsid w:val="00FF1802"/>
    <w:rsid w:val="00FF28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20591"/>
  <w15:docId w15:val="{37516F20-51A1-42E1-BD22-6108D20A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934"/>
  </w:style>
  <w:style w:type="paragraph" w:styleId="Heading2">
    <w:name w:val="heading 2"/>
    <w:basedOn w:val="Normal"/>
    <w:link w:val="Heading2Char"/>
    <w:uiPriority w:val="9"/>
    <w:qFormat/>
    <w:rsid w:val="008B00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34"/>
    <w:rPr>
      <w:color w:val="0000FF" w:themeColor="hyperlink"/>
      <w:u w:val="single"/>
    </w:rPr>
  </w:style>
  <w:style w:type="paragraph" w:styleId="ListParagraph">
    <w:name w:val="List Paragraph"/>
    <w:basedOn w:val="Normal"/>
    <w:uiPriority w:val="34"/>
    <w:qFormat/>
    <w:rsid w:val="00BB33EF"/>
    <w:pPr>
      <w:ind w:left="720"/>
      <w:contextualSpacing/>
    </w:pPr>
  </w:style>
  <w:style w:type="paragraph" w:styleId="BalloonText">
    <w:name w:val="Balloon Text"/>
    <w:basedOn w:val="Normal"/>
    <w:link w:val="BalloonTextChar"/>
    <w:uiPriority w:val="99"/>
    <w:semiHidden/>
    <w:unhideWhenUsed/>
    <w:rsid w:val="0044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12"/>
    <w:rPr>
      <w:rFonts w:ascii="Tahoma" w:hAnsi="Tahoma" w:cs="Tahoma"/>
      <w:sz w:val="16"/>
      <w:szCs w:val="16"/>
    </w:rPr>
  </w:style>
  <w:style w:type="character" w:styleId="Strong">
    <w:name w:val="Strong"/>
    <w:basedOn w:val="DefaultParagraphFont"/>
    <w:uiPriority w:val="22"/>
    <w:qFormat/>
    <w:rsid w:val="000E50FA"/>
    <w:rPr>
      <w:b/>
      <w:bCs/>
    </w:rPr>
  </w:style>
  <w:style w:type="paragraph" w:styleId="PlainText">
    <w:name w:val="Plain Text"/>
    <w:basedOn w:val="Normal"/>
    <w:link w:val="PlainTextChar"/>
    <w:uiPriority w:val="99"/>
    <w:unhideWhenUsed/>
    <w:rsid w:val="00A154DC"/>
    <w:pPr>
      <w:spacing w:after="0" w:line="240" w:lineRule="auto"/>
    </w:pPr>
    <w:rPr>
      <w:rFonts w:ascii="Times New Roman" w:hAnsi="Times New Roman" w:cs="Times New Roman"/>
    </w:rPr>
  </w:style>
  <w:style w:type="character" w:customStyle="1" w:styleId="PlainTextChar">
    <w:name w:val="Plain Text Char"/>
    <w:basedOn w:val="DefaultParagraphFont"/>
    <w:link w:val="PlainText"/>
    <w:uiPriority w:val="99"/>
    <w:rsid w:val="00A154DC"/>
    <w:rPr>
      <w:rFonts w:ascii="Times New Roman" w:hAnsi="Times New Roman" w:cs="Times New Roman"/>
    </w:rPr>
  </w:style>
  <w:style w:type="paragraph" w:customStyle="1" w:styleId="ydp27be8418yiv4169082727ydp78797a9ayiv6267689750msonormal">
    <w:name w:val="ydp27be8418yiv4169082727ydp78797a9ayiv6267689750msonormal"/>
    <w:basedOn w:val="Normal"/>
    <w:rsid w:val="00887366"/>
    <w:pPr>
      <w:spacing w:before="100" w:beforeAutospacing="1" w:after="100" w:afterAutospacing="1" w:line="240" w:lineRule="auto"/>
    </w:pPr>
    <w:rPr>
      <w:rFonts w:ascii="Times New Roman" w:hAnsi="Times New Roman" w:cs="Times New Roman"/>
      <w:sz w:val="24"/>
      <w:szCs w:val="24"/>
    </w:rPr>
  </w:style>
  <w:style w:type="paragraph" w:customStyle="1" w:styleId="ydp27be8418yiv4169082727ydp78797a9ayiv6267689750msolistparagraph">
    <w:name w:val="ydp27be8418yiv4169082727ydp78797a9ayiv6267689750msolistparagraph"/>
    <w:basedOn w:val="Normal"/>
    <w:rsid w:val="00887366"/>
    <w:pPr>
      <w:spacing w:before="100" w:beforeAutospacing="1" w:after="100" w:afterAutospacing="1" w:line="240" w:lineRule="auto"/>
    </w:pPr>
    <w:rPr>
      <w:rFonts w:ascii="Times New Roman" w:hAnsi="Times New Roman" w:cs="Times New Roman"/>
      <w:sz w:val="24"/>
      <w:szCs w:val="24"/>
    </w:rPr>
  </w:style>
  <w:style w:type="paragraph" w:customStyle="1" w:styleId="ydp27be8418yiv4169082727ydp4bea79d6yiv6267689750msonormal">
    <w:name w:val="ydp27be8418yiv4169082727ydp4bea79d6yiv6267689750msonormal"/>
    <w:basedOn w:val="Normal"/>
    <w:rsid w:val="00887366"/>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8B00E3"/>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8B00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2014">
      <w:bodyDiv w:val="1"/>
      <w:marLeft w:val="0"/>
      <w:marRight w:val="0"/>
      <w:marTop w:val="0"/>
      <w:marBottom w:val="0"/>
      <w:divBdr>
        <w:top w:val="none" w:sz="0" w:space="0" w:color="auto"/>
        <w:left w:val="none" w:sz="0" w:space="0" w:color="auto"/>
        <w:bottom w:val="none" w:sz="0" w:space="0" w:color="auto"/>
        <w:right w:val="none" w:sz="0" w:space="0" w:color="auto"/>
      </w:divBdr>
    </w:div>
    <w:div w:id="423692780">
      <w:bodyDiv w:val="1"/>
      <w:marLeft w:val="0"/>
      <w:marRight w:val="0"/>
      <w:marTop w:val="0"/>
      <w:marBottom w:val="0"/>
      <w:divBdr>
        <w:top w:val="none" w:sz="0" w:space="0" w:color="auto"/>
        <w:left w:val="none" w:sz="0" w:space="0" w:color="auto"/>
        <w:bottom w:val="none" w:sz="0" w:space="0" w:color="auto"/>
        <w:right w:val="none" w:sz="0" w:space="0" w:color="auto"/>
      </w:divBdr>
    </w:div>
    <w:div w:id="813715607">
      <w:bodyDiv w:val="1"/>
      <w:marLeft w:val="0"/>
      <w:marRight w:val="0"/>
      <w:marTop w:val="0"/>
      <w:marBottom w:val="0"/>
      <w:divBdr>
        <w:top w:val="none" w:sz="0" w:space="0" w:color="auto"/>
        <w:left w:val="none" w:sz="0" w:space="0" w:color="auto"/>
        <w:bottom w:val="none" w:sz="0" w:space="0" w:color="auto"/>
        <w:right w:val="none" w:sz="0" w:space="0" w:color="auto"/>
      </w:divBdr>
    </w:div>
    <w:div w:id="1152988562">
      <w:bodyDiv w:val="1"/>
      <w:marLeft w:val="0"/>
      <w:marRight w:val="0"/>
      <w:marTop w:val="0"/>
      <w:marBottom w:val="0"/>
      <w:divBdr>
        <w:top w:val="none" w:sz="0" w:space="0" w:color="auto"/>
        <w:left w:val="none" w:sz="0" w:space="0" w:color="auto"/>
        <w:bottom w:val="none" w:sz="0" w:space="0" w:color="auto"/>
        <w:right w:val="none" w:sz="0" w:space="0" w:color="auto"/>
      </w:divBdr>
    </w:div>
    <w:div w:id="1291327957">
      <w:bodyDiv w:val="1"/>
      <w:marLeft w:val="0"/>
      <w:marRight w:val="0"/>
      <w:marTop w:val="0"/>
      <w:marBottom w:val="0"/>
      <w:divBdr>
        <w:top w:val="none" w:sz="0" w:space="0" w:color="auto"/>
        <w:left w:val="none" w:sz="0" w:space="0" w:color="auto"/>
        <w:bottom w:val="none" w:sz="0" w:space="0" w:color="auto"/>
        <w:right w:val="none" w:sz="0" w:space="0" w:color="auto"/>
      </w:divBdr>
    </w:div>
    <w:div w:id="1403990924">
      <w:bodyDiv w:val="1"/>
      <w:marLeft w:val="0"/>
      <w:marRight w:val="0"/>
      <w:marTop w:val="0"/>
      <w:marBottom w:val="0"/>
      <w:divBdr>
        <w:top w:val="none" w:sz="0" w:space="0" w:color="auto"/>
        <w:left w:val="none" w:sz="0" w:space="0" w:color="auto"/>
        <w:bottom w:val="none" w:sz="0" w:space="0" w:color="auto"/>
        <w:right w:val="none" w:sz="0" w:space="0" w:color="auto"/>
      </w:divBdr>
    </w:div>
    <w:div w:id="1753893143">
      <w:bodyDiv w:val="1"/>
      <w:marLeft w:val="0"/>
      <w:marRight w:val="0"/>
      <w:marTop w:val="0"/>
      <w:marBottom w:val="0"/>
      <w:divBdr>
        <w:top w:val="none" w:sz="0" w:space="0" w:color="auto"/>
        <w:left w:val="none" w:sz="0" w:space="0" w:color="auto"/>
        <w:bottom w:val="none" w:sz="0" w:space="0" w:color="auto"/>
        <w:right w:val="none" w:sz="0" w:space="0" w:color="auto"/>
      </w:divBdr>
    </w:div>
    <w:div w:id="1854683144">
      <w:bodyDiv w:val="1"/>
      <w:marLeft w:val="0"/>
      <w:marRight w:val="0"/>
      <w:marTop w:val="0"/>
      <w:marBottom w:val="0"/>
      <w:divBdr>
        <w:top w:val="none" w:sz="0" w:space="0" w:color="auto"/>
        <w:left w:val="none" w:sz="0" w:space="0" w:color="auto"/>
        <w:bottom w:val="none" w:sz="0" w:space="0" w:color="auto"/>
        <w:right w:val="none" w:sz="0" w:space="0" w:color="auto"/>
      </w:divBdr>
    </w:div>
    <w:div w:id="1922056696">
      <w:bodyDiv w:val="1"/>
      <w:marLeft w:val="0"/>
      <w:marRight w:val="0"/>
      <w:marTop w:val="0"/>
      <w:marBottom w:val="0"/>
      <w:divBdr>
        <w:top w:val="none" w:sz="0" w:space="0" w:color="auto"/>
        <w:left w:val="none" w:sz="0" w:space="0" w:color="auto"/>
        <w:bottom w:val="none" w:sz="0" w:space="0" w:color="auto"/>
        <w:right w:val="none" w:sz="0" w:space="0" w:color="auto"/>
      </w:divBdr>
    </w:div>
    <w:div w:id="2003654855">
      <w:bodyDiv w:val="1"/>
      <w:marLeft w:val="0"/>
      <w:marRight w:val="0"/>
      <w:marTop w:val="0"/>
      <w:marBottom w:val="0"/>
      <w:divBdr>
        <w:top w:val="none" w:sz="0" w:space="0" w:color="auto"/>
        <w:left w:val="none" w:sz="0" w:space="0" w:color="auto"/>
        <w:bottom w:val="none" w:sz="0" w:space="0" w:color="auto"/>
        <w:right w:val="none" w:sz="0" w:space="0" w:color="auto"/>
      </w:divBdr>
    </w:div>
    <w:div w:id="2098095931">
      <w:bodyDiv w:val="1"/>
      <w:marLeft w:val="0"/>
      <w:marRight w:val="0"/>
      <w:marTop w:val="0"/>
      <w:marBottom w:val="0"/>
      <w:divBdr>
        <w:top w:val="none" w:sz="0" w:space="0" w:color="auto"/>
        <w:left w:val="none" w:sz="0" w:space="0" w:color="auto"/>
        <w:bottom w:val="none" w:sz="0" w:space="0" w:color="auto"/>
        <w:right w:val="none" w:sz="0" w:space="0" w:color="auto"/>
      </w:divBdr>
    </w:div>
    <w:div w:id="211015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2CDB3-8DEC-4616-8591-A68EEC83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Mahajan, Vinay</cp:lastModifiedBy>
  <cp:revision>143</cp:revision>
  <dcterms:created xsi:type="dcterms:W3CDTF">2016-12-23T05:26:00Z</dcterms:created>
  <dcterms:modified xsi:type="dcterms:W3CDTF">2020-11-09T10:46:00Z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2019-01-23T05:28:00.8232292Z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ies>
</file>