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0C9" w:rsidRPr="00E52347" w:rsidRDefault="00BC00C9">
      <w:pPr>
        <w:rPr>
          <w:rFonts w:ascii="Times New Roman" w:hAnsi="Times New Roman"/>
        </w:rPr>
      </w:pPr>
      <w:r w:rsidRPr="00E52347">
        <w:rPr>
          <w:rFonts w:ascii="Times New Roman" w:hAnsi="Times New Roman"/>
        </w:rPr>
        <w:t xml:space="preserve">Candidate Profile: </w:t>
      </w:r>
    </w:p>
    <w:p w:rsidR="00BC00C9" w:rsidRPr="00E52347" w:rsidRDefault="00BC00C9">
      <w:pPr>
        <w:rPr>
          <w:rFonts w:ascii="Times New Roman" w:hAnsi="Times New Roman"/>
        </w:rPr>
      </w:pPr>
      <w:r w:rsidRPr="00E52347">
        <w:rPr>
          <w:rFonts w:ascii="Times New Roman" w:hAnsi="Times New Roman"/>
        </w:rPr>
        <w:t xml:space="preserve">Name: Vinay Mahajan </w:t>
      </w:r>
    </w:p>
    <w:p w:rsidR="00BC00C9" w:rsidRPr="00E52347" w:rsidRDefault="00BC00C9">
      <w:pPr>
        <w:rPr>
          <w:rFonts w:ascii="Times New Roman" w:hAnsi="Times New Roman"/>
        </w:rPr>
      </w:pPr>
      <w:r w:rsidRPr="00E52347">
        <w:rPr>
          <w:rFonts w:ascii="Times New Roman" w:hAnsi="Times New Roman"/>
        </w:rPr>
        <w:t>Registration ID Number: 10916020106</w:t>
      </w:r>
    </w:p>
    <w:p w:rsidR="00BC00C9" w:rsidRPr="00E52347" w:rsidRDefault="00BC00C9">
      <w:pPr>
        <w:rPr>
          <w:rFonts w:ascii="Times New Roman" w:hAnsi="Times New Roman"/>
        </w:rPr>
      </w:pPr>
      <w:r w:rsidRPr="00E52347">
        <w:rPr>
          <w:rFonts w:ascii="Times New Roman" w:hAnsi="Times New Roman"/>
        </w:rPr>
        <w:t>Address: Ramky Towers, Hyderabad, 500032, Telangana, India.</w:t>
      </w:r>
    </w:p>
    <w:p w:rsidR="00E52347" w:rsidRDefault="00BC00C9" w:rsidP="00E52347">
      <w:pPr>
        <w:rPr>
          <w:rFonts w:ascii="Times New Roman" w:hAnsi="Times New Roman"/>
        </w:rPr>
      </w:pPr>
      <w:r w:rsidRPr="00E52347">
        <w:rPr>
          <w:rFonts w:ascii="Times New Roman" w:hAnsi="Times New Roman"/>
        </w:rPr>
        <w:t xml:space="preserve">Title: </w:t>
      </w:r>
      <w:r w:rsidRPr="00E52347">
        <w:rPr>
          <w:rFonts w:ascii="Times New Roman" w:hAnsi="Times New Roman"/>
          <w:b/>
        </w:rPr>
        <w:t>Transdisciplinary clinical research in Ayurveda using statistics</w:t>
      </w:r>
    </w:p>
    <w:p w:rsidR="0071581A" w:rsidRPr="00E52347" w:rsidRDefault="0071581A" w:rsidP="00340720">
      <w:pPr>
        <w:tabs>
          <w:tab w:val="left" w:pos="3612"/>
        </w:tabs>
        <w:spacing w:after="240" w:line="480" w:lineRule="auto"/>
        <w:jc w:val="both"/>
        <w:rPr>
          <w:rFonts w:ascii="Times New Roman" w:hAnsi="Times New Roman"/>
          <w:color w:val="000000"/>
        </w:rPr>
      </w:pPr>
      <w:r w:rsidRPr="00E52347">
        <w:rPr>
          <w:rFonts w:ascii="Times New Roman" w:hAnsi="Times New Roman"/>
          <w:b/>
        </w:rPr>
        <w:t xml:space="preserve">Abstract: </w:t>
      </w:r>
      <w:r w:rsidRPr="00E52347">
        <w:rPr>
          <w:rFonts w:ascii="Times New Roman" w:hAnsi="Times New Roman"/>
        </w:rPr>
        <w:t>Ayurveda as a healthcare system has survived for thousands of years but continues to be dogged by reported lac</w:t>
      </w:r>
      <w:r w:rsidRPr="00E52347">
        <w:rPr>
          <w:rFonts w:ascii="Times New Roman" w:hAnsi="Times New Roman"/>
          <w:color w:val="000000"/>
        </w:rPr>
        <w:t>k of efficacy of the treatments in clinical trials. The lack of efficacy could be due to a real lack of efficacy (which then contradicts the survival of Ayurveda as a discipline) or could be attributed to inadequacies of trial design or in a larger context the overall scientific conduct of research in Ayurveda. The</w:t>
      </w:r>
      <w:r w:rsidR="00A9103E" w:rsidRPr="00E52347">
        <w:rPr>
          <w:rFonts w:ascii="Times New Roman" w:hAnsi="Times New Roman"/>
          <w:color w:val="000000"/>
        </w:rPr>
        <w:t>re is a</w:t>
      </w:r>
      <w:r w:rsidRPr="00E52347">
        <w:rPr>
          <w:rFonts w:ascii="Times New Roman" w:hAnsi="Times New Roman"/>
          <w:color w:val="000000"/>
        </w:rPr>
        <w:t xml:space="preserve"> need for </w:t>
      </w:r>
      <w:r w:rsidR="00A9103E" w:rsidRPr="00E52347">
        <w:rPr>
          <w:rFonts w:ascii="Times New Roman" w:hAnsi="Times New Roman"/>
          <w:color w:val="000000"/>
        </w:rPr>
        <w:t>transdisciplinary</w:t>
      </w:r>
      <w:r w:rsidRPr="00E52347">
        <w:rPr>
          <w:rFonts w:ascii="Times New Roman" w:hAnsi="Times New Roman"/>
          <w:color w:val="000000"/>
        </w:rPr>
        <w:t xml:space="preserve"> </w:t>
      </w:r>
      <w:r w:rsidR="00A9103E" w:rsidRPr="00E52347">
        <w:rPr>
          <w:rFonts w:ascii="Times New Roman" w:hAnsi="Times New Roman"/>
          <w:color w:val="000000"/>
        </w:rPr>
        <w:t>research in</w:t>
      </w:r>
      <w:r w:rsidRPr="00E52347">
        <w:rPr>
          <w:rFonts w:ascii="Times New Roman" w:hAnsi="Times New Roman"/>
          <w:color w:val="000000"/>
        </w:rPr>
        <w:t xml:space="preserve"> trials of Ayurveda</w:t>
      </w:r>
      <w:r w:rsidR="00A9103E" w:rsidRPr="00E52347">
        <w:rPr>
          <w:rFonts w:ascii="Times New Roman" w:hAnsi="Times New Roman"/>
          <w:color w:val="000000"/>
        </w:rPr>
        <w:t>. T</w:t>
      </w:r>
      <w:r w:rsidRPr="00E52347">
        <w:rPr>
          <w:rFonts w:ascii="Times New Roman" w:hAnsi="Times New Roman"/>
          <w:color w:val="000000"/>
        </w:rPr>
        <w:t xml:space="preserve">o be able to benefit the scientific endeavors of researchers, it should allow the researchers to use Ayurveda’s multi-component, individualized and inherently holistic approach. Statistics is a scientific tool that allows research to be conducted in a scientifically unbiased manner, </w:t>
      </w:r>
      <w:r w:rsidR="006F4A70" w:rsidRPr="00E52347">
        <w:rPr>
          <w:rFonts w:ascii="Times New Roman" w:hAnsi="Times New Roman"/>
          <w:color w:val="000000"/>
        </w:rPr>
        <w:t xml:space="preserve">enforces </w:t>
      </w:r>
      <w:r w:rsidRPr="00E52347">
        <w:rPr>
          <w:rFonts w:ascii="Times New Roman" w:hAnsi="Times New Roman"/>
          <w:color w:val="000000"/>
        </w:rPr>
        <w:t xml:space="preserve">transparency if used properly and </w:t>
      </w:r>
      <w:r w:rsidR="006F4A70" w:rsidRPr="00E52347">
        <w:rPr>
          <w:rFonts w:ascii="Times New Roman" w:hAnsi="Times New Roman"/>
          <w:color w:val="000000"/>
        </w:rPr>
        <w:t xml:space="preserve">enables </w:t>
      </w:r>
      <w:r w:rsidRPr="00E52347">
        <w:rPr>
          <w:rFonts w:ascii="Times New Roman" w:hAnsi="Times New Roman"/>
          <w:color w:val="000000"/>
        </w:rPr>
        <w:t>for proper interpretation of results</w:t>
      </w:r>
      <w:r w:rsidR="006F4A70" w:rsidRPr="00E52347">
        <w:rPr>
          <w:rFonts w:ascii="Times New Roman" w:hAnsi="Times New Roman"/>
          <w:color w:val="000000"/>
        </w:rPr>
        <w:t>.</w:t>
      </w:r>
      <w:r w:rsidRPr="00E52347">
        <w:rPr>
          <w:rFonts w:ascii="Times New Roman" w:hAnsi="Times New Roman"/>
          <w:color w:val="000000"/>
        </w:rPr>
        <w:t xml:space="preserve"> The </w:t>
      </w:r>
      <w:r w:rsidR="006F4A70" w:rsidRPr="00E52347">
        <w:rPr>
          <w:rFonts w:ascii="Times New Roman" w:hAnsi="Times New Roman"/>
          <w:color w:val="000000"/>
        </w:rPr>
        <w:t xml:space="preserve">article </w:t>
      </w:r>
      <w:r w:rsidRPr="00E52347">
        <w:rPr>
          <w:rFonts w:ascii="Times New Roman" w:hAnsi="Times New Roman"/>
          <w:color w:val="000000"/>
        </w:rPr>
        <w:t xml:space="preserve">argues that statistics can help the cause of </w:t>
      </w:r>
      <w:r w:rsidR="006F4A70" w:rsidRPr="00E52347">
        <w:rPr>
          <w:rFonts w:ascii="Times New Roman" w:hAnsi="Times New Roman"/>
          <w:color w:val="000000"/>
        </w:rPr>
        <w:t xml:space="preserve">research in </w:t>
      </w:r>
      <w:r w:rsidRPr="00E52347">
        <w:rPr>
          <w:rFonts w:ascii="Times New Roman" w:hAnsi="Times New Roman"/>
          <w:color w:val="000000"/>
        </w:rPr>
        <w:t>Ayurveda.</w:t>
      </w:r>
    </w:p>
    <w:p w:rsidR="0071581A" w:rsidRPr="00E52347" w:rsidRDefault="004E3BCC" w:rsidP="00340720">
      <w:pPr>
        <w:tabs>
          <w:tab w:val="left" w:pos="3612"/>
        </w:tabs>
        <w:spacing w:after="240" w:line="480" w:lineRule="auto"/>
        <w:jc w:val="both"/>
        <w:rPr>
          <w:rFonts w:ascii="Times New Roman" w:hAnsi="Times New Roman"/>
          <w:color w:val="000000"/>
        </w:rPr>
      </w:pPr>
      <w:r w:rsidRPr="00E52347">
        <w:rPr>
          <w:rFonts w:ascii="Times New Roman" w:hAnsi="Times New Roman"/>
          <w:b/>
          <w:color w:val="000000"/>
        </w:rPr>
        <w:t>Introduction</w:t>
      </w:r>
      <w:r w:rsidR="00BB1789" w:rsidRPr="00E52347">
        <w:rPr>
          <w:rFonts w:ascii="Times New Roman" w:hAnsi="Times New Roman"/>
          <w:b/>
          <w:color w:val="000000"/>
        </w:rPr>
        <w:t xml:space="preserve">: </w:t>
      </w:r>
      <w:r w:rsidR="0071581A" w:rsidRPr="00E52347">
        <w:rPr>
          <w:rFonts w:ascii="Times New Roman" w:hAnsi="Times New Roman"/>
          <w:color w:val="000000"/>
        </w:rPr>
        <w:t xml:space="preserve">The western </w:t>
      </w:r>
      <w:r w:rsidR="0046210B" w:rsidRPr="00E52347">
        <w:rPr>
          <w:rFonts w:ascii="Times New Roman" w:hAnsi="Times New Roman"/>
          <w:color w:val="000000"/>
        </w:rPr>
        <w:t>bio</w:t>
      </w:r>
      <w:r w:rsidR="0071581A" w:rsidRPr="00E52347">
        <w:rPr>
          <w:rFonts w:ascii="Times New Roman" w:hAnsi="Times New Roman"/>
          <w:color w:val="000000"/>
        </w:rPr>
        <w:t>medi</w:t>
      </w:r>
      <w:r w:rsidR="0046210B" w:rsidRPr="00E52347">
        <w:rPr>
          <w:rFonts w:ascii="Times New Roman" w:hAnsi="Times New Roman"/>
          <w:color w:val="000000"/>
        </w:rPr>
        <w:t>cal science</w:t>
      </w:r>
      <w:r w:rsidR="0071581A" w:rsidRPr="00E52347">
        <w:rPr>
          <w:rFonts w:ascii="Times New Roman" w:hAnsi="Times New Roman"/>
          <w:color w:val="000000"/>
        </w:rPr>
        <w:t xml:space="preserve"> </w:t>
      </w:r>
      <w:r w:rsidR="0046210B" w:rsidRPr="00E52347">
        <w:rPr>
          <w:rFonts w:ascii="Times New Roman" w:hAnsi="Times New Roman"/>
          <w:color w:val="000000"/>
        </w:rPr>
        <w:t xml:space="preserve">is </w:t>
      </w:r>
      <w:r w:rsidR="0071581A" w:rsidRPr="00E52347">
        <w:rPr>
          <w:rFonts w:ascii="Times New Roman" w:hAnsi="Times New Roman"/>
          <w:color w:val="000000"/>
        </w:rPr>
        <w:t xml:space="preserve">developed using a method </w:t>
      </w:r>
      <w:r w:rsidR="0046210B" w:rsidRPr="00E52347">
        <w:rPr>
          <w:rFonts w:ascii="Times New Roman" w:hAnsi="Times New Roman"/>
          <w:color w:val="000000"/>
        </w:rPr>
        <w:t xml:space="preserve">that can be referred to </w:t>
      </w:r>
      <w:r w:rsidR="0071581A" w:rsidRPr="00E52347">
        <w:rPr>
          <w:rFonts w:ascii="Times New Roman" w:hAnsi="Times New Roman"/>
          <w:color w:val="000000"/>
        </w:rPr>
        <w:t>as</w:t>
      </w:r>
      <w:r w:rsidR="0046210B" w:rsidRPr="00E52347">
        <w:rPr>
          <w:rFonts w:ascii="Times New Roman" w:hAnsi="Times New Roman"/>
          <w:color w:val="000000"/>
        </w:rPr>
        <w:t xml:space="preserve"> a</w:t>
      </w:r>
      <w:r w:rsidR="0071581A" w:rsidRPr="00E52347">
        <w:rPr>
          <w:rFonts w:ascii="Times New Roman" w:hAnsi="Times New Roman"/>
          <w:color w:val="000000"/>
        </w:rPr>
        <w:t xml:space="preserve"> </w:t>
      </w:r>
      <w:r w:rsidR="0071581A" w:rsidRPr="00E52347">
        <w:rPr>
          <w:rFonts w:ascii="Times New Roman" w:hAnsi="Times New Roman"/>
          <w:i/>
          <w:color w:val="000000"/>
        </w:rPr>
        <w:t>hierarchical method</w:t>
      </w:r>
      <w:r w:rsidR="0046210B" w:rsidRPr="00E52347">
        <w:rPr>
          <w:rFonts w:ascii="Times New Roman" w:hAnsi="Times New Roman"/>
          <w:color w:val="000000"/>
        </w:rPr>
        <w:t>,</w:t>
      </w:r>
      <w:r w:rsidR="0071581A" w:rsidRPr="00E52347">
        <w:rPr>
          <w:rFonts w:ascii="Times New Roman" w:hAnsi="Times New Roman"/>
          <w:color w:val="000000"/>
        </w:rPr>
        <w:t xml:space="preserve"> where it </w:t>
      </w:r>
      <w:r w:rsidR="0046210B" w:rsidRPr="00E52347">
        <w:rPr>
          <w:rFonts w:ascii="Times New Roman" w:hAnsi="Times New Roman"/>
          <w:color w:val="000000"/>
        </w:rPr>
        <w:t xml:space="preserve">constructs theories to uncover new knowledge through a sequential process of </w:t>
      </w:r>
      <w:r w:rsidR="0071581A" w:rsidRPr="00E52347">
        <w:rPr>
          <w:rFonts w:ascii="Times New Roman" w:hAnsi="Times New Roman"/>
          <w:color w:val="000000"/>
        </w:rPr>
        <w:t xml:space="preserve">answering </w:t>
      </w:r>
      <w:r w:rsidR="0046210B" w:rsidRPr="00E52347">
        <w:rPr>
          <w:rFonts w:ascii="Times New Roman" w:hAnsi="Times New Roman"/>
          <w:color w:val="000000"/>
        </w:rPr>
        <w:t xml:space="preserve">specific </w:t>
      </w:r>
      <w:r w:rsidR="0071581A" w:rsidRPr="00E52347">
        <w:rPr>
          <w:rFonts w:ascii="Times New Roman" w:hAnsi="Times New Roman"/>
          <w:color w:val="000000"/>
        </w:rPr>
        <w:t>questions e.g. what is the efficacy of a particular drug</w:t>
      </w:r>
      <w:r w:rsidR="0074345B" w:rsidRPr="00E52347">
        <w:rPr>
          <w:rFonts w:ascii="Times New Roman" w:hAnsi="Times New Roman"/>
          <w:color w:val="000000"/>
        </w:rPr>
        <w:t xml:space="preserve"> or </w:t>
      </w:r>
      <w:r w:rsidR="0071581A" w:rsidRPr="00E52347">
        <w:rPr>
          <w:rFonts w:ascii="Times New Roman" w:hAnsi="Times New Roman"/>
          <w:color w:val="000000"/>
        </w:rPr>
        <w:t>what is the safety profile of a drug?</w:t>
      </w:r>
      <w:r w:rsidR="007800C6" w:rsidRPr="00E52347">
        <w:rPr>
          <w:rFonts w:ascii="Times New Roman" w:hAnsi="Times New Roman"/>
          <w:color w:val="000000"/>
        </w:rPr>
        <w:t xml:space="preserve"> </w:t>
      </w:r>
      <w:r w:rsidR="007800C6" w:rsidRPr="00E52347">
        <w:rPr>
          <w:rFonts w:ascii="Times New Roman" w:hAnsi="Times New Roman"/>
          <w:color w:val="000000"/>
          <w:vertAlign w:val="superscript"/>
        </w:rPr>
        <w:t>[1]</w:t>
      </w:r>
      <w:r w:rsidR="0071581A" w:rsidRPr="00E52347">
        <w:rPr>
          <w:rFonts w:ascii="Times New Roman" w:hAnsi="Times New Roman"/>
          <w:color w:val="000000"/>
        </w:rPr>
        <w:t xml:space="preserve"> This method assumes a step wise approach and deals with the problem in successively conducted clinical trials in a specific sequence. The pharmacology of the molecule is ascertained at the very beginning</w:t>
      </w:r>
      <w:r w:rsidR="0046210B" w:rsidRPr="00E52347">
        <w:rPr>
          <w:rFonts w:ascii="Times New Roman" w:hAnsi="Times New Roman"/>
          <w:color w:val="000000"/>
        </w:rPr>
        <w:t xml:space="preserve"> through various studies on ‘in-vitro and in-vivo’ experimental models</w:t>
      </w:r>
      <w:r w:rsidR="0071581A" w:rsidRPr="00E52347">
        <w:rPr>
          <w:rFonts w:ascii="Times New Roman" w:hAnsi="Times New Roman"/>
          <w:color w:val="000000"/>
        </w:rPr>
        <w:t xml:space="preserve">. These studies are followed by </w:t>
      </w:r>
      <w:r w:rsidR="0074345B" w:rsidRPr="00E52347">
        <w:rPr>
          <w:rFonts w:ascii="Times New Roman" w:hAnsi="Times New Roman"/>
          <w:color w:val="000000"/>
        </w:rPr>
        <w:t xml:space="preserve">clinical trials in humans, </w:t>
      </w:r>
      <w:r w:rsidR="00A9103E" w:rsidRPr="00E52347">
        <w:rPr>
          <w:rFonts w:ascii="Times New Roman" w:hAnsi="Times New Roman"/>
          <w:color w:val="000000"/>
        </w:rPr>
        <w:t>quite a few</w:t>
      </w:r>
      <w:r w:rsidR="0074345B" w:rsidRPr="00E52347">
        <w:rPr>
          <w:rFonts w:ascii="Times New Roman" w:hAnsi="Times New Roman"/>
          <w:color w:val="000000"/>
        </w:rPr>
        <w:t xml:space="preserve"> are randomized clinical trials designed to stud</w:t>
      </w:r>
      <w:r w:rsidR="00C51418" w:rsidRPr="00E52347">
        <w:rPr>
          <w:rFonts w:ascii="Times New Roman" w:hAnsi="Times New Roman"/>
          <w:color w:val="000000"/>
        </w:rPr>
        <w:t xml:space="preserve">y and test specific hypothesis. </w:t>
      </w:r>
      <w:r w:rsidR="0071581A" w:rsidRPr="00E52347">
        <w:rPr>
          <w:rFonts w:ascii="Times New Roman" w:hAnsi="Times New Roman"/>
          <w:color w:val="000000"/>
        </w:rPr>
        <w:t xml:space="preserve">The RCTs </w:t>
      </w:r>
      <w:r w:rsidR="00340720" w:rsidRPr="00E52347">
        <w:rPr>
          <w:rFonts w:ascii="Times New Roman" w:hAnsi="Times New Roman"/>
          <w:color w:val="000000"/>
        </w:rPr>
        <w:t>are</w:t>
      </w:r>
      <w:r w:rsidR="0046210B" w:rsidRPr="00E52347">
        <w:rPr>
          <w:rFonts w:ascii="Times New Roman" w:hAnsi="Times New Roman"/>
          <w:color w:val="000000"/>
        </w:rPr>
        <w:t xml:space="preserve"> </w:t>
      </w:r>
      <w:r w:rsidR="00A9103E" w:rsidRPr="00E52347">
        <w:rPr>
          <w:rFonts w:ascii="Times New Roman" w:hAnsi="Times New Roman"/>
          <w:color w:val="000000"/>
        </w:rPr>
        <w:t>believed</w:t>
      </w:r>
      <w:r w:rsidR="0046210B" w:rsidRPr="00E52347">
        <w:rPr>
          <w:rFonts w:ascii="Times New Roman" w:hAnsi="Times New Roman"/>
          <w:color w:val="000000"/>
        </w:rPr>
        <w:t xml:space="preserve"> to </w:t>
      </w:r>
      <w:r w:rsidR="0074345B" w:rsidRPr="00E52347">
        <w:rPr>
          <w:rFonts w:ascii="Times New Roman" w:hAnsi="Times New Roman"/>
          <w:color w:val="000000"/>
        </w:rPr>
        <w:t xml:space="preserve">provide data which is least biased and allows for maximum generalizability. </w:t>
      </w:r>
      <w:r w:rsidR="0071581A" w:rsidRPr="00E52347">
        <w:rPr>
          <w:rFonts w:ascii="Times New Roman" w:hAnsi="Times New Roman"/>
          <w:color w:val="000000"/>
        </w:rPr>
        <w:t xml:space="preserve"> These studies could be complemented by case studies, case series</w:t>
      </w:r>
      <w:r w:rsidR="0046210B" w:rsidRPr="00E52347">
        <w:rPr>
          <w:rFonts w:ascii="Times New Roman" w:hAnsi="Times New Roman"/>
          <w:color w:val="000000"/>
        </w:rPr>
        <w:t xml:space="preserve"> and observational studies</w:t>
      </w:r>
      <w:r w:rsidR="0071581A" w:rsidRPr="00E52347">
        <w:rPr>
          <w:rFonts w:ascii="Times New Roman" w:hAnsi="Times New Roman"/>
          <w:color w:val="000000"/>
        </w:rPr>
        <w:t xml:space="preserve">. This </w:t>
      </w:r>
      <w:r w:rsidR="00340720" w:rsidRPr="00E52347">
        <w:rPr>
          <w:rFonts w:ascii="Times New Roman" w:hAnsi="Times New Roman"/>
          <w:color w:val="000000"/>
        </w:rPr>
        <w:t>‘</w:t>
      </w:r>
      <w:r w:rsidR="0071581A" w:rsidRPr="00E52347">
        <w:rPr>
          <w:rFonts w:ascii="Times New Roman" w:hAnsi="Times New Roman"/>
          <w:color w:val="000000"/>
        </w:rPr>
        <w:t>one step at a time</w:t>
      </w:r>
      <w:r w:rsidR="00340720" w:rsidRPr="00E52347">
        <w:rPr>
          <w:rFonts w:ascii="Times New Roman" w:hAnsi="Times New Roman"/>
          <w:color w:val="000000"/>
        </w:rPr>
        <w:t>’</w:t>
      </w:r>
      <w:r w:rsidR="0071581A" w:rsidRPr="00E52347">
        <w:rPr>
          <w:rFonts w:ascii="Times New Roman" w:hAnsi="Times New Roman"/>
          <w:color w:val="000000"/>
        </w:rPr>
        <w:t xml:space="preserve"> approach has worked very well in</w:t>
      </w:r>
      <w:r w:rsidR="00340720" w:rsidRPr="00E52347">
        <w:rPr>
          <w:rFonts w:ascii="Times New Roman" w:hAnsi="Times New Roman"/>
          <w:color w:val="000000"/>
        </w:rPr>
        <w:t xml:space="preserve"> the western medicine framework</w:t>
      </w:r>
      <w:r w:rsidR="0024415A" w:rsidRPr="00E52347">
        <w:rPr>
          <w:rFonts w:ascii="Times New Roman" w:hAnsi="Times New Roman"/>
          <w:color w:val="000000"/>
        </w:rPr>
        <w:t>.</w:t>
      </w:r>
    </w:p>
    <w:p w:rsidR="00256EA0" w:rsidRPr="00E52347" w:rsidRDefault="00E00C43" w:rsidP="00340720">
      <w:pPr>
        <w:tabs>
          <w:tab w:val="left" w:pos="3612"/>
        </w:tabs>
        <w:spacing w:after="240" w:line="480" w:lineRule="auto"/>
        <w:jc w:val="both"/>
        <w:rPr>
          <w:rFonts w:ascii="Times New Roman" w:hAnsi="Times New Roman"/>
          <w:color w:val="000000"/>
        </w:rPr>
      </w:pPr>
      <w:r w:rsidRPr="00E52347">
        <w:rPr>
          <w:rFonts w:ascii="Times New Roman" w:hAnsi="Times New Roman"/>
          <w:color w:val="000000"/>
        </w:rPr>
        <w:lastRenderedPageBreak/>
        <w:t xml:space="preserve">Ayurveda is open to acquiring </w:t>
      </w:r>
      <w:r w:rsidR="003D4BFE" w:rsidRPr="00E52347">
        <w:rPr>
          <w:rFonts w:ascii="Times New Roman" w:hAnsi="Times New Roman"/>
          <w:color w:val="000000"/>
        </w:rPr>
        <w:t xml:space="preserve">and adopting </w:t>
      </w:r>
      <w:r w:rsidRPr="00E52347">
        <w:rPr>
          <w:rFonts w:ascii="Times New Roman" w:hAnsi="Times New Roman"/>
          <w:color w:val="000000"/>
        </w:rPr>
        <w:t xml:space="preserve">knowledge from different streams, as the basis of </w:t>
      </w:r>
      <w:r w:rsidRPr="00E52347">
        <w:rPr>
          <w:rFonts w:ascii="Times New Roman" w:hAnsi="Times New Roman"/>
          <w:i/>
          <w:color w:val="000000"/>
        </w:rPr>
        <w:t>samsara</w:t>
      </w:r>
      <w:r w:rsidRPr="00E52347">
        <w:rPr>
          <w:rFonts w:ascii="Times New Roman" w:hAnsi="Times New Roman"/>
          <w:color w:val="000000"/>
        </w:rPr>
        <w:t xml:space="preserve"> represents the </w:t>
      </w:r>
      <w:r w:rsidR="003D4BFE" w:rsidRPr="00E52347">
        <w:rPr>
          <w:rFonts w:ascii="Times New Roman" w:hAnsi="Times New Roman"/>
          <w:color w:val="000000"/>
        </w:rPr>
        <w:t>inevitable law of change</w:t>
      </w:r>
      <w:r w:rsidRPr="00E52347">
        <w:rPr>
          <w:rFonts w:ascii="Times New Roman" w:hAnsi="Times New Roman"/>
          <w:color w:val="000000"/>
        </w:rPr>
        <w:t>.</w:t>
      </w:r>
      <w:r w:rsidR="003D4BFE" w:rsidRPr="00E52347">
        <w:rPr>
          <w:rFonts w:ascii="Times New Roman" w:hAnsi="Times New Roman"/>
          <w:color w:val="000000"/>
        </w:rPr>
        <w:t xml:space="preserve"> </w:t>
      </w:r>
      <w:r w:rsidRPr="00E52347">
        <w:rPr>
          <w:rFonts w:ascii="Times New Roman" w:hAnsi="Times New Roman"/>
          <w:color w:val="000000"/>
        </w:rPr>
        <w:t xml:space="preserve"> </w:t>
      </w:r>
      <w:r w:rsidR="003D4BFE" w:rsidRPr="00E52347">
        <w:rPr>
          <w:rFonts w:ascii="Times New Roman" w:hAnsi="Times New Roman"/>
          <w:color w:val="000000"/>
        </w:rPr>
        <w:t xml:space="preserve">Nothing, human body, nature around us, physical facts, remains completely static in this world. This means definitive conclusions drawn today become redundancies of tomorrow. This fits nicely into the 3 principles of </w:t>
      </w:r>
      <w:r w:rsidR="003D4BFE" w:rsidRPr="00E52347">
        <w:rPr>
          <w:rFonts w:ascii="Times New Roman" w:hAnsi="Times New Roman"/>
          <w:i/>
          <w:color w:val="000000"/>
        </w:rPr>
        <w:t>tatva</w:t>
      </w:r>
      <w:r w:rsidR="003D4BFE" w:rsidRPr="00E52347">
        <w:rPr>
          <w:rFonts w:ascii="Times New Roman" w:hAnsi="Times New Roman"/>
          <w:color w:val="000000"/>
        </w:rPr>
        <w:t xml:space="preserve">, </w:t>
      </w:r>
      <w:r w:rsidR="003D4BFE" w:rsidRPr="00E52347">
        <w:rPr>
          <w:rFonts w:ascii="Times New Roman" w:hAnsi="Times New Roman"/>
          <w:i/>
          <w:color w:val="000000"/>
        </w:rPr>
        <w:t>Shastra</w:t>
      </w:r>
      <w:r w:rsidR="003D4BFE" w:rsidRPr="00E52347">
        <w:rPr>
          <w:rFonts w:ascii="Times New Roman" w:hAnsi="Times New Roman"/>
          <w:color w:val="000000"/>
        </w:rPr>
        <w:t xml:space="preserve"> and </w:t>
      </w:r>
      <w:r w:rsidR="003D4BFE" w:rsidRPr="00E52347">
        <w:rPr>
          <w:rFonts w:ascii="Times New Roman" w:hAnsi="Times New Roman"/>
          <w:i/>
          <w:color w:val="000000"/>
        </w:rPr>
        <w:t>vyavahara</w:t>
      </w:r>
      <w:r w:rsidR="00256EA0" w:rsidRPr="00E52347">
        <w:rPr>
          <w:rFonts w:ascii="Times New Roman" w:hAnsi="Times New Roman"/>
          <w:color w:val="000000"/>
        </w:rPr>
        <w:t xml:space="preserve"> </w:t>
      </w:r>
      <w:r w:rsidR="00256EA0" w:rsidRPr="00E52347">
        <w:rPr>
          <w:rFonts w:ascii="Times New Roman" w:hAnsi="Times New Roman"/>
          <w:color w:val="000000"/>
          <w:vertAlign w:val="superscript"/>
        </w:rPr>
        <w:t>[26]</w:t>
      </w:r>
      <w:r w:rsidR="003D4BFE" w:rsidRPr="00E52347">
        <w:rPr>
          <w:rFonts w:ascii="Times New Roman" w:hAnsi="Times New Roman"/>
          <w:color w:val="000000"/>
        </w:rPr>
        <w:t xml:space="preserve">. </w:t>
      </w:r>
      <w:r w:rsidR="0071581A" w:rsidRPr="00E52347">
        <w:rPr>
          <w:rFonts w:ascii="Times New Roman" w:hAnsi="Times New Roman"/>
          <w:color w:val="000000"/>
        </w:rPr>
        <w:t>The Ayurvedic system of medicine has been in existence for many years and there is</w:t>
      </w:r>
      <w:r w:rsidR="00340720" w:rsidRPr="00E52347">
        <w:rPr>
          <w:rFonts w:ascii="Times New Roman" w:hAnsi="Times New Roman"/>
          <w:color w:val="000000"/>
        </w:rPr>
        <w:t xml:space="preserve"> </w:t>
      </w:r>
      <w:r w:rsidR="0046210B" w:rsidRPr="00E52347">
        <w:rPr>
          <w:rFonts w:ascii="Times New Roman" w:hAnsi="Times New Roman"/>
          <w:color w:val="000000"/>
        </w:rPr>
        <w:t xml:space="preserve">a </w:t>
      </w:r>
      <w:r w:rsidR="0071581A" w:rsidRPr="00E52347">
        <w:rPr>
          <w:rFonts w:ascii="Times New Roman" w:hAnsi="Times New Roman"/>
          <w:color w:val="000000"/>
        </w:rPr>
        <w:t xml:space="preserve">huge amount of evidence base. </w:t>
      </w:r>
      <w:r w:rsidR="00256EA0" w:rsidRPr="00E52347">
        <w:rPr>
          <w:rFonts w:ascii="Times New Roman" w:hAnsi="Times New Roman"/>
          <w:color w:val="000000"/>
        </w:rPr>
        <w:t xml:space="preserve">According to the laws of </w:t>
      </w:r>
      <w:r w:rsidR="00256EA0" w:rsidRPr="00E52347">
        <w:rPr>
          <w:rFonts w:ascii="Times New Roman" w:hAnsi="Times New Roman"/>
          <w:i/>
          <w:color w:val="000000"/>
        </w:rPr>
        <w:t>samsara</w:t>
      </w:r>
      <w:r w:rsidR="00256EA0" w:rsidRPr="00E52347">
        <w:rPr>
          <w:rFonts w:ascii="Times New Roman" w:hAnsi="Times New Roman"/>
          <w:color w:val="000000"/>
        </w:rPr>
        <w:t xml:space="preserve"> would ayurvedic understanding need confirmation in modern form</w:t>
      </w:r>
      <w:r w:rsidR="00EE6A21" w:rsidRPr="00E52347">
        <w:rPr>
          <w:rFonts w:ascii="Times New Roman" w:hAnsi="Times New Roman"/>
          <w:color w:val="000000"/>
        </w:rPr>
        <w:t xml:space="preserve">, as the </w:t>
      </w:r>
      <w:r w:rsidR="00EE6A21" w:rsidRPr="00E52347">
        <w:rPr>
          <w:rFonts w:ascii="Times New Roman" w:hAnsi="Times New Roman"/>
          <w:i/>
          <w:color w:val="000000"/>
        </w:rPr>
        <w:t>samhitas</w:t>
      </w:r>
      <w:r w:rsidR="00EE6A21" w:rsidRPr="00E52347">
        <w:rPr>
          <w:rFonts w:ascii="Times New Roman" w:hAnsi="Times New Roman"/>
          <w:color w:val="000000"/>
        </w:rPr>
        <w:t xml:space="preserve"> contain the knowledge base of past</w:t>
      </w:r>
      <w:r w:rsidR="00256EA0" w:rsidRPr="00E52347">
        <w:rPr>
          <w:rFonts w:ascii="Times New Roman" w:hAnsi="Times New Roman"/>
          <w:color w:val="000000"/>
        </w:rPr>
        <w:t>? Are we even capable of undertaking such a task? Could some of it be achieved using statistics, even though there are shortcom</w:t>
      </w:r>
      <w:r w:rsidR="00EE6A21" w:rsidRPr="00E52347">
        <w:rPr>
          <w:rFonts w:ascii="Times New Roman" w:hAnsi="Times New Roman"/>
          <w:color w:val="000000"/>
        </w:rPr>
        <w:t>ings</w:t>
      </w:r>
      <w:r w:rsidR="00256EA0" w:rsidRPr="00E52347">
        <w:rPr>
          <w:rFonts w:ascii="Times New Roman" w:hAnsi="Times New Roman"/>
          <w:color w:val="000000"/>
        </w:rPr>
        <w:t xml:space="preserve">? </w:t>
      </w:r>
      <w:r w:rsidR="00256EA0" w:rsidRPr="00E52347">
        <w:rPr>
          <w:rFonts w:ascii="Times New Roman" w:hAnsi="Times New Roman"/>
        </w:rPr>
        <w:t>The misuse or inaccurate use of statistical methods may point the research in the wrong direction and produce incorrect study results, artificial re</w:t>
      </w:r>
      <w:r w:rsidR="00EE6A21" w:rsidRPr="00E52347">
        <w:rPr>
          <w:rFonts w:ascii="Times New Roman" w:hAnsi="Times New Roman"/>
        </w:rPr>
        <w:t xml:space="preserve">search and a waste of resources </w:t>
      </w:r>
      <w:r w:rsidR="00054190" w:rsidRPr="00E52347">
        <w:rPr>
          <w:rFonts w:ascii="Times New Roman" w:hAnsi="Times New Roman"/>
          <w:vertAlign w:val="superscript"/>
        </w:rPr>
        <w:t>[27</w:t>
      </w:r>
      <w:r w:rsidR="00EE6A21" w:rsidRPr="00E52347">
        <w:rPr>
          <w:rFonts w:ascii="Times New Roman" w:hAnsi="Times New Roman"/>
          <w:vertAlign w:val="superscript"/>
        </w:rPr>
        <w:t>, 28, 29</w:t>
      </w:r>
      <w:r w:rsidR="00054190" w:rsidRPr="00E52347">
        <w:rPr>
          <w:rFonts w:ascii="Times New Roman" w:hAnsi="Times New Roman"/>
          <w:vertAlign w:val="superscript"/>
        </w:rPr>
        <w:t>]</w:t>
      </w:r>
      <w:r w:rsidR="00054190" w:rsidRPr="00E52347">
        <w:rPr>
          <w:rFonts w:ascii="Times New Roman" w:hAnsi="Times New Roman"/>
        </w:rPr>
        <w:t xml:space="preserve">. </w:t>
      </w:r>
    </w:p>
    <w:p w:rsidR="00A32C9C" w:rsidRPr="00E52347" w:rsidRDefault="00BB1789" w:rsidP="00340720">
      <w:pPr>
        <w:tabs>
          <w:tab w:val="left" w:pos="3612"/>
        </w:tabs>
        <w:spacing w:after="240" w:line="480" w:lineRule="auto"/>
        <w:jc w:val="both"/>
        <w:rPr>
          <w:rFonts w:ascii="Times New Roman" w:hAnsi="Times New Roman"/>
          <w:color w:val="000000"/>
        </w:rPr>
      </w:pPr>
      <w:r w:rsidRPr="00E52347">
        <w:rPr>
          <w:rFonts w:ascii="Times New Roman" w:hAnsi="Times New Roman"/>
          <w:b/>
        </w:rPr>
        <w:t>Methodology:</w:t>
      </w:r>
      <w:r w:rsidRPr="00E52347">
        <w:rPr>
          <w:rFonts w:ascii="Times New Roman" w:hAnsi="Times New Roman"/>
          <w:b/>
        </w:rPr>
        <w:t xml:space="preserve"> </w:t>
      </w:r>
      <w:r w:rsidR="0071581A" w:rsidRPr="00E52347">
        <w:rPr>
          <w:rFonts w:ascii="Times New Roman" w:hAnsi="Times New Roman"/>
          <w:color w:val="000000"/>
        </w:rPr>
        <w:t xml:space="preserve">Ayurveda uses complex treatment regimens which can consist of drugs, diet, exercise, </w:t>
      </w:r>
      <w:r w:rsidR="00C51418" w:rsidRPr="00E52347">
        <w:rPr>
          <w:rFonts w:ascii="Times New Roman" w:hAnsi="Times New Roman"/>
          <w:color w:val="000000"/>
        </w:rPr>
        <w:t>etc.</w:t>
      </w:r>
      <w:r w:rsidR="00C51418" w:rsidRPr="00E52347">
        <w:rPr>
          <w:rFonts w:ascii="Times New Roman" w:hAnsi="Times New Roman"/>
          <w:color w:val="000000"/>
          <w:vertAlign w:val="superscript"/>
        </w:rPr>
        <w:t xml:space="preserve"> [2</w:t>
      </w:r>
      <w:r w:rsidR="00A9103E" w:rsidRPr="00E52347">
        <w:rPr>
          <w:rFonts w:ascii="Times New Roman" w:hAnsi="Times New Roman"/>
          <w:color w:val="000000"/>
          <w:vertAlign w:val="superscript"/>
        </w:rPr>
        <w:t>, 9</w:t>
      </w:r>
      <w:r w:rsidR="00C51418" w:rsidRPr="00E52347">
        <w:rPr>
          <w:rFonts w:ascii="Times New Roman" w:hAnsi="Times New Roman"/>
          <w:color w:val="000000"/>
          <w:vertAlign w:val="superscript"/>
        </w:rPr>
        <w:t>]</w:t>
      </w:r>
      <w:r w:rsidR="00A9103E" w:rsidRPr="00E52347">
        <w:rPr>
          <w:rFonts w:ascii="Times New Roman" w:hAnsi="Times New Roman"/>
          <w:color w:val="000000"/>
        </w:rPr>
        <w:t>.</w:t>
      </w:r>
      <w:r w:rsidR="0071581A" w:rsidRPr="00E52347">
        <w:rPr>
          <w:rFonts w:ascii="Times New Roman" w:hAnsi="Times New Roman"/>
          <w:color w:val="000000"/>
        </w:rPr>
        <w:t xml:space="preserve"> </w:t>
      </w:r>
      <w:r w:rsidR="00A32C9C" w:rsidRPr="00E52347">
        <w:rPr>
          <w:rFonts w:ascii="Times New Roman" w:hAnsi="Times New Roman"/>
          <w:color w:val="000000"/>
        </w:rPr>
        <w:t>The intervention is complex</w:t>
      </w:r>
      <w:r w:rsidR="000872BD" w:rsidRPr="00E52347">
        <w:rPr>
          <w:rFonts w:ascii="Times New Roman" w:hAnsi="Times New Roman"/>
          <w:color w:val="000000"/>
        </w:rPr>
        <w:t xml:space="preserve"> </w:t>
      </w:r>
      <w:r w:rsidR="000872BD" w:rsidRPr="00E52347">
        <w:rPr>
          <w:rFonts w:ascii="Times New Roman" w:hAnsi="Times New Roman"/>
          <w:color w:val="000000"/>
          <w:vertAlign w:val="superscript"/>
        </w:rPr>
        <w:t>[5</w:t>
      </w:r>
      <w:r w:rsidR="00A9103E" w:rsidRPr="00E52347">
        <w:rPr>
          <w:rFonts w:ascii="Times New Roman" w:hAnsi="Times New Roman"/>
          <w:color w:val="000000"/>
          <w:vertAlign w:val="superscript"/>
        </w:rPr>
        <w:t>, 9</w:t>
      </w:r>
      <w:r w:rsidR="000872BD" w:rsidRPr="00E52347">
        <w:rPr>
          <w:rFonts w:ascii="Times New Roman" w:hAnsi="Times New Roman"/>
          <w:color w:val="000000"/>
          <w:vertAlign w:val="superscript"/>
        </w:rPr>
        <w:t>]</w:t>
      </w:r>
      <w:r w:rsidR="00A32C9C" w:rsidRPr="00E52347">
        <w:rPr>
          <w:rFonts w:ascii="Times New Roman" w:hAnsi="Times New Roman"/>
          <w:color w:val="000000"/>
        </w:rPr>
        <w:t xml:space="preserve"> due to various reasons amongst which multiple component intervention and adjustment of the components depending on the individual being treated </w:t>
      </w:r>
      <w:r w:rsidR="000872BD" w:rsidRPr="00E52347">
        <w:rPr>
          <w:rFonts w:ascii="Times New Roman" w:hAnsi="Times New Roman"/>
          <w:color w:val="000000"/>
          <w:vertAlign w:val="superscript"/>
        </w:rPr>
        <w:t>[</w:t>
      </w:r>
      <w:r w:rsidR="0046210B" w:rsidRPr="00E52347">
        <w:rPr>
          <w:rFonts w:ascii="Times New Roman" w:hAnsi="Times New Roman"/>
          <w:color w:val="000000"/>
          <w:vertAlign w:val="superscript"/>
        </w:rPr>
        <w:t>6</w:t>
      </w:r>
      <w:r w:rsidR="000872BD" w:rsidRPr="00E52347">
        <w:rPr>
          <w:rFonts w:ascii="Times New Roman" w:hAnsi="Times New Roman"/>
          <w:color w:val="000000"/>
          <w:vertAlign w:val="superscript"/>
        </w:rPr>
        <w:t>]</w:t>
      </w:r>
      <w:r w:rsidR="0046210B" w:rsidRPr="00E52347">
        <w:rPr>
          <w:rFonts w:ascii="Times New Roman" w:hAnsi="Times New Roman"/>
          <w:color w:val="000000"/>
        </w:rPr>
        <w:t xml:space="preserve"> </w:t>
      </w:r>
      <w:r w:rsidR="00A32C9C" w:rsidRPr="00E52347">
        <w:rPr>
          <w:rFonts w:ascii="Times New Roman" w:hAnsi="Times New Roman"/>
          <w:color w:val="000000"/>
        </w:rPr>
        <w:t xml:space="preserve">are two which make designing of Ayurvedic clinical trials a complex task. </w:t>
      </w:r>
      <w:r w:rsidR="0071581A" w:rsidRPr="00E52347">
        <w:rPr>
          <w:rFonts w:ascii="Times New Roman" w:hAnsi="Times New Roman"/>
          <w:color w:val="000000"/>
        </w:rPr>
        <w:t xml:space="preserve">Ayurveda continues to be </w:t>
      </w:r>
      <w:r w:rsidR="0046210B" w:rsidRPr="00E52347">
        <w:rPr>
          <w:rFonts w:ascii="Times New Roman" w:hAnsi="Times New Roman"/>
          <w:color w:val="000000"/>
        </w:rPr>
        <w:t xml:space="preserve">a popular </w:t>
      </w:r>
      <w:r w:rsidR="0071581A" w:rsidRPr="00E52347">
        <w:rPr>
          <w:rFonts w:ascii="Times New Roman" w:hAnsi="Times New Roman"/>
          <w:color w:val="000000"/>
        </w:rPr>
        <w:t xml:space="preserve">health system which is being used in India and the neighboring countries </w:t>
      </w:r>
      <w:r w:rsidR="000872BD" w:rsidRPr="00E52347">
        <w:rPr>
          <w:rFonts w:ascii="Times New Roman" w:hAnsi="Times New Roman"/>
          <w:color w:val="000000"/>
          <w:vertAlign w:val="superscript"/>
        </w:rPr>
        <w:t>[</w:t>
      </w:r>
      <w:r w:rsidR="0071581A" w:rsidRPr="00E52347">
        <w:rPr>
          <w:rFonts w:ascii="Times New Roman" w:hAnsi="Times New Roman"/>
          <w:color w:val="000000"/>
          <w:vertAlign w:val="superscript"/>
        </w:rPr>
        <w:t>4</w:t>
      </w:r>
      <w:r w:rsidR="000872BD" w:rsidRPr="00E52347">
        <w:rPr>
          <w:rFonts w:ascii="Times New Roman" w:hAnsi="Times New Roman"/>
          <w:color w:val="000000"/>
          <w:vertAlign w:val="superscript"/>
        </w:rPr>
        <w:t>]</w:t>
      </w:r>
      <w:r w:rsidR="0071581A" w:rsidRPr="00E52347">
        <w:rPr>
          <w:rFonts w:ascii="Times New Roman" w:hAnsi="Times New Roman"/>
          <w:color w:val="000000"/>
        </w:rPr>
        <w:t>. Clinical end points are specific states of homeostasis or physiological equilibrium</w:t>
      </w:r>
      <w:r w:rsidR="0071581A" w:rsidRPr="00E52347">
        <w:rPr>
          <w:rStyle w:val="EndnoteCharacters"/>
          <w:rFonts w:ascii="Times New Roman" w:hAnsi="Times New Roman"/>
          <w:color w:val="000000"/>
        </w:rPr>
        <w:t xml:space="preserve"> </w:t>
      </w:r>
      <w:r w:rsidR="000872BD" w:rsidRPr="00E52347">
        <w:rPr>
          <w:rFonts w:ascii="Times New Roman" w:hAnsi="Times New Roman"/>
          <w:color w:val="000000"/>
          <w:vertAlign w:val="superscript"/>
        </w:rPr>
        <w:t>[</w:t>
      </w:r>
      <w:r w:rsidR="0071581A" w:rsidRPr="00E52347">
        <w:rPr>
          <w:rFonts w:ascii="Times New Roman" w:hAnsi="Times New Roman"/>
          <w:color w:val="000000"/>
          <w:vertAlign w:val="superscript"/>
        </w:rPr>
        <w:t>7</w:t>
      </w:r>
      <w:r w:rsidR="000872BD" w:rsidRPr="00E52347">
        <w:rPr>
          <w:rFonts w:ascii="Times New Roman" w:hAnsi="Times New Roman"/>
          <w:color w:val="000000"/>
          <w:vertAlign w:val="superscript"/>
        </w:rPr>
        <w:t>]</w:t>
      </w:r>
      <w:r w:rsidR="0071581A" w:rsidRPr="00E52347">
        <w:rPr>
          <w:rFonts w:ascii="Times New Roman" w:hAnsi="Times New Roman"/>
          <w:color w:val="000000"/>
        </w:rPr>
        <w:t xml:space="preserve">. In contrast, in western biomedicine to a large extent, the interventions have been </w:t>
      </w:r>
      <w:r w:rsidR="0046210B" w:rsidRPr="00E52347">
        <w:rPr>
          <w:rFonts w:ascii="Times New Roman" w:hAnsi="Times New Roman"/>
          <w:color w:val="000000"/>
        </w:rPr>
        <w:t>‘</w:t>
      </w:r>
      <w:r w:rsidR="0071581A" w:rsidRPr="00E52347">
        <w:rPr>
          <w:rFonts w:ascii="Times New Roman" w:hAnsi="Times New Roman"/>
          <w:color w:val="000000"/>
        </w:rPr>
        <w:t>simple</w:t>
      </w:r>
      <w:r w:rsidR="0046210B" w:rsidRPr="00E52347">
        <w:rPr>
          <w:rFonts w:ascii="Times New Roman" w:hAnsi="Times New Roman"/>
          <w:color w:val="000000"/>
        </w:rPr>
        <w:t>’</w:t>
      </w:r>
      <w:r w:rsidR="0071581A" w:rsidRPr="00E52347">
        <w:rPr>
          <w:rFonts w:ascii="Times New Roman" w:hAnsi="Times New Roman"/>
          <w:color w:val="000000"/>
        </w:rPr>
        <w:t xml:space="preserve"> which have allowed double blind randomized clinical trials. Due to this</w:t>
      </w:r>
      <w:r w:rsidR="00A32C9C" w:rsidRPr="00E52347">
        <w:rPr>
          <w:rFonts w:ascii="Times New Roman" w:hAnsi="Times New Roman"/>
          <w:color w:val="000000"/>
        </w:rPr>
        <w:t>,</w:t>
      </w:r>
      <w:r w:rsidR="0071581A" w:rsidRPr="00E52347">
        <w:rPr>
          <w:rFonts w:ascii="Times New Roman" w:hAnsi="Times New Roman"/>
          <w:color w:val="000000"/>
        </w:rPr>
        <w:t xml:space="preserve"> biases associated with selection of patients/subjects and with performance/evaluation of interventions are minimized. However there are many situations, even in the western biomedicine where these </w:t>
      </w:r>
      <w:r w:rsidR="0046210B" w:rsidRPr="00E52347">
        <w:rPr>
          <w:rFonts w:ascii="Times New Roman" w:hAnsi="Times New Roman"/>
          <w:color w:val="000000"/>
        </w:rPr>
        <w:t>‘</w:t>
      </w:r>
      <w:r w:rsidR="0071581A" w:rsidRPr="00E52347">
        <w:rPr>
          <w:rFonts w:ascii="Times New Roman" w:hAnsi="Times New Roman"/>
          <w:color w:val="000000"/>
        </w:rPr>
        <w:t>ideal</w:t>
      </w:r>
      <w:r w:rsidR="0046210B" w:rsidRPr="00E52347">
        <w:rPr>
          <w:rFonts w:ascii="Times New Roman" w:hAnsi="Times New Roman"/>
          <w:color w:val="000000"/>
        </w:rPr>
        <w:t>’</w:t>
      </w:r>
      <w:r w:rsidR="0071581A" w:rsidRPr="00E52347">
        <w:rPr>
          <w:rFonts w:ascii="Times New Roman" w:hAnsi="Times New Roman"/>
          <w:color w:val="000000"/>
        </w:rPr>
        <w:t xml:space="preserve"> trials are infeasible and in these cases non randomized </w:t>
      </w:r>
      <w:r w:rsidR="00654D53" w:rsidRPr="00E52347">
        <w:rPr>
          <w:rFonts w:ascii="Times New Roman" w:hAnsi="Times New Roman"/>
          <w:color w:val="000000"/>
        </w:rPr>
        <w:t>open label</w:t>
      </w:r>
      <w:r w:rsidR="0071581A" w:rsidRPr="00E52347">
        <w:rPr>
          <w:rFonts w:ascii="Times New Roman" w:hAnsi="Times New Roman"/>
          <w:color w:val="000000"/>
        </w:rPr>
        <w:t xml:space="preserve"> </w:t>
      </w:r>
      <w:r w:rsidR="00654D53" w:rsidRPr="00E52347">
        <w:rPr>
          <w:rFonts w:ascii="Times New Roman" w:hAnsi="Times New Roman"/>
          <w:color w:val="000000"/>
        </w:rPr>
        <w:t>studies</w:t>
      </w:r>
      <w:r w:rsidR="0071581A" w:rsidRPr="00E52347">
        <w:rPr>
          <w:rFonts w:ascii="Times New Roman" w:hAnsi="Times New Roman"/>
          <w:color w:val="000000"/>
        </w:rPr>
        <w:t xml:space="preserve">, observational studies, case studies and case series have been used. Some examples which come to mind are evaluation of public health interventions, trials in therapeutic areas such as </w:t>
      </w:r>
      <w:r w:rsidR="00E00C43" w:rsidRPr="00E52347">
        <w:rPr>
          <w:rFonts w:ascii="Times New Roman" w:hAnsi="Times New Roman"/>
          <w:color w:val="000000"/>
        </w:rPr>
        <w:t>cancer</w:t>
      </w:r>
      <w:r w:rsidR="0071581A" w:rsidRPr="00E52347">
        <w:rPr>
          <w:rFonts w:ascii="Times New Roman" w:hAnsi="Times New Roman"/>
          <w:color w:val="000000"/>
        </w:rPr>
        <w:t xml:space="preserve"> and psychiatry, medical device trials and trials which involve invasive interventions like surgery. It is understood now that trials in these areas have biases associated with them and a goal for these trials is as much about understanding the intervention as it is about understanding the limitations and biases associated with the trial itself. </w:t>
      </w:r>
      <w:r w:rsidR="005B0D6F" w:rsidRPr="00E52347">
        <w:rPr>
          <w:rFonts w:ascii="Times New Roman" w:hAnsi="Times New Roman"/>
          <w:color w:val="000000"/>
        </w:rPr>
        <w:t xml:space="preserve">We can learn </w:t>
      </w:r>
      <w:r w:rsidR="00066FE1" w:rsidRPr="00E52347">
        <w:rPr>
          <w:rFonts w:ascii="Times New Roman" w:hAnsi="Times New Roman"/>
          <w:color w:val="000000"/>
        </w:rPr>
        <w:t xml:space="preserve">and adapt </w:t>
      </w:r>
      <w:r w:rsidR="005B0D6F" w:rsidRPr="00E52347">
        <w:rPr>
          <w:rFonts w:ascii="Times New Roman" w:hAnsi="Times New Roman"/>
          <w:color w:val="000000"/>
        </w:rPr>
        <w:t xml:space="preserve">from existing examples in the fields </w:t>
      </w:r>
      <w:r w:rsidR="005B0D6F" w:rsidRPr="00E52347">
        <w:rPr>
          <w:rFonts w:ascii="Times New Roman" w:hAnsi="Times New Roman"/>
          <w:color w:val="000000"/>
        </w:rPr>
        <w:lastRenderedPageBreak/>
        <w:t>mentioned above which have used non-randomized trials.</w:t>
      </w:r>
      <w:r w:rsidR="00340720" w:rsidRPr="00E52347">
        <w:rPr>
          <w:rFonts w:ascii="Times New Roman" w:hAnsi="Times New Roman"/>
          <w:color w:val="000000"/>
        </w:rPr>
        <w:t xml:space="preserve"> </w:t>
      </w:r>
      <w:r w:rsidR="00A32C9C" w:rsidRPr="00E52347">
        <w:rPr>
          <w:rFonts w:ascii="Times New Roman" w:hAnsi="Times New Roman"/>
          <w:color w:val="000000"/>
        </w:rPr>
        <w:t xml:space="preserve">Design, conduct, analysis and reporting of </w:t>
      </w:r>
      <w:r w:rsidR="00DF165E" w:rsidRPr="00E52347">
        <w:rPr>
          <w:rFonts w:ascii="Times New Roman" w:hAnsi="Times New Roman"/>
          <w:color w:val="000000"/>
        </w:rPr>
        <w:t xml:space="preserve">trials in Ayurveda using interventions </w:t>
      </w:r>
      <w:r w:rsidR="00A32C9C" w:rsidRPr="00E52347">
        <w:rPr>
          <w:rFonts w:ascii="Times New Roman" w:hAnsi="Times New Roman"/>
          <w:color w:val="000000"/>
        </w:rPr>
        <w:t xml:space="preserve">that are holistic, not reductionist is difficult and as a result calls for </w:t>
      </w:r>
      <w:r w:rsidR="005B0D6F" w:rsidRPr="00E52347">
        <w:rPr>
          <w:rFonts w:ascii="Times New Roman" w:hAnsi="Times New Roman"/>
          <w:color w:val="000000"/>
        </w:rPr>
        <w:t xml:space="preserve">some sort of guidance and </w:t>
      </w:r>
      <w:r w:rsidR="00A32C9C" w:rsidRPr="00E52347">
        <w:rPr>
          <w:rFonts w:ascii="Times New Roman" w:hAnsi="Times New Roman"/>
          <w:color w:val="000000"/>
        </w:rPr>
        <w:t xml:space="preserve">standardization </w:t>
      </w:r>
      <w:r w:rsidR="000872BD" w:rsidRPr="00E52347">
        <w:rPr>
          <w:rFonts w:ascii="Times New Roman" w:hAnsi="Times New Roman"/>
          <w:color w:val="000000"/>
          <w:vertAlign w:val="superscript"/>
        </w:rPr>
        <w:t>[</w:t>
      </w:r>
      <w:r w:rsidR="00A32C9C" w:rsidRPr="00E52347">
        <w:rPr>
          <w:rFonts w:ascii="Times New Roman" w:hAnsi="Times New Roman"/>
          <w:color w:val="000000"/>
          <w:vertAlign w:val="superscript"/>
        </w:rPr>
        <w:t>8</w:t>
      </w:r>
      <w:r w:rsidR="000872BD" w:rsidRPr="00E52347">
        <w:rPr>
          <w:rFonts w:ascii="Times New Roman" w:hAnsi="Times New Roman"/>
          <w:color w:val="000000"/>
          <w:vertAlign w:val="superscript"/>
        </w:rPr>
        <w:t>]</w:t>
      </w:r>
      <w:r w:rsidR="00A32C9C" w:rsidRPr="00E52347">
        <w:rPr>
          <w:rFonts w:ascii="Times New Roman" w:hAnsi="Times New Roman"/>
          <w:color w:val="000000"/>
        </w:rPr>
        <w:t xml:space="preserve">. This </w:t>
      </w:r>
      <w:r w:rsidR="00340720" w:rsidRPr="00E52347">
        <w:rPr>
          <w:rFonts w:ascii="Times New Roman" w:hAnsi="Times New Roman"/>
          <w:color w:val="000000"/>
        </w:rPr>
        <w:t>need is</w:t>
      </w:r>
      <w:r w:rsidR="00A32C9C" w:rsidRPr="00E52347">
        <w:rPr>
          <w:rFonts w:ascii="Times New Roman" w:hAnsi="Times New Roman"/>
          <w:color w:val="000000"/>
        </w:rPr>
        <w:t xml:space="preserve"> further</w:t>
      </w:r>
      <w:r w:rsidR="005B0D6F" w:rsidRPr="00E52347">
        <w:rPr>
          <w:rFonts w:ascii="Times New Roman" w:hAnsi="Times New Roman"/>
          <w:color w:val="000000"/>
        </w:rPr>
        <w:t xml:space="preserve"> enhanced </w:t>
      </w:r>
      <w:r w:rsidR="00A32C9C" w:rsidRPr="00E52347">
        <w:rPr>
          <w:rFonts w:ascii="Times New Roman" w:hAnsi="Times New Roman"/>
          <w:color w:val="000000"/>
        </w:rPr>
        <w:t xml:space="preserve">by the sheer number of Ayurveda trials being reported in the recent past as can be verified by using any medical databases and using </w:t>
      </w:r>
      <w:r w:rsidR="00340720" w:rsidRPr="00E52347">
        <w:rPr>
          <w:rFonts w:ascii="Times New Roman" w:hAnsi="Times New Roman"/>
          <w:color w:val="000000"/>
        </w:rPr>
        <w:t>‘</w:t>
      </w:r>
      <w:r w:rsidR="00A32C9C" w:rsidRPr="00E52347">
        <w:rPr>
          <w:rFonts w:ascii="Times New Roman" w:hAnsi="Times New Roman"/>
          <w:color w:val="000000"/>
        </w:rPr>
        <w:t>Ayurveda</w:t>
      </w:r>
      <w:r w:rsidR="00340720" w:rsidRPr="00E52347">
        <w:rPr>
          <w:rFonts w:ascii="Times New Roman" w:hAnsi="Times New Roman"/>
          <w:color w:val="000000"/>
        </w:rPr>
        <w:t>’</w:t>
      </w:r>
      <w:r w:rsidR="00A32C9C" w:rsidRPr="00E52347">
        <w:rPr>
          <w:rFonts w:ascii="Times New Roman" w:hAnsi="Times New Roman"/>
          <w:color w:val="000000"/>
        </w:rPr>
        <w:t xml:space="preserve"> or </w:t>
      </w:r>
      <w:r w:rsidR="00340720" w:rsidRPr="00E52347">
        <w:rPr>
          <w:rFonts w:ascii="Times New Roman" w:hAnsi="Times New Roman"/>
          <w:color w:val="000000"/>
        </w:rPr>
        <w:t>‘</w:t>
      </w:r>
      <w:r w:rsidR="00A32C9C" w:rsidRPr="00E52347">
        <w:rPr>
          <w:rFonts w:ascii="Times New Roman" w:hAnsi="Times New Roman"/>
          <w:color w:val="000000"/>
        </w:rPr>
        <w:t>Ayurvedic</w:t>
      </w:r>
      <w:r w:rsidR="00340720" w:rsidRPr="00E52347">
        <w:rPr>
          <w:rFonts w:ascii="Times New Roman" w:hAnsi="Times New Roman"/>
          <w:color w:val="000000"/>
        </w:rPr>
        <w:t>’</w:t>
      </w:r>
      <w:r w:rsidR="00A32C9C" w:rsidRPr="00E52347">
        <w:rPr>
          <w:rFonts w:ascii="Times New Roman" w:hAnsi="Times New Roman"/>
          <w:color w:val="000000"/>
        </w:rPr>
        <w:t xml:space="preserve"> as a search criterion.</w:t>
      </w:r>
      <w:r w:rsidR="005B0D6F" w:rsidRPr="00E52347">
        <w:rPr>
          <w:rFonts w:ascii="Times New Roman" w:hAnsi="Times New Roman"/>
          <w:color w:val="000000"/>
        </w:rPr>
        <w:t xml:space="preserve"> These reports could be </w:t>
      </w:r>
      <w:r w:rsidR="00340720" w:rsidRPr="00E52347">
        <w:rPr>
          <w:rFonts w:ascii="Times New Roman" w:hAnsi="Times New Roman"/>
          <w:color w:val="000000"/>
        </w:rPr>
        <w:t>using case</w:t>
      </w:r>
      <w:r w:rsidR="0071581A" w:rsidRPr="00E52347">
        <w:rPr>
          <w:rFonts w:ascii="Times New Roman" w:hAnsi="Times New Roman"/>
          <w:color w:val="000000"/>
        </w:rPr>
        <w:t xml:space="preserve"> series methodology or </w:t>
      </w:r>
      <w:r w:rsidR="005B0D6F" w:rsidRPr="00E52347">
        <w:rPr>
          <w:rFonts w:ascii="Times New Roman" w:hAnsi="Times New Roman"/>
          <w:color w:val="000000"/>
        </w:rPr>
        <w:t xml:space="preserve">be reported as </w:t>
      </w:r>
      <w:r w:rsidR="0071581A" w:rsidRPr="00E52347">
        <w:rPr>
          <w:rFonts w:ascii="Times New Roman" w:hAnsi="Times New Roman"/>
          <w:color w:val="000000"/>
        </w:rPr>
        <w:t xml:space="preserve">pure observational studies </w:t>
      </w:r>
      <w:r w:rsidR="005B0D6F" w:rsidRPr="00E52347">
        <w:rPr>
          <w:rFonts w:ascii="Times New Roman" w:hAnsi="Times New Roman"/>
          <w:color w:val="000000"/>
        </w:rPr>
        <w:t xml:space="preserve">with the aim </w:t>
      </w:r>
      <w:r w:rsidR="00340720" w:rsidRPr="00E52347">
        <w:rPr>
          <w:rFonts w:ascii="Times New Roman" w:hAnsi="Times New Roman"/>
          <w:color w:val="000000"/>
        </w:rPr>
        <w:t>of understanding</w:t>
      </w:r>
      <w:r w:rsidR="0071581A" w:rsidRPr="00E52347">
        <w:rPr>
          <w:rFonts w:ascii="Times New Roman" w:hAnsi="Times New Roman"/>
          <w:color w:val="000000"/>
        </w:rPr>
        <w:t>, evaluat</w:t>
      </w:r>
      <w:r w:rsidR="005B0D6F" w:rsidRPr="00E52347">
        <w:rPr>
          <w:rFonts w:ascii="Times New Roman" w:hAnsi="Times New Roman"/>
          <w:color w:val="000000"/>
        </w:rPr>
        <w:t>ing</w:t>
      </w:r>
      <w:r w:rsidR="0071581A" w:rsidRPr="00E52347">
        <w:rPr>
          <w:rFonts w:ascii="Times New Roman" w:hAnsi="Times New Roman"/>
          <w:color w:val="000000"/>
        </w:rPr>
        <w:t xml:space="preserve"> and quantify</w:t>
      </w:r>
      <w:r w:rsidR="005B0D6F" w:rsidRPr="00E52347">
        <w:rPr>
          <w:rFonts w:ascii="Times New Roman" w:hAnsi="Times New Roman"/>
          <w:color w:val="000000"/>
        </w:rPr>
        <w:t>ing</w:t>
      </w:r>
      <w:r w:rsidR="0071581A" w:rsidRPr="00E52347">
        <w:rPr>
          <w:rFonts w:ascii="Times New Roman" w:hAnsi="Times New Roman"/>
          <w:color w:val="000000"/>
        </w:rPr>
        <w:t xml:space="preserve"> the effects of the </w:t>
      </w:r>
      <w:r w:rsidR="005B0D6F" w:rsidRPr="00E52347">
        <w:rPr>
          <w:rFonts w:ascii="Times New Roman" w:hAnsi="Times New Roman"/>
          <w:color w:val="000000"/>
        </w:rPr>
        <w:t xml:space="preserve">Ayurvedic </w:t>
      </w:r>
      <w:r w:rsidR="0071581A" w:rsidRPr="00E52347">
        <w:rPr>
          <w:rFonts w:ascii="Times New Roman" w:hAnsi="Times New Roman"/>
          <w:color w:val="000000"/>
        </w:rPr>
        <w:t>interventions. As such there would biases associated with these trials</w:t>
      </w:r>
      <w:r w:rsidR="005B0D6F" w:rsidRPr="00E52347">
        <w:rPr>
          <w:rFonts w:ascii="Times New Roman" w:hAnsi="Times New Roman"/>
          <w:color w:val="000000"/>
        </w:rPr>
        <w:t xml:space="preserve">. Guidance and standardization </w:t>
      </w:r>
      <w:r w:rsidR="00340720" w:rsidRPr="00E52347">
        <w:rPr>
          <w:rFonts w:ascii="Times New Roman" w:hAnsi="Times New Roman"/>
          <w:color w:val="000000"/>
        </w:rPr>
        <w:t>including use</w:t>
      </w:r>
      <w:r w:rsidR="005B0D6F" w:rsidRPr="00E52347">
        <w:rPr>
          <w:rFonts w:ascii="Times New Roman" w:hAnsi="Times New Roman"/>
          <w:color w:val="000000"/>
        </w:rPr>
        <w:t xml:space="preserve"> of </w:t>
      </w:r>
      <w:r w:rsidR="00DF165E" w:rsidRPr="00E52347">
        <w:rPr>
          <w:rFonts w:ascii="Times New Roman" w:hAnsi="Times New Roman"/>
          <w:color w:val="000000"/>
        </w:rPr>
        <w:t>appropriate s</w:t>
      </w:r>
      <w:r w:rsidR="0071581A" w:rsidRPr="00E52347">
        <w:rPr>
          <w:rFonts w:ascii="Times New Roman" w:hAnsi="Times New Roman"/>
          <w:color w:val="000000"/>
        </w:rPr>
        <w:t xml:space="preserve">tatistical methodology </w:t>
      </w:r>
      <w:r w:rsidR="005B0D6F" w:rsidRPr="00E52347">
        <w:rPr>
          <w:rFonts w:ascii="Times New Roman" w:hAnsi="Times New Roman"/>
          <w:color w:val="000000"/>
        </w:rPr>
        <w:t>like</w:t>
      </w:r>
      <w:r w:rsidR="0071581A" w:rsidRPr="00E52347">
        <w:rPr>
          <w:rFonts w:ascii="Times New Roman" w:hAnsi="Times New Roman"/>
          <w:color w:val="000000"/>
        </w:rPr>
        <w:t xml:space="preserve"> design and analy</w:t>
      </w:r>
      <w:r w:rsidR="005B0D6F" w:rsidRPr="00E52347">
        <w:rPr>
          <w:rFonts w:ascii="Times New Roman" w:hAnsi="Times New Roman"/>
          <w:color w:val="000000"/>
        </w:rPr>
        <w:t>ses</w:t>
      </w:r>
      <w:r w:rsidR="0071581A" w:rsidRPr="00E52347">
        <w:rPr>
          <w:rFonts w:ascii="Times New Roman" w:hAnsi="Times New Roman"/>
          <w:color w:val="000000"/>
        </w:rPr>
        <w:t xml:space="preserve"> </w:t>
      </w:r>
      <w:r w:rsidR="005B0D6F" w:rsidRPr="00E52347">
        <w:rPr>
          <w:rFonts w:ascii="Times New Roman" w:hAnsi="Times New Roman"/>
          <w:color w:val="000000"/>
        </w:rPr>
        <w:t>o</w:t>
      </w:r>
      <w:r w:rsidR="00340720" w:rsidRPr="00E52347">
        <w:rPr>
          <w:rFonts w:ascii="Times New Roman" w:hAnsi="Times New Roman"/>
          <w:color w:val="000000"/>
        </w:rPr>
        <w:t>f trials</w:t>
      </w:r>
      <w:r w:rsidR="0071581A" w:rsidRPr="00E52347">
        <w:rPr>
          <w:rFonts w:ascii="Times New Roman" w:hAnsi="Times New Roman"/>
          <w:color w:val="000000"/>
        </w:rPr>
        <w:t xml:space="preserve"> can be used to understand these biases and in some case minimize it. </w:t>
      </w:r>
    </w:p>
    <w:p w:rsidR="00877D61" w:rsidRPr="00E52347" w:rsidRDefault="00411515" w:rsidP="00BB1789">
      <w:pPr>
        <w:spacing w:line="480" w:lineRule="auto"/>
        <w:rPr>
          <w:rFonts w:ascii="Times New Roman" w:hAnsi="Times New Roman"/>
          <w:color w:val="000000"/>
        </w:rPr>
      </w:pPr>
      <w:r w:rsidRPr="00E52347">
        <w:rPr>
          <w:rFonts w:ascii="Times New Roman" w:hAnsi="Times New Roman"/>
          <w:b/>
        </w:rPr>
        <w:t>Types of biases</w:t>
      </w:r>
      <w:r w:rsidR="00BB1789" w:rsidRPr="00E52347">
        <w:rPr>
          <w:rFonts w:ascii="Times New Roman" w:hAnsi="Times New Roman"/>
          <w:b/>
        </w:rPr>
        <w:t xml:space="preserve">: </w:t>
      </w:r>
      <w:r w:rsidRPr="00E52347">
        <w:rPr>
          <w:rFonts w:ascii="Times New Roman" w:hAnsi="Times New Roman"/>
          <w:color w:val="000000"/>
        </w:rPr>
        <w:t xml:space="preserve">Bias is defined as any tendency which prevents unprejudiced consideration of a question. In research, bias occurs when </w:t>
      </w:r>
      <w:r w:rsidR="00340720" w:rsidRPr="00E52347">
        <w:rPr>
          <w:rFonts w:ascii="Times New Roman" w:hAnsi="Times New Roman"/>
          <w:color w:val="000000"/>
        </w:rPr>
        <w:t>‘</w:t>
      </w:r>
      <w:r w:rsidRPr="00E52347">
        <w:rPr>
          <w:rFonts w:ascii="Times New Roman" w:hAnsi="Times New Roman"/>
          <w:color w:val="000000"/>
        </w:rPr>
        <w:t>systematic error is introduced into sampling or testing by selecting or encouraging one outcome or answer over others</w:t>
      </w:r>
      <w:r w:rsidR="00340720" w:rsidRPr="00E52347">
        <w:rPr>
          <w:rFonts w:ascii="Times New Roman" w:hAnsi="Times New Roman"/>
          <w:color w:val="000000"/>
        </w:rPr>
        <w:t>’</w:t>
      </w:r>
      <w:r w:rsidRPr="00E52347">
        <w:rPr>
          <w:rFonts w:ascii="Times New Roman" w:hAnsi="Times New Roman"/>
          <w:color w:val="000000"/>
        </w:rPr>
        <w:t xml:space="preserve"> </w:t>
      </w:r>
      <w:r w:rsidR="000872BD" w:rsidRPr="00E52347">
        <w:rPr>
          <w:rFonts w:ascii="Times New Roman" w:hAnsi="Times New Roman"/>
          <w:color w:val="000000"/>
          <w:vertAlign w:val="superscript"/>
        </w:rPr>
        <w:t>[</w:t>
      </w:r>
      <w:r w:rsidRPr="00E52347">
        <w:rPr>
          <w:rFonts w:ascii="Times New Roman" w:hAnsi="Times New Roman"/>
          <w:color w:val="000000"/>
          <w:vertAlign w:val="superscript"/>
        </w:rPr>
        <w:t>8</w:t>
      </w:r>
      <w:r w:rsidR="000872BD" w:rsidRPr="00E52347">
        <w:rPr>
          <w:rFonts w:ascii="Times New Roman" w:hAnsi="Times New Roman"/>
          <w:color w:val="000000"/>
          <w:vertAlign w:val="superscript"/>
        </w:rPr>
        <w:t>]</w:t>
      </w:r>
      <w:r w:rsidRPr="00E52347">
        <w:rPr>
          <w:rFonts w:ascii="Times New Roman" w:hAnsi="Times New Roman"/>
          <w:color w:val="000000"/>
        </w:rPr>
        <w:t xml:space="preserve">. Understanding bias allows readers to critically and independently review the scientific literature and avoid treatments which are suboptimal or potentially harmful </w:t>
      </w:r>
      <w:r w:rsidR="000872BD" w:rsidRPr="00E52347">
        <w:rPr>
          <w:rFonts w:ascii="Times New Roman" w:hAnsi="Times New Roman"/>
          <w:color w:val="000000"/>
          <w:vertAlign w:val="superscript"/>
        </w:rPr>
        <w:t>[</w:t>
      </w:r>
      <w:r w:rsidRPr="00E52347">
        <w:rPr>
          <w:rFonts w:ascii="Times New Roman" w:hAnsi="Times New Roman"/>
          <w:color w:val="000000"/>
          <w:vertAlign w:val="superscript"/>
        </w:rPr>
        <w:t>9</w:t>
      </w:r>
      <w:r w:rsidR="000872BD" w:rsidRPr="00E52347">
        <w:rPr>
          <w:rFonts w:ascii="Times New Roman" w:hAnsi="Times New Roman"/>
          <w:color w:val="000000"/>
          <w:vertAlign w:val="superscript"/>
        </w:rPr>
        <w:t>]</w:t>
      </w:r>
      <w:r w:rsidR="00877D61" w:rsidRPr="00E52347">
        <w:rPr>
          <w:rFonts w:ascii="Times New Roman" w:hAnsi="Times New Roman"/>
          <w:color w:val="000000"/>
        </w:rPr>
        <w:t xml:space="preserve"> </w:t>
      </w:r>
      <w:r w:rsidR="00340720" w:rsidRPr="00E52347">
        <w:rPr>
          <w:rFonts w:ascii="Times New Roman" w:hAnsi="Times New Roman"/>
          <w:color w:val="000000"/>
        </w:rPr>
        <w:t xml:space="preserve"> </w:t>
      </w:r>
      <w:r w:rsidR="00877D61" w:rsidRPr="00E52347">
        <w:rPr>
          <w:rFonts w:ascii="Times New Roman" w:hAnsi="Times New Roman"/>
          <w:color w:val="000000"/>
        </w:rPr>
        <w:t>[Table 1]</w:t>
      </w:r>
    </w:p>
    <w:p w:rsidR="005B0D6F" w:rsidRPr="00E52347" w:rsidRDefault="00A32C9C" w:rsidP="00340720">
      <w:pPr>
        <w:spacing w:after="240" w:line="480" w:lineRule="auto"/>
        <w:jc w:val="both"/>
        <w:rPr>
          <w:rFonts w:ascii="Times New Roman" w:hAnsi="Times New Roman"/>
          <w:color w:val="000000"/>
        </w:rPr>
      </w:pPr>
      <w:r w:rsidRPr="00E52347">
        <w:rPr>
          <w:rFonts w:ascii="Times New Roman" w:hAnsi="Times New Roman"/>
          <w:b/>
          <w:color w:val="000000"/>
        </w:rPr>
        <w:t xml:space="preserve">Statistics as a scientific tool:  </w:t>
      </w:r>
      <w:r w:rsidRPr="00E52347">
        <w:rPr>
          <w:rFonts w:ascii="Times New Roman" w:hAnsi="Times New Roman"/>
          <w:color w:val="000000"/>
        </w:rPr>
        <w:t>In general, the framework for taking decisions can be represen</w:t>
      </w:r>
      <w:r w:rsidR="004E3BCC" w:rsidRPr="00E52347">
        <w:rPr>
          <w:rFonts w:ascii="Times New Roman" w:hAnsi="Times New Roman"/>
          <w:color w:val="000000"/>
        </w:rPr>
        <w:t>ted by the following 2x2 table.</w:t>
      </w:r>
      <w:r w:rsidR="00340720" w:rsidRPr="00E52347">
        <w:rPr>
          <w:rFonts w:ascii="Times New Roman" w:hAnsi="Times New Roman"/>
          <w:color w:val="000000"/>
        </w:rPr>
        <w:t xml:space="preserve"> </w:t>
      </w:r>
      <w:r w:rsidR="00877D61" w:rsidRPr="00E52347">
        <w:rPr>
          <w:rFonts w:ascii="Times New Roman" w:hAnsi="Times New Roman"/>
          <w:color w:val="000000"/>
        </w:rPr>
        <w:t>[Table 2]</w:t>
      </w:r>
      <w:r w:rsidR="00BC00C9" w:rsidRPr="00E52347">
        <w:rPr>
          <w:rFonts w:ascii="Times New Roman" w:hAnsi="Times New Roman"/>
          <w:color w:val="000000"/>
        </w:rPr>
        <w:t xml:space="preserve"> </w:t>
      </w:r>
      <w:r w:rsidRPr="00E52347">
        <w:rPr>
          <w:rFonts w:ascii="Times New Roman" w:hAnsi="Times New Roman"/>
          <w:color w:val="000000"/>
        </w:rPr>
        <w:t xml:space="preserve">The problem of un-knowingly taking the incorrect decision is a difficult one to </w:t>
      </w:r>
      <w:r w:rsidR="004E3BCC" w:rsidRPr="00E52347">
        <w:rPr>
          <w:rFonts w:ascii="Times New Roman" w:hAnsi="Times New Roman"/>
          <w:color w:val="000000"/>
        </w:rPr>
        <w:t xml:space="preserve">solve but </w:t>
      </w:r>
      <w:r w:rsidR="00605FDF" w:rsidRPr="00E52347">
        <w:rPr>
          <w:rFonts w:ascii="Times New Roman" w:hAnsi="Times New Roman"/>
          <w:color w:val="000000"/>
        </w:rPr>
        <w:t>that is</w:t>
      </w:r>
      <w:r w:rsidR="005B0D6F" w:rsidRPr="00E52347">
        <w:rPr>
          <w:rFonts w:ascii="Times New Roman" w:hAnsi="Times New Roman"/>
          <w:color w:val="000000"/>
        </w:rPr>
        <w:t xml:space="preserve"> </w:t>
      </w:r>
      <w:r w:rsidR="004E3BCC" w:rsidRPr="00E52347">
        <w:rPr>
          <w:rFonts w:ascii="Times New Roman" w:hAnsi="Times New Roman"/>
          <w:color w:val="000000"/>
        </w:rPr>
        <w:t>the problem</w:t>
      </w:r>
      <w:r w:rsidR="00605FDF" w:rsidRPr="00E52347">
        <w:rPr>
          <w:rFonts w:ascii="Times New Roman" w:hAnsi="Times New Roman"/>
          <w:color w:val="000000"/>
        </w:rPr>
        <w:t xml:space="preserve"> we can attempt to solve</w:t>
      </w:r>
      <w:r w:rsidR="005B0D6F" w:rsidRPr="00E52347">
        <w:rPr>
          <w:rFonts w:ascii="Times New Roman" w:hAnsi="Times New Roman"/>
          <w:color w:val="000000"/>
        </w:rPr>
        <w:t xml:space="preserve"> by standardization</w:t>
      </w:r>
      <w:r w:rsidR="004E3BCC" w:rsidRPr="00E52347">
        <w:rPr>
          <w:rFonts w:ascii="Times New Roman" w:hAnsi="Times New Roman"/>
          <w:color w:val="000000"/>
        </w:rPr>
        <w:t>.</w:t>
      </w:r>
    </w:p>
    <w:p w:rsidR="00A32C9C" w:rsidRPr="00E52347" w:rsidRDefault="00A32C9C" w:rsidP="00340720">
      <w:pPr>
        <w:spacing w:after="240" w:line="480" w:lineRule="auto"/>
        <w:jc w:val="both"/>
        <w:rPr>
          <w:rFonts w:ascii="Times New Roman" w:hAnsi="Times New Roman"/>
          <w:color w:val="000000"/>
        </w:rPr>
      </w:pPr>
      <w:r w:rsidRPr="00E52347">
        <w:rPr>
          <w:rFonts w:ascii="Times New Roman" w:hAnsi="Times New Roman"/>
          <w:color w:val="000000"/>
        </w:rPr>
        <w:t xml:space="preserve">Many problems in research including in Ayurveda have been tackled incorrectly and have resulted in sub-optimal </w:t>
      </w:r>
      <w:r w:rsidR="00492024" w:rsidRPr="00E52347">
        <w:rPr>
          <w:rFonts w:ascii="Times New Roman" w:hAnsi="Times New Roman"/>
          <w:color w:val="000000"/>
        </w:rPr>
        <w:t xml:space="preserve">and biased </w:t>
      </w:r>
      <w:r w:rsidRPr="00E52347">
        <w:rPr>
          <w:rFonts w:ascii="Times New Roman" w:hAnsi="Times New Roman"/>
          <w:color w:val="000000"/>
        </w:rPr>
        <w:t>solutions. Many clinical researchers un-knowingly assumed that the best design for any clinical trial is a randomized clinical trial</w:t>
      </w:r>
      <w:r w:rsidR="00066FE1" w:rsidRPr="00E52347">
        <w:rPr>
          <w:rFonts w:ascii="Times New Roman" w:hAnsi="Times New Roman"/>
          <w:color w:val="000000"/>
        </w:rPr>
        <w:t xml:space="preserve"> resulting in trials which have been </w:t>
      </w:r>
      <w:r w:rsidRPr="00E52347">
        <w:rPr>
          <w:rFonts w:ascii="Times New Roman" w:hAnsi="Times New Roman"/>
          <w:color w:val="000000"/>
        </w:rPr>
        <w:t xml:space="preserve">reductionist in nature. They abandoned the multi-component, holistic approach of Ayurveda and blindly aped the much simpler single drug-single disease intervention models used in western medicine. The end-result of this approach has resulted in </w:t>
      </w:r>
      <w:r w:rsidR="00066FE1" w:rsidRPr="00E52347">
        <w:rPr>
          <w:rFonts w:ascii="Times New Roman" w:hAnsi="Times New Roman"/>
          <w:color w:val="000000"/>
        </w:rPr>
        <w:t xml:space="preserve">trials having </w:t>
      </w:r>
      <w:r w:rsidRPr="00E52347">
        <w:rPr>
          <w:rFonts w:ascii="Times New Roman" w:hAnsi="Times New Roman"/>
          <w:color w:val="000000"/>
        </w:rPr>
        <w:t xml:space="preserve">interventions </w:t>
      </w:r>
      <w:r w:rsidR="00066FE1" w:rsidRPr="00E52347">
        <w:rPr>
          <w:rFonts w:ascii="Times New Roman" w:hAnsi="Times New Roman"/>
          <w:color w:val="000000"/>
        </w:rPr>
        <w:t xml:space="preserve">which are </w:t>
      </w:r>
      <w:r w:rsidR="00340720" w:rsidRPr="00E52347">
        <w:rPr>
          <w:rFonts w:ascii="Times New Roman" w:hAnsi="Times New Roman"/>
          <w:color w:val="000000"/>
        </w:rPr>
        <w:t>not used</w:t>
      </w:r>
      <w:r w:rsidRPr="00E52347">
        <w:rPr>
          <w:rFonts w:ascii="Times New Roman" w:hAnsi="Times New Roman"/>
          <w:color w:val="000000"/>
        </w:rPr>
        <w:t xml:space="preserve"> in normal clinical practice </w:t>
      </w:r>
      <w:r w:rsidR="00066FE1" w:rsidRPr="00E52347">
        <w:rPr>
          <w:rFonts w:ascii="Times New Roman" w:hAnsi="Times New Roman"/>
          <w:color w:val="000000"/>
        </w:rPr>
        <w:t>and</w:t>
      </w:r>
      <w:r w:rsidRPr="00E52347">
        <w:rPr>
          <w:rFonts w:ascii="Times New Roman" w:hAnsi="Times New Roman"/>
          <w:color w:val="000000"/>
        </w:rPr>
        <w:t xml:space="preserve"> </w:t>
      </w:r>
      <w:r w:rsidR="00066FE1" w:rsidRPr="00E52347">
        <w:rPr>
          <w:rFonts w:ascii="Times New Roman" w:hAnsi="Times New Roman"/>
          <w:color w:val="000000"/>
        </w:rPr>
        <w:t xml:space="preserve">use of </w:t>
      </w:r>
      <w:r w:rsidRPr="00E52347">
        <w:rPr>
          <w:rFonts w:ascii="Times New Roman" w:hAnsi="Times New Roman"/>
          <w:color w:val="000000"/>
        </w:rPr>
        <w:t xml:space="preserve">clinical end-points </w:t>
      </w:r>
      <w:r w:rsidR="00066FE1" w:rsidRPr="00E52347">
        <w:rPr>
          <w:rFonts w:ascii="Times New Roman" w:hAnsi="Times New Roman"/>
          <w:color w:val="000000"/>
        </w:rPr>
        <w:t xml:space="preserve">which are not defined </w:t>
      </w:r>
      <w:r w:rsidRPr="00E52347">
        <w:rPr>
          <w:rFonts w:ascii="Times New Roman" w:hAnsi="Times New Roman"/>
          <w:color w:val="000000"/>
        </w:rPr>
        <w:t xml:space="preserve">in terms of Ayurvedic clinical management principles </w:t>
      </w:r>
      <w:r w:rsidR="000872BD" w:rsidRPr="00E52347">
        <w:rPr>
          <w:rFonts w:ascii="Times New Roman" w:hAnsi="Times New Roman"/>
          <w:color w:val="000000"/>
          <w:vertAlign w:val="superscript"/>
        </w:rPr>
        <w:t>[</w:t>
      </w:r>
      <w:r w:rsidRPr="00E52347">
        <w:rPr>
          <w:rFonts w:ascii="Times New Roman" w:hAnsi="Times New Roman"/>
          <w:color w:val="000000"/>
          <w:vertAlign w:val="superscript"/>
        </w:rPr>
        <w:t>8</w:t>
      </w:r>
      <w:r w:rsidR="000872BD" w:rsidRPr="00E52347">
        <w:rPr>
          <w:rFonts w:ascii="Times New Roman" w:hAnsi="Times New Roman"/>
          <w:color w:val="000000"/>
          <w:vertAlign w:val="superscript"/>
        </w:rPr>
        <w:t>]</w:t>
      </w:r>
      <w:r w:rsidRPr="00E52347">
        <w:rPr>
          <w:rFonts w:ascii="Times New Roman" w:hAnsi="Times New Roman"/>
          <w:color w:val="000000"/>
        </w:rPr>
        <w:t xml:space="preserve">. </w:t>
      </w:r>
    </w:p>
    <w:p w:rsidR="004E3BCC" w:rsidRPr="00E52347" w:rsidRDefault="00A32C9C" w:rsidP="00BC00C9">
      <w:pPr>
        <w:spacing w:after="240" w:line="480" w:lineRule="auto"/>
        <w:jc w:val="both"/>
        <w:rPr>
          <w:rFonts w:ascii="Times New Roman" w:eastAsia="Times New Roman" w:hAnsi="Times New Roman"/>
          <w:color w:val="000000" w:themeColor="text1"/>
        </w:rPr>
      </w:pPr>
      <w:r w:rsidRPr="00E52347">
        <w:rPr>
          <w:rFonts w:ascii="Times New Roman" w:hAnsi="Times New Roman"/>
          <w:color w:val="000000"/>
        </w:rPr>
        <w:lastRenderedPageBreak/>
        <w:t>One</w:t>
      </w:r>
      <w:r w:rsidR="00605FDF" w:rsidRPr="00E52347">
        <w:rPr>
          <w:rFonts w:ascii="Times New Roman" w:hAnsi="Times New Roman"/>
          <w:color w:val="000000"/>
        </w:rPr>
        <w:t xml:space="preserve"> could argue that one</w:t>
      </w:r>
      <w:r w:rsidRPr="00E52347">
        <w:rPr>
          <w:rFonts w:ascii="Times New Roman" w:hAnsi="Times New Roman"/>
          <w:color w:val="000000"/>
        </w:rPr>
        <w:t xml:space="preserve"> of the major problems that is facing t</w:t>
      </w:r>
      <w:r w:rsidR="00BB1789" w:rsidRPr="00E52347">
        <w:rPr>
          <w:rFonts w:ascii="Times New Roman" w:hAnsi="Times New Roman"/>
          <w:color w:val="000000"/>
        </w:rPr>
        <w:t xml:space="preserve">he Ayurveda research </w:t>
      </w:r>
      <w:r w:rsidRPr="00E52347">
        <w:rPr>
          <w:rFonts w:ascii="Times New Roman" w:hAnsi="Times New Roman"/>
          <w:color w:val="000000"/>
        </w:rPr>
        <w:t xml:space="preserve">is the role of Type I and Type II errors and how the </w:t>
      </w:r>
      <w:r w:rsidR="00605FDF" w:rsidRPr="00E52347">
        <w:rPr>
          <w:rFonts w:ascii="Times New Roman" w:hAnsi="Times New Roman"/>
          <w:color w:val="000000"/>
        </w:rPr>
        <w:t>hypothesis for testing is articulated</w:t>
      </w:r>
      <w:r w:rsidRPr="00E52347">
        <w:rPr>
          <w:rFonts w:ascii="Times New Roman" w:hAnsi="Times New Roman"/>
          <w:color w:val="000000"/>
        </w:rPr>
        <w:t xml:space="preserve">. For negative clinical trials, since most of the times a reductionist approach was used, the practitioners ignore the result stating that the full holistic treatment was never used </w:t>
      </w:r>
      <w:r w:rsidR="00605FDF" w:rsidRPr="00E52347">
        <w:rPr>
          <w:rFonts w:ascii="Times New Roman" w:hAnsi="Times New Roman"/>
          <w:color w:val="000000"/>
        </w:rPr>
        <w:t xml:space="preserve">and </w:t>
      </w:r>
      <w:r w:rsidRPr="00E52347">
        <w:rPr>
          <w:rFonts w:ascii="Times New Roman" w:hAnsi="Times New Roman"/>
          <w:color w:val="000000"/>
        </w:rPr>
        <w:t xml:space="preserve">as such the results are not believable. This basically questions the role of Type I error. Clinical intervention giving rise to the negative clinical </w:t>
      </w:r>
      <w:r w:rsidR="00340720" w:rsidRPr="00E52347">
        <w:rPr>
          <w:rFonts w:ascii="Times New Roman" w:hAnsi="Times New Roman"/>
          <w:color w:val="000000"/>
        </w:rPr>
        <w:t>trials</w:t>
      </w:r>
      <w:r w:rsidRPr="00E52347">
        <w:rPr>
          <w:rFonts w:ascii="Times New Roman" w:hAnsi="Times New Roman"/>
          <w:color w:val="000000"/>
        </w:rPr>
        <w:t xml:space="preserve"> continues to be used in general practice, albeit </w:t>
      </w:r>
      <w:r w:rsidR="00605FDF" w:rsidRPr="00E52347">
        <w:rPr>
          <w:rFonts w:ascii="Times New Roman" w:hAnsi="Times New Roman"/>
          <w:color w:val="000000"/>
        </w:rPr>
        <w:t xml:space="preserve">in a form </w:t>
      </w:r>
      <w:r w:rsidRPr="00E52347">
        <w:rPr>
          <w:rFonts w:ascii="Times New Roman" w:hAnsi="Times New Roman"/>
          <w:color w:val="000000"/>
        </w:rPr>
        <w:t>as given in classical texts and not based on a reductionist approach</w:t>
      </w:r>
      <w:r w:rsidR="00605FDF" w:rsidRPr="00E52347">
        <w:rPr>
          <w:rFonts w:ascii="Times New Roman" w:hAnsi="Times New Roman"/>
          <w:color w:val="000000"/>
        </w:rPr>
        <w:t xml:space="preserve"> as was tested</w:t>
      </w:r>
      <w:r w:rsidR="00BC00C9" w:rsidRPr="00E52347">
        <w:rPr>
          <w:rFonts w:ascii="Times New Roman" w:hAnsi="Times New Roman"/>
          <w:color w:val="000000"/>
        </w:rPr>
        <w:t xml:space="preserve">. </w:t>
      </w:r>
      <w:r w:rsidR="00123802" w:rsidRPr="00E52347">
        <w:rPr>
          <w:rFonts w:ascii="Times New Roman" w:hAnsi="Times New Roman"/>
          <w:color w:val="000000"/>
        </w:rPr>
        <w:t>S</w:t>
      </w:r>
      <w:r w:rsidRPr="00E52347">
        <w:rPr>
          <w:rFonts w:ascii="Times New Roman" w:hAnsi="Times New Roman"/>
          <w:color w:val="000000"/>
        </w:rPr>
        <w:t>tatistics discipline helps in decision making under uncertainty and possibilities of errors, even in the case of un-knowingly having to take certain decisions, would result in better decision making. If we keep ethics, transparency and scientific excellence as three pillars of taking correct decisions in clinical research, statistics lends itself admirably towards each of these three pillars</w:t>
      </w:r>
      <w:r w:rsidR="007703DD" w:rsidRPr="00E52347">
        <w:rPr>
          <w:rFonts w:ascii="Times New Roman" w:hAnsi="Times New Roman"/>
          <w:color w:val="000000"/>
        </w:rPr>
        <w:t xml:space="preserve"> </w:t>
      </w:r>
      <w:r w:rsidR="007703DD" w:rsidRPr="00E52347">
        <w:rPr>
          <w:rFonts w:ascii="Times New Roman" w:hAnsi="Times New Roman"/>
          <w:color w:val="000000"/>
          <w:vertAlign w:val="superscript"/>
        </w:rPr>
        <w:t>[24]</w:t>
      </w:r>
      <w:r w:rsidRPr="00E52347">
        <w:rPr>
          <w:rFonts w:ascii="Times New Roman" w:hAnsi="Times New Roman"/>
          <w:color w:val="000000"/>
        </w:rPr>
        <w:t xml:space="preserve">. </w:t>
      </w:r>
      <w:r w:rsidRPr="00E52347">
        <w:rPr>
          <w:rFonts w:ascii="Times New Roman" w:eastAsia="Times New Roman" w:hAnsi="Times New Roman"/>
          <w:color w:val="000000" w:themeColor="text1"/>
        </w:rPr>
        <w:t>Just as an illustration, the list below provides a connection between the three pillars and some commonly used statisti</w:t>
      </w:r>
      <w:r w:rsidR="004E3BCC" w:rsidRPr="00E52347">
        <w:rPr>
          <w:rFonts w:ascii="Times New Roman" w:eastAsia="Times New Roman" w:hAnsi="Times New Roman"/>
          <w:color w:val="000000" w:themeColor="text1"/>
        </w:rPr>
        <w:t>cal and programming principles.</w:t>
      </w:r>
      <w:r w:rsidR="00340720" w:rsidRPr="00E52347">
        <w:rPr>
          <w:rFonts w:ascii="Times New Roman" w:eastAsia="Times New Roman" w:hAnsi="Times New Roman"/>
          <w:color w:val="000000" w:themeColor="text1"/>
        </w:rPr>
        <w:t xml:space="preserve"> </w:t>
      </w:r>
      <w:r w:rsidR="00877D61" w:rsidRPr="00E52347">
        <w:rPr>
          <w:rFonts w:ascii="Times New Roman" w:eastAsia="Times New Roman" w:hAnsi="Times New Roman"/>
          <w:color w:val="000000" w:themeColor="text1"/>
        </w:rPr>
        <w:t>[Table 3]</w:t>
      </w:r>
    </w:p>
    <w:p w:rsidR="004E3BCC" w:rsidRPr="00E52347" w:rsidRDefault="00605FDF" w:rsidP="00340720">
      <w:pPr>
        <w:spacing w:line="480" w:lineRule="auto"/>
        <w:jc w:val="both"/>
        <w:rPr>
          <w:rFonts w:ascii="Times New Roman" w:hAnsi="Times New Roman"/>
          <w:color w:val="000000"/>
        </w:rPr>
      </w:pPr>
      <w:r w:rsidRPr="00E52347">
        <w:rPr>
          <w:rFonts w:ascii="Times New Roman" w:hAnsi="Times New Roman"/>
          <w:color w:val="000000"/>
        </w:rPr>
        <w:t>I</w:t>
      </w:r>
      <w:r w:rsidR="00A32C9C" w:rsidRPr="00E52347">
        <w:rPr>
          <w:rFonts w:ascii="Times New Roman" w:hAnsi="Times New Roman"/>
          <w:color w:val="000000"/>
        </w:rPr>
        <w:t xml:space="preserve">n western biomedicine, statistics has played a pivotal role in better understanding </w:t>
      </w:r>
      <w:r w:rsidR="00340720" w:rsidRPr="00E52347">
        <w:rPr>
          <w:rFonts w:ascii="Times New Roman" w:hAnsi="Times New Roman"/>
          <w:color w:val="000000"/>
        </w:rPr>
        <w:t>of the</w:t>
      </w:r>
      <w:r w:rsidR="00221BBD" w:rsidRPr="00E52347">
        <w:rPr>
          <w:rFonts w:ascii="Times New Roman" w:hAnsi="Times New Roman"/>
          <w:color w:val="000000"/>
        </w:rPr>
        <w:t xml:space="preserve"> </w:t>
      </w:r>
      <w:r w:rsidRPr="00E52347">
        <w:rPr>
          <w:rFonts w:ascii="Times New Roman" w:hAnsi="Times New Roman"/>
          <w:color w:val="000000"/>
        </w:rPr>
        <w:t>medical phenomenon</w:t>
      </w:r>
      <w:r w:rsidR="00A32C9C" w:rsidRPr="00E52347">
        <w:rPr>
          <w:rFonts w:ascii="Times New Roman" w:hAnsi="Times New Roman"/>
          <w:color w:val="000000"/>
        </w:rPr>
        <w:t>, the conduct of clinical trials and interpretation of clinical</w:t>
      </w:r>
      <w:r w:rsidR="00221BBD" w:rsidRPr="00E52347">
        <w:rPr>
          <w:rFonts w:ascii="Times New Roman" w:hAnsi="Times New Roman"/>
          <w:color w:val="000000"/>
        </w:rPr>
        <w:t xml:space="preserve"> </w:t>
      </w:r>
      <w:r w:rsidR="00340720" w:rsidRPr="00E52347">
        <w:rPr>
          <w:rFonts w:ascii="Times New Roman" w:hAnsi="Times New Roman"/>
          <w:color w:val="000000"/>
        </w:rPr>
        <w:t>data;</w:t>
      </w:r>
      <w:r w:rsidR="00A32C9C" w:rsidRPr="00E52347">
        <w:rPr>
          <w:rFonts w:ascii="Times New Roman" w:hAnsi="Times New Roman"/>
          <w:color w:val="000000"/>
        </w:rPr>
        <w:t xml:space="preserve"> it </w:t>
      </w:r>
      <w:r w:rsidR="00AC024C" w:rsidRPr="00E52347">
        <w:rPr>
          <w:rFonts w:ascii="Times New Roman" w:hAnsi="Times New Roman"/>
          <w:color w:val="000000"/>
        </w:rPr>
        <w:t xml:space="preserve">may be desirable </w:t>
      </w:r>
      <w:r w:rsidR="00A32C9C" w:rsidRPr="00E52347">
        <w:rPr>
          <w:rFonts w:ascii="Times New Roman" w:hAnsi="Times New Roman"/>
          <w:color w:val="000000"/>
        </w:rPr>
        <w:t xml:space="preserve">that some of these statistical principles are used for Ayurveda clinical research. </w:t>
      </w:r>
    </w:p>
    <w:p w:rsidR="00A32C9C" w:rsidRPr="00E52347" w:rsidRDefault="00A32C9C" w:rsidP="00340720">
      <w:pPr>
        <w:spacing w:line="480" w:lineRule="auto"/>
        <w:jc w:val="both"/>
        <w:rPr>
          <w:rFonts w:ascii="Times New Roman" w:hAnsi="Times New Roman"/>
          <w:color w:val="000000"/>
        </w:rPr>
      </w:pPr>
      <w:r w:rsidRPr="00E52347">
        <w:rPr>
          <w:rFonts w:ascii="Times New Roman" w:hAnsi="Times New Roman"/>
          <w:color w:val="000000"/>
        </w:rPr>
        <w:t xml:space="preserve">Standardization of clinical research through development of guidelines like CONSORT </w:t>
      </w:r>
      <w:r w:rsidR="000872BD" w:rsidRPr="00E52347">
        <w:rPr>
          <w:rFonts w:ascii="Times New Roman" w:hAnsi="Times New Roman"/>
          <w:color w:val="000000"/>
          <w:vertAlign w:val="superscript"/>
        </w:rPr>
        <w:t>[</w:t>
      </w:r>
      <w:r w:rsidRPr="00E52347">
        <w:rPr>
          <w:rFonts w:ascii="Times New Roman" w:hAnsi="Times New Roman"/>
          <w:color w:val="000000"/>
          <w:vertAlign w:val="superscript"/>
        </w:rPr>
        <w:t>10</w:t>
      </w:r>
      <w:r w:rsidR="000872BD" w:rsidRPr="00E52347">
        <w:rPr>
          <w:rFonts w:ascii="Times New Roman" w:hAnsi="Times New Roman"/>
          <w:color w:val="000000"/>
          <w:vertAlign w:val="superscript"/>
        </w:rPr>
        <w:t>]</w:t>
      </w:r>
      <w:r w:rsidRPr="00E52347">
        <w:rPr>
          <w:rFonts w:ascii="Times New Roman" w:hAnsi="Times New Roman"/>
          <w:color w:val="000000"/>
        </w:rPr>
        <w:t xml:space="preserve"> or STROBE </w:t>
      </w:r>
      <w:r w:rsidR="000872BD" w:rsidRPr="00E52347">
        <w:rPr>
          <w:rFonts w:ascii="Times New Roman" w:hAnsi="Times New Roman"/>
          <w:color w:val="000000"/>
          <w:vertAlign w:val="superscript"/>
        </w:rPr>
        <w:t>[</w:t>
      </w:r>
      <w:r w:rsidRPr="00E52347">
        <w:rPr>
          <w:rFonts w:ascii="Times New Roman" w:hAnsi="Times New Roman"/>
          <w:color w:val="000000"/>
          <w:vertAlign w:val="superscript"/>
        </w:rPr>
        <w:t>11</w:t>
      </w:r>
      <w:r w:rsidR="000872BD" w:rsidRPr="00E52347">
        <w:rPr>
          <w:rFonts w:ascii="Times New Roman" w:hAnsi="Times New Roman"/>
          <w:color w:val="000000"/>
          <w:vertAlign w:val="superscript"/>
        </w:rPr>
        <w:t>]</w:t>
      </w:r>
      <w:r w:rsidRPr="00E52347">
        <w:rPr>
          <w:rFonts w:ascii="Times New Roman" w:hAnsi="Times New Roman"/>
          <w:color w:val="000000"/>
        </w:rPr>
        <w:t xml:space="preserve"> is an effort that </w:t>
      </w:r>
      <w:r w:rsidR="00AC024C" w:rsidRPr="00E52347">
        <w:rPr>
          <w:rFonts w:ascii="Times New Roman" w:hAnsi="Times New Roman"/>
          <w:color w:val="000000"/>
        </w:rPr>
        <w:t xml:space="preserve">some agencies </w:t>
      </w:r>
      <w:r w:rsidRPr="00E52347">
        <w:rPr>
          <w:rFonts w:ascii="Times New Roman" w:hAnsi="Times New Roman"/>
          <w:color w:val="000000"/>
        </w:rPr>
        <w:t xml:space="preserve">working in </w:t>
      </w:r>
      <w:r w:rsidR="00340720" w:rsidRPr="00E52347">
        <w:rPr>
          <w:rFonts w:ascii="Times New Roman" w:hAnsi="Times New Roman"/>
          <w:color w:val="000000"/>
        </w:rPr>
        <w:t>the sector</w:t>
      </w:r>
      <w:r w:rsidR="00AC024C" w:rsidRPr="00E52347">
        <w:rPr>
          <w:rFonts w:ascii="Times New Roman" w:hAnsi="Times New Roman"/>
          <w:color w:val="000000"/>
        </w:rPr>
        <w:t xml:space="preserve"> are involved with</w:t>
      </w:r>
      <w:r w:rsidRPr="00E52347">
        <w:rPr>
          <w:rFonts w:ascii="Times New Roman" w:hAnsi="Times New Roman"/>
          <w:color w:val="000000"/>
        </w:rPr>
        <w:t xml:space="preserve">.  The immediate benefit of such a guideline would be of </w:t>
      </w:r>
      <w:r w:rsidR="00AC024C" w:rsidRPr="00E52347">
        <w:rPr>
          <w:rFonts w:ascii="Times New Roman" w:hAnsi="Times New Roman"/>
          <w:color w:val="000000"/>
        </w:rPr>
        <w:t xml:space="preserve">enabling </w:t>
      </w:r>
      <w:r w:rsidRPr="00E52347">
        <w:rPr>
          <w:rFonts w:ascii="Times New Roman" w:hAnsi="Times New Roman"/>
          <w:color w:val="000000"/>
        </w:rPr>
        <w:t>the reach of Ayurveda to a wider audience and reducing the skepticism arising due to lack of</w:t>
      </w:r>
      <w:r w:rsidR="00340720" w:rsidRPr="00E52347">
        <w:rPr>
          <w:rFonts w:ascii="Times New Roman" w:hAnsi="Times New Roman"/>
          <w:color w:val="000000"/>
        </w:rPr>
        <w:t xml:space="preserve"> </w:t>
      </w:r>
      <w:r w:rsidR="00AC024C" w:rsidRPr="00E52347">
        <w:rPr>
          <w:rFonts w:ascii="Times New Roman" w:hAnsi="Times New Roman"/>
          <w:color w:val="000000"/>
        </w:rPr>
        <w:t xml:space="preserve">a valid </w:t>
      </w:r>
      <w:r w:rsidRPr="00E52347">
        <w:rPr>
          <w:rFonts w:ascii="Times New Roman" w:hAnsi="Times New Roman"/>
          <w:color w:val="000000"/>
        </w:rPr>
        <w:t>scientific process. Some high level problems that these guidelines could address from a statistical viewpoint could</w:t>
      </w:r>
      <w:r w:rsidR="004E3BCC" w:rsidRPr="00E52347">
        <w:rPr>
          <w:rFonts w:ascii="Times New Roman" w:hAnsi="Times New Roman"/>
          <w:color w:val="000000"/>
        </w:rPr>
        <w:t xml:space="preserve"> </w:t>
      </w:r>
      <w:r w:rsidR="00340720" w:rsidRPr="00E52347">
        <w:rPr>
          <w:rFonts w:ascii="Times New Roman" w:hAnsi="Times New Roman"/>
          <w:color w:val="000000"/>
        </w:rPr>
        <w:t>include:</w:t>
      </w:r>
    </w:p>
    <w:p w:rsidR="00A32C9C" w:rsidRPr="00E52347" w:rsidRDefault="007D533F"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t xml:space="preserve">Appropriate </w:t>
      </w:r>
      <w:r w:rsidR="00A32C9C" w:rsidRPr="00E52347">
        <w:rPr>
          <w:rFonts w:ascii="Times New Roman" w:hAnsi="Times New Roman"/>
          <w:color w:val="000000"/>
        </w:rPr>
        <w:t xml:space="preserve">trial design </w:t>
      </w:r>
      <w:r w:rsidR="0030408F" w:rsidRPr="00E52347">
        <w:rPr>
          <w:rFonts w:ascii="Times New Roman" w:hAnsi="Times New Roman"/>
          <w:color w:val="000000"/>
        </w:rPr>
        <w:t>to</w:t>
      </w:r>
      <w:r w:rsidR="00A32C9C" w:rsidRPr="00E52347">
        <w:rPr>
          <w:rFonts w:ascii="Times New Roman" w:hAnsi="Times New Roman"/>
          <w:color w:val="000000"/>
        </w:rPr>
        <w:t xml:space="preserve"> include choice of control group, blinding, randomization </w:t>
      </w:r>
      <w:r w:rsidRPr="00E52347">
        <w:rPr>
          <w:rFonts w:ascii="Times New Roman" w:hAnsi="Times New Roman"/>
          <w:color w:val="000000"/>
        </w:rPr>
        <w:t>(</w:t>
      </w:r>
      <w:r w:rsidR="007A57BA" w:rsidRPr="00E52347">
        <w:rPr>
          <w:rFonts w:ascii="Times New Roman" w:hAnsi="Times New Roman"/>
          <w:color w:val="000000"/>
        </w:rPr>
        <w:t>wherever</w:t>
      </w:r>
      <w:r w:rsidR="00605FDF" w:rsidRPr="00E52347">
        <w:rPr>
          <w:rFonts w:ascii="Times New Roman" w:hAnsi="Times New Roman"/>
          <w:color w:val="000000"/>
        </w:rPr>
        <w:t xml:space="preserve"> feasible</w:t>
      </w:r>
      <w:r w:rsidRPr="00E52347">
        <w:rPr>
          <w:rFonts w:ascii="Times New Roman" w:hAnsi="Times New Roman"/>
          <w:color w:val="000000"/>
        </w:rPr>
        <w:t>)</w:t>
      </w:r>
      <w:r w:rsidR="00605FDF" w:rsidRPr="00E52347">
        <w:rPr>
          <w:rFonts w:ascii="Times New Roman" w:hAnsi="Times New Roman"/>
          <w:color w:val="000000"/>
        </w:rPr>
        <w:t xml:space="preserve"> </w:t>
      </w:r>
      <w:r w:rsidR="00A32C9C" w:rsidRPr="00E52347">
        <w:rPr>
          <w:rFonts w:ascii="Times New Roman" w:hAnsi="Times New Roman"/>
          <w:color w:val="000000"/>
        </w:rPr>
        <w:t xml:space="preserve">and </w:t>
      </w:r>
      <w:r w:rsidRPr="00E52347">
        <w:rPr>
          <w:rFonts w:ascii="Times New Roman" w:hAnsi="Times New Roman"/>
          <w:color w:val="000000"/>
        </w:rPr>
        <w:t xml:space="preserve">valid </w:t>
      </w:r>
      <w:r w:rsidR="00A32C9C" w:rsidRPr="00E52347">
        <w:rPr>
          <w:rFonts w:ascii="Times New Roman" w:hAnsi="Times New Roman"/>
          <w:color w:val="000000"/>
        </w:rPr>
        <w:t>sample size calculations</w:t>
      </w:r>
    </w:p>
    <w:p w:rsidR="00A32C9C" w:rsidRPr="00E52347" w:rsidRDefault="00A32C9C"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t xml:space="preserve">Statistical designs </w:t>
      </w:r>
      <w:r w:rsidR="0030408F" w:rsidRPr="00E52347">
        <w:rPr>
          <w:rFonts w:ascii="Times New Roman" w:hAnsi="Times New Roman"/>
          <w:color w:val="000000"/>
        </w:rPr>
        <w:t>to</w:t>
      </w:r>
      <w:r w:rsidRPr="00E52347">
        <w:rPr>
          <w:rFonts w:ascii="Times New Roman" w:hAnsi="Times New Roman"/>
          <w:color w:val="000000"/>
        </w:rPr>
        <w:t xml:space="preserve"> address the issue of complex interventions </w:t>
      </w:r>
      <w:r w:rsidR="00E9253A" w:rsidRPr="00E52347">
        <w:rPr>
          <w:rFonts w:ascii="Times New Roman" w:hAnsi="Times New Roman"/>
          <w:color w:val="000000"/>
        </w:rPr>
        <w:t xml:space="preserve">that </w:t>
      </w:r>
      <w:r w:rsidRPr="00E52347">
        <w:rPr>
          <w:rFonts w:ascii="Times New Roman" w:hAnsi="Times New Roman"/>
          <w:color w:val="000000"/>
        </w:rPr>
        <w:t>render randomization or blinding infeasible</w:t>
      </w:r>
    </w:p>
    <w:p w:rsidR="00A32C9C" w:rsidRPr="00E52347" w:rsidRDefault="00A32C9C"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t>Studying interventions which could have synergistic effects (statistical interactions) and are individualized to each patient/volunteer in a clinical study</w:t>
      </w:r>
    </w:p>
    <w:p w:rsidR="00BE33E7" w:rsidRPr="00E52347" w:rsidRDefault="00A32C9C"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lastRenderedPageBreak/>
        <w:t>Role of Type I and Type II error and</w:t>
      </w:r>
      <w:r w:rsidR="00BE33E7" w:rsidRPr="00E52347">
        <w:rPr>
          <w:rFonts w:ascii="Times New Roman" w:hAnsi="Times New Roman"/>
          <w:color w:val="000000"/>
        </w:rPr>
        <w:t xml:space="preserve"> articulating an app</w:t>
      </w:r>
      <w:r w:rsidR="00340720" w:rsidRPr="00E52347">
        <w:rPr>
          <w:rFonts w:ascii="Times New Roman" w:hAnsi="Times New Roman"/>
          <w:color w:val="000000"/>
        </w:rPr>
        <w:t>ropriate hypothesis for testing</w:t>
      </w:r>
    </w:p>
    <w:p w:rsidR="00A32C9C" w:rsidRPr="00E52347" w:rsidRDefault="00BE33E7"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t xml:space="preserve">Identifying a suitable approach to designing the trial. </w:t>
      </w:r>
      <w:r w:rsidR="00A32C9C" w:rsidRPr="00E52347">
        <w:rPr>
          <w:rFonts w:ascii="Times New Roman" w:hAnsi="Times New Roman"/>
          <w:color w:val="000000"/>
        </w:rPr>
        <w:t>Should equivalence approach be used instead of superiority? If equivalence is used, what should be the choice of equivalence margin? How do you do equivalence testing when endpoints are not exactly the same for the Ayurvedic intervention and the gold standard treatment as given in western bio-medicine?</w:t>
      </w:r>
    </w:p>
    <w:p w:rsidR="00A32C9C" w:rsidRPr="00E52347" w:rsidRDefault="00A32C9C"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t>Defining and measu</w:t>
      </w:r>
      <w:r w:rsidR="00340720" w:rsidRPr="00E52347">
        <w:rPr>
          <w:rFonts w:ascii="Times New Roman" w:hAnsi="Times New Roman"/>
          <w:color w:val="000000"/>
        </w:rPr>
        <w:t>ring complex endpoints as ‘cure’</w:t>
      </w:r>
      <w:r w:rsidRPr="00E52347">
        <w:rPr>
          <w:rFonts w:ascii="Times New Roman" w:hAnsi="Times New Roman"/>
          <w:color w:val="000000"/>
        </w:rPr>
        <w:t xml:space="preserve"> in Ayurveda </w:t>
      </w:r>
      <w:r w:rsidR="00E9253A" w:rsidRPr="00E52347">
        <w:rPr>
          <w:rFonts w:ascii="Times New Roman" w:hAnsi="Times New Roman"/>
          <w:color w:val="000000"/>
        </w:rPr>
        <w:t xml:space="preserve">which may be </w:t>
      </w:r>
      <w:r w:rsidRPr="00E52347">
        <w:rPr>
          <w:rFonts w:ascii="Times New Roman" w:hAnsi="Times New Roman"/>
          <w:color w:val="000000"/>
        </w:rPr>
        <w:t>a specific state of homeostasis, hence difficult to measure due to its multivariate and composite nature</w:t>
      </w:r>
    </w:p>
    <w:p w:rsidR="00A32C9C" w:rsidRPr="00E52347" w:rsidRDefault="00BE33E7"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t>Aid the s</w:t>
      </w:r>
      <w:r w:rsidR="00A32C9C" w:rsidRPr="00E52347">
        <w:rPr>
          <w:rFonts w:ascii="Times New Roman" w:hAnsi="Times New Roman"/>
          <w:color w:val="000000"/>
        </w:rPr>
        <w:t xml:space="preserve">tudy </w:t>
      </w:r>
      <w:r w:rsidRPr="00E52347">
        <w:rPr>
          <w:rFonts w:ascii="Times New Roman" w:hAnsi="Times New Roman"/>
          <w:color w:val="000000"/>
        </w:rPr>
        <w:t xml:space="preserve">of </w:t>
      </w:r>
      <w:r w:rsidR="00A32C9C" w:rsidRPr="00E52347">
        <w:rPr>
          <w:rFonts w:ascii="Times New Roman" w:hAnsi="Times New Roman"/>
          <w:color w:val="000000"/>
        </w:rPr>
        <w:t>correlation between complex endpoints defined based on Ayurvedic principles and western bio-medicine endpoints</w:t>
      </w:r>
    </w:p>
    <w:p w:rsidR="00A32C9C" w:rsidRPr="00E52347" w:rsidRDefault="00B17483"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t>Enable</w:t>
      </w:r>
      <w:r w:rsidR="00BE33E7" w:rsidRPr="00E52347">
        <w:rPr>
          <w:rFonts w:ascii="Times New Roman" w:hAnsi="Times New Roman"/>
          <w:color w:val="000000"/>
        </w:rPr>
        <w:t xml:space="preserve"> appropriate definition of disease and </w:t>
      </w:r>
      <w:r w:rsidR="00A32C9C" w:rsidRPr="00E52347">
        <w:rPr>
          <w:rFonts w:ascii="Times New Roman" w:hAnsi="Times New Roman"/>
          <w:color w:val="000000"/>
        </w:rPr>
        <w:t xml:space="preserve">inclusion/exclusion criterion based on Ayurvedic principles and </w:t>
      </w:r>
      <w:r w:rsidRPr="00E52347">
        <w:rPr>
          <w:rFonts w:ascii="Times New Roman" w:hAnsi="Times New Roman"/>
          <w:color w:val="000000"/>
        </w:rPr>
        <w:t>analyze</w:t>
      </w:r>
      <w:r w:rsidR="00BE33E7" w:rsidRPr="00E52347">
        <w:rPr>
          <w:rFonts w:ascii="Times New Roman" w:hAnsi="Times New Roman"/>
          <w:color w:val="000000"/>
        </w:rPr>
        <w:t xml:space="preserve"> </w:t>
      </w:r>
      <w:r w:rsidR="00A32C9C" w:rsidRPr="00E52347">
        <w:rPr>
          <w:rFonts w:ascii="Times New Roman" w:hAnsi="Times New Roman"/>
          <w:color w:val="000000"/>
        </w:rPr>
        <w:t>how it correlates to western bio-medicine definitions</w:t>
      </w:r>
    </w:p>
    <w:p w:rsidR="00A32C9C" w:rsidRPr="00E52347" w:rsidRDefault="00B17483" w:rsidP="00340720">
      <w:pPr>
        <w:pStyle w:val="ListParagraph"/>
        <w:numPr>
          <w:ilvl w:val="0"/>
          <w:numId w:val="3"/>
        </w:numPr>
        <w:spacing w:after="240" w:line="480" w:lineRule="auto"/>
        <w:jc w:val="both"/>
        <w:rPr>
          <w:rFonts w:ascii="Times New Roman" w:hAnsi="Times New Roman"/>
          <w:color w:val="000000"/>
        </w:rPr>
      </w:pPr>
      <w:r w:rsidRPr="00E52347">
        <w:rPr>
          <w:rFonts w:ascii="Times New Roman" w:hAnsi="Times New Roman"/>
          <w:color w:val="000000"/>
        </w:rPr>
        <w:t xml:space="preserve">Analyze </w:t>
      </w:r>
      <w:r w:rsidR="00A32C9C" w:rsidRPr="00E52347">
        <w:rPr>
          <w:rFonts w:ascii="Times New Roman" w:hAnsi="Times New Roman"/>
          <w:color w:val="000000"/>
        </w:rPr>
        <w:t xml:space="preserve">data from studies that are non-randomized and which can </w:t>
      </w:r>
      <w:r w:rsidRPr="00E52347">
        <w:rPr>
          <w:rFonts w:ascii="Times New Roman" w:hAnsi="Times New Roman"/>
          <w:color w:val="000000"/>
        </w:rPr>
        <w:t xml:space="preserve">potentially </w:t>
      </w:r>
      <w:r w:rsidR="00A32C9C" w:rsidRPr="00E52347">
        <w:rPr>
          <w:rFonts w:ascii="Times New Roman" w:hAnsi="Times New Roman"/>
          <w:color w:val="000000"/>
        </w:rPr>
        <w:t xml:space="preserve">result in </w:t>
      </w:r>
      <w:r w:rsidR="00340720" w:rsidRPr="00E52347">
        <w:rPr>
          <w:rFonts w:ascii="Times New Roman" w:hAnsi="Times New Roman"/>
          <w:color w:val="000000"/>
        </w:rPr>
        <w:t>‘</w:t>
      </w:r>
      <w:r w:rsidR="00A32C9C" w:rsidRPr="00E52347">
        <w:rPr>
          <w:rFonts w:ascii="Times New Roman" w:hAnsi="Times New Roman"/>
          <w:color w:val="000000"/>
        </w:rPr>
        <w:t>biased</w:t>
      </w:r>
      <w:r w:rsidR="00340720" w:rsidRPr="00E52347">
        <w:rPr>
          <w:rFonts w:ascii="Times New Roman" w:hAnsi="Times New Roman"/>
          <w:color w:val="000000"/>
        </w:rPr>
        <w:t>’</w:t>
      </w:r>
      <w:r w:rsidR="00A32C9C" w:rsidRPr="00E52347">
        <w:rPr>
          <w:rFonts w:ascii="Times New Roman" w:hAnsi="Times New Roman"/>
          <w:color w:val="000000"/>
        </w:rPr>
        <w:t xml:space="preserve"> estimates</w:t>
      </w:r>
    </w:p>
    <w:p w:rsidR="003566FA" w:rsidRPr="00E52347" w:rsidRDefault="003566FA" w:rsidP="00340720">
      <w:pPr>
        <w:tabs>
          <w:tab w:val="left" w:pos="3612"/>
        </w:tabs>
        <w:spacing w:after="240" w:line="480" w:lineRule="auto"/>
        <w:jc w:val="both"/>
        <w:rPr>
          <w:rFonts w:ascii="Times New Roman" w:hAnsi="Times New Roman"/>
          <w:color w:val="000000"/>
        </w:rPr>
      </w:pPr>
      <w:r w:rsidRPr="00E52347">
        <w:rPr>
          <w:rFonts w:ascii="Times New Roman" w:hAnsi="Times New Roman"/>
          <w:b/>
          <w:color w:val="000000"/>
        </w:rPr>
        <w:t xml:space="preserve">Leveraging effective use of Statistical </w:t>
      </w:r>
      <w:r w:rsidR="00467555" w:rsidRPr="00E52347">
        <w:rPr>
          <w:rFonts w:ascii="Times New Roman" w:hAnsi="Times New Roman"/>
          <w:b/>
          <w:color w:val="000000"/>
        </w:rPr>
        <w:t>Methods</w:t>
      </w:r>
      <w:r w:rsidR="00BB1789" w:rsidRPr="00E52347">
        <w:rPr>
          <w:rFonts w:ascii="Times New Roman" w:hAnsi="Times New Roman"/>
          <w:b/>
          <w:color w:val="000000"/>
        </w:rPr>
        <w:t xml:space="preserve">: </w:t>
      </w:r>
      <w:r w:rsidR="00467555" w:rsidRPr="00E52347">
        <w:rPr>
          <w:rFonts w:ascii="Times New Roman" w:hAnsi="Times New Roman"/>
          <w:color w:val="000000"/>
        </w:rPr>
        <w:t xml:space="preserve">Ideally </w:t>
      </w:r>
      <w:r w:rsidR="0030408F" w:rsidRPr="00E52347">
        <w:rPr>
          <w:rFonts w:ascii="Times New Roman" w:hAnsi="Times New Roman"/>
          <w:color w:val="000000"/>
        </w:rPr>
        <w:t>statistical</w:t>
      </w:r>
      <w:r w:rsidR="00467555" w:rsidRPr="00E52347">
        <w:rPr>
          <w:rFonts w:ascii="Times New Roman" w:hAnsi="Times New Roman"/>
          <w:color w:val="000000"/>
        </w:rPr>
        <w:t xml:space="preserve"> </w:t>
      </w:r>
      <w:r w:rsidR="0030408F" w:rsidRPr="00E52347">
        <w:rPr>
          <w:rFonts w:ascii="Times New Roman" w:hAnsi="Times New Roman"/>
          <w:color w:val="000000"/>
        </w:rPr>
        <w:t>analysis</w:t>
      </w:r>
      <w:r w:rsidR="00467555" w:rsidRPr="00E52347">
        <w:rPr>
          <w:rFonts w:ascii="Times New Roman" w:hAnsi="Times New Roman"/>
          <w:color w:val="000000"/>
        </w:rPr>
        <w:t xml:space="preserve"> should be driven by the statistical design used.</w:t>
      </w:r>
      <w:r w:rsidR="00BC00C9" w:rsidRPr="00E52347">
        <w:rPr>
          <w:rFonts w:ascii="Times New Roman" w:hAnsi="Times New Roman"/>
          <w:color w:val="000000"/>
        </w:rPr>
        <w:t xml:space="preserve"> </w:t>
      </w:r>
      <w:r w:rsidR="0030408F" w:rsidRPr="00E52347">
        <w:rPr>
          <w:rFonts w:ascii="Times New Roman" w:hAnsi="Times New Roman"/>
          <w:color w:val="000000"/>
        </w:rPr>
        <w:t>N</w:t>
      </w:r>
      <w:r w:rsidR="00467555" w:rsidRPr="00E52347">
        <w:rPr>
          <w:rFonts w:ascii="Times New Roman" w:hAnsi="Times New Roman"/>
          <w:color w:val="000000"/>
        </w:rPr>
        <w:t xml:space="preserve">on-randomized </w:t>
      </w:r>
      <w:r w:rsidR="0030408F" w:rsidRPr="00E52347">
        <w:rPr>
          <w:rFonts w:ascii="Times New Roman" w:hAnsi="Times New Roman"/>
          <w:color w:val="000000"/>
        </w:rPr>
        <w:t xml:space="preserve">trials </w:t>
      </w:r>
      <w:r w:rsidR="00467555" w:rsidRPr="00E52347">
        <w:rPr>
          <w:rFonts w:ascii="Times New Roman" w:hAnsi="Times New Roman"/>
          <w:color w:val="000000"/>
        </w:rPr>
        <w:t>hav</w:t>
      </w:r>
      <w:r w:rsidR="0030408F" w:rsidRPr="00E52347">
        <w:rPr>
          <w:rFonts w:ascii="Times New Roman" w:hAnsi="Times New Roman"/>
          <w:color w:val="000000"/>
        </w:rPr>
        <w:t>ing</w:t>
      </w:r>
      <w:r w:rsidR="00467555" w:rsidRPr="00E52347">
        <w:rPr>
          <w:rFonts w:ascii="Times New Roman" w:hAnsi="Times New Roman"/>
          <w:color w:val="000000"/>
        </w:rPr>
        <w:t xml:space="preserve"> confounders </w:t>
      </w:r>
      <w:r w:rsidR="0030408F" w:rsidRPr="00E52347">
        <w:rPr>
          <w:rFonts w:ascii="Times New Roman" w:hAnsi="Times New Roman"/>
          <w:color w:val="000000"/>
        </w:rPr>
        <w:t>and</w:t>
      </w:r>
      <w:r w:rsidR="00467555" w:rsidRPr="00E52347">
        <w:rPr>
          <w:rFonts w:ascii="Times New Roman" w:hAnsi="Times New Roman"/>
          <w:color w:val="000000"/>
        </w:rPr>
        <w:t xml:space="preserve"> a control group, standard stratification and regression techniques will allow for assessment of the intervention which is adjusted for other confounders and strata </w:t>
      </w:r>
      <w:r w:rsidRPr="00E52347">
        <w:rPr>
          <w:rFonts w:ascii="Times New Roman" w:hAnsi="Times New Roman"/>
          <w:color w:val="000000"/>
        </w:rPr>
        <w:t xml:space="preserve">rendering it </w:t>
      </w:r>
      <w:r w:rsidR="00467555" w:rsidRPr="00E52347">
        <w:rPr>
          <w:rFonts w:ascii="Times New Roman" w:hAnsi="Times New Roman"/>
          <w:color w:val="000000"/>
        </w:rPr>
        <w:t>less</w:t>
      </w:r>
      <w:r w:rsidR="00221BBD" w:rsidRPr="00E52347">
        <w:rPr>
          <w:rFonts w:ascii="Times New Roman" w:hAnsi="Times New Roman"/>
          <w:color w:val="000000"/>
        </w:rPr>
        <w:t xml:space="preserve"> </w:t>
      </w:r>
      <w:r w:rsidR="00467555" w:rsidRPr="00E52347">
        <w:rPr>
          <w:rFonts w:ascii="Times New Roman" w:hAnsi="Times New Roman"/>
          <w:color w:val="000000"/>
        </w:rPr>
        <w:t>biased</w:t>
      </w:r>
      <w:r w:rsidRPr="00E52347">
        <w:rPr>
          <w:rFonts w:ascii="Times New Roman" w:hAnsi="Times New Roman"/>
          <w:color w:val="000000"/>
        </w:rPr>
        <w:t>.</w:t>
      </w:r>
      <w:r w:rsidR="00221BBD" w:rsidRPr="00E52347">
        <w:rPr>
          <w:rFonts w:ascii="Times New Roman" w:hAnsi="Times New Roman"/>
          <w:color w:val="000000"/>
        </w:rPr>
        <w:t xml:space="preserve"> </w:t>
      </w:r>
      <w:r w:rsidR="00467555" w:rsidRPr="00E52347">
        <w:rPr>
          <w:rFonts w:ascii="Times New Roman" w:hAnsi="Times New Roman"/>
          <w:color w:val="000000"/>
        </w:rPr>
        <w:t xml:space="preserve">For stratified analyses </w:t>
      </w:r>
      <w:r w:rsidR="000872BD" w:rsidRPr="00E52347">
        <w:rPr>
          <w:rFonts w:ascii="Times New Roman" w:hAnsi="Times New Roman"/>
          <w:color w:val="000000"/>
          <w:vertAlign w:val="superscript"/>
        </w:rPr>
        <w:t>[</w:t>
      </w:r>
      <w:r w:rsidR="00467555" w:rsidRPr="00E52347">
        <w:rPr>
          <w:rFonts w:ascii="Times New Roman" w:hAnsi="Times New Roman"/>
          <w:color w:val="000000"/>
          <w:vertAlign w:val="superscript"/>
        </w:rPr>
        <w:t>14</w:t>
      </w:r>
      <w:r w:rsidR="000872BD" w:rsidRPr="00E52347">
        <w:rPr>
          <w:rFonts w:ascii="Times New Roman" w:hAnsi="Times New Roman"/>
          <w:color w:val="000000"/>
          <w:vertAlign w:val="superscript"/>
        </w:rPr>
        <w:t>]</w:t>
      </w:r>
      <w:r w:rsidR="00467555" w:rsidRPr="00E52347">
        <w:rPr>
          <w:rFonts w:ascii="Times New Roman" w:hAnsi="Times New Roman"/>
          <w:color w:val="000000"/>
        </w:rPr>
        <w:t xml:space="preserve"> study subjects are divided into strata with similar characteristics.  Intervention effects are assessed within each </w:t>
      </w:r>
      <w:r w:rsidR="00340720" w:rsidRPr="00E52347">
        <w:rPr>
          <w:rFonts w:ascii="Times New Roman" w:hAnsi="Times New Roman"/>
          <w:color w:val="000000"/>
        </w:rPr>
        <w:t>stratum</w:t>
      </w:r>
      <w:r w:rsidR="00467555" w:rsidRPr="00E52347">
        <w:rPr>
          <w:rFonts w:ascii="Times New Roman" w:hAnsi="Times New Roman"/>
          <w:color w:val="000000"/>
        </w:rPr>
        <w:t xml:space="preserve"> and then the overall effect can be calculated by averaging the within-strata estimates. Averaging is done using weighted average where some characteristic of the strata is used to determine the weight. Stratification is best used when there are only one or two confounders, for e.g. age, sex and/or in case of Ayurveda it could be the subject’s </w:t>
      </w:r>
      <w:r w:rsidR="00467555" w:rsidRPr="00E52347">
        <w:rPr>
          <w:rFonts w:ascii="Times New Roman" w:hAnsi="Times New Roman"/>
          <w:i/>
          <w:color w:val="000000"/>
        </w:rPr>
        <w:t>prakriti</w:t>
      </w:r>
      <w:r w:rsidR="00467555" w:rsidRPr="00E52347">
        <w:rPr>
          <w:rFonts w:ascii="Times New Roman" w:hAnsi="Times New Roman"/>
          <w:color w:val="000000"/>
        </w:rPr>
        <w:t xml:space="preserve">.  </w:t>
      </w:r>
    </w:p>
    <w:p w:rsidR="003566FA" w:rsidRPr="00E52347" w:rsidRDefault="00467555" w:rsidP="00340720">
      <w:p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 xml:space="preserve">In regression techniques (linear regression if the outcome is continuous, logistic regression if it is binary and Cox regression if censoring occurs) estimates of each confounder’s relationship to outcome is estimated. For assessment of intervention effect, adjustments are added to or subtracted from intervention effect seen without the adjustments, to account for the impact of each of the </w:t>
      </w:r>
      <w:r w:rsidRPr="00E52347">
        <w:rPr>
          <w:rFonts w:ascii="Times New Roman" w:hAnsi="Times New Roman"/>
          <w:color w:val="000000"/>
        </w:rPr>
        <w:lastRenderedPageBreak/>
        <w:t xml:space="preserve">confounders to the outcome or to account for the differences in the confounders between the treatment groups. </w:t>
      </w:r>
    </w:p>
    <w:p w:rsidR="003566FA" w:rsidRPr="00E52347" w:rsidRDefault="00467555" w:rsidP="00340720">
      <w:p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 xml:space="preserve">Another method which is very </w:t>
      </w:r>
      <w:r w:rsidR="00E52347">
        <w:rPr>
          <w:rFonts w:ascii="Times New Roman" w:hAnsi="Times New Roman"/>
          <w:color w:val="000000"/>
        </w:rPr>
        <w:t>useful</w:t>
      </w:r>
      <w:r w:rsidRPr="00E52347">
        <w:rPr>
          <w:rFonts w:ascii="Times New Roman" w:hAnsi="Times New Roman"/>
          <w:color w:val="000000"/>
        </w:rPr>
        <w:t xml:space="preserve"> is the propensity scores method </w:t>
      </w:r>
      <w:r w:rsidR="000872BD" w:rsidRPr="00E52347">
        <w:rPr>
          <w:rFonts w:ascii="Times New Roman" w:hAnsi="Times New Roman"/>
          <w:color w:val="000000"/>
          <w:vertAlign w:val="superscript"/>
        </w:rPr>
        <w:t>[</w:t>
      </w:r>
      <w:r w:rsidRPr="00E52347">
        <w:rPr>
          <w:rFonts w:ascii="Times New Roman" w:hAnsi="Times New Roman"/>
          <w:color w:val="000000"/>
          <w:vertAlign w:val="superscript"/>
        </w:rPr>
        <w:t>15</w:t>
      </w:r>
      <w:r w:rsidR="000872BD" w:rsidRPr="00E52347">
        <w:rPr>
          <w:rFonts w:ascii="Times New Roman" w:hAnsi="Times New Roman"/>
          <w:color w:val="000000"/>
          <w:vertAlign w:val="superscript"/>
        </w:rPr>
        <w:t>]</w:t>
      </w:r>
      <w:r w:rsidRPr="00E52347">
        <w:rPr>
          <w:rFonts w:ascii="Times New Roman" w:hAnsi="Times New Roman"/>
          <w:color w:val="000000"/>
        </w:rPr>
        <w:t xml:space="preserve"> and is useful where many confounders need to be controlled for but the data </w:t>
      </w:r>
      <w:r w:rsidR="003566FA" w:rsidRPr="00E52347">
        <w:rPr>
          <w:rFonts w:ascii="Times New Roman" w:hAnsi="Times New Roman"/>
          <w:color w:val="000000"/>
        </w:rPr>
        <w:t xml:space="preserve">is </w:t>
      </w:r>
      <w:r w:rsidRPr="00E52347">
        <w:rPr>
          <w:rFonts w:ascii="Times New Roman" w:hAnsi="Times New Roman"/>
          <w:color w:val="000000"/>
        </w:rPr>
        <w:t xml:space="preserve">limited. The principle is based on the fact that propensity scores capture the information about the relationship between confounders and treatment allocation (not the outcomes as is the case in stratification and regression techniques), so that selection bias is removed when comparisons are made between groups with similar propensity scores. In many Ayurveda </w:t>
      </w:r>
      <w:r w:rsidR="003566FA" w:rsidRPr="00E52347">
        <w:rPr>
          <w:rFonts w:ascii="Times New Roman" w:hAnsi="Times New Roman"/>
          <w:color w:val="000000"/>
        </w:rPr>
        <w:t>t</w:t>
      </w:r>
      <w:r w:rsidRPr="00E52347">
        <w:rPr>
          <w:rFonts w:ascii="Times New Roman" w:hAnsi="Times New Roman"/>
          <w:color w:val="000000"/>
        </w:rPr>
        <w:t xml:space="preserve">rials, selection bias could be a major component of the overall bias due to non-randomized nature of allocating the interventions. If confounding variables or characteristics which determine the allocation are captured correctly, then the bias associated with the selection could be removed using the propensity score method </w:t>
      </w:r>
      <w:r w:rsidR="000872BD" w:rsidRPr="00E52347">
        <w:rPr>
          <w:rFonts w:ascii="Times New Roman" w:hAnsi="Times New Roman"/>
          <w:color w:val="000000"/>
          <w:vertAlign w:val="superscript"/>
        </w:rPr>
        <w:t>[16]</w:t>
      </w:r>
      <w:r w:rsidRPr="00E52347">
        <w:rPr>
          <w:rFonts w:ascii="Times New Roman" w:hAnsi="Times New Roman"/>
          <w:color w:val="000000"/>
        </w:rPr>
        <w:t xml:space="preserve">. </w:t>
      </w:r>
    </w:p>
    <w:p w:rsidR="009679D5" w:rsidRPr="00E52347" w:rsidRDefault="00467555" w:rsidP="00340720">
      <w:p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 xml:space="preserve">The method involves calculation for each subject their chance of receiving the experimental intervention from their baseline characteristics or in other words estimates a subject’s propensity of receiving the experimental intervention based on his or her characteristic. In a randomized trial with two equal sized treatment groups, the propensity will be the 0.5 for each subject and will not depend on his or her characteristic. In non-randomized trials, for example for an Ayurveda intervention where two treatment groups are Ayurveda whole system intervention and normal western biomedicine intervention, it is likely that treatment assignment </w:t>
      </w:r>
      <w:r w:rsidR="009679D5" w:rsidRPr="00E52347">
        <w:rPr>
          <w:rFonts w:ascii="Times New Roman" w:hAnsi="Times New Roman"/>
          <w:color w:val="000000"/>
        </w:rPr>
        <w:t xml:space="preserve">will </w:t>
      </w:r>
      <w:r w:rsidRPr="00E52347">
        <w:rPr>
          <w:rFonts w:ascii="Times New Roman" w:hAnsi="Times New Roman"/>
          <w:color w:val="000000"/>
        </w:rPr>
        <w:t>depend on baseline characteristics. It might be that patients with diagnoses of the disease which is closer to how it is described in traditional Ayurveda texts may be more likely to receive Ayurveda intervention. In this case the average propensity score in the Ayurveda intervention group will differ from the average in the western biomedicine group. In this case selection bias is a problem that needs to be addressed and propensity score method can be used to do that</w:t>
      </w:r>
      <w:r w:rsidR="00BB1789" w:rsidRPr="00E52347">
        <w:rPr>
          <w:rFonts w:ascii="Times New Roman" w:hAnsi="Times New Roman"/>
          <w:color w:val="000000"/>
        </w:rPr>
        <w:t xml:space="preserve"> </w:t>
      </w:r>
      <w:r w:rsidR="00BB1789" w:rsidRPr="00E52347">
        <w:rPr>
          <w:rFonts w:ascii="Times New Roman" w:hAnsi="Times New Roman"/>
          <w:color w:val="000000"/>
          <w:vertAlign w:val="superscript"/>
        </w:rPr>
        <w:t>[16]</w:t>
      </w:r>
      <w:r w:rsidR="00BB1789" w:rsidRPr="00E52347">
        <w:rPr>
          <w:rFonts w:ascii="Times New Roman" w:hAnsi="Times New Roman"/>
          <w:color w:val="000000"/>
        </w:rPr>
        <w:t>.</w:t>
      </w:r>
    </w:p>
    <w:p w:rsidR="00A32C9C" w:rsidRPr="00E52347" w:rsidRDefault="00467555" w:rsidP="00340720">
      <w:p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All of the methods mentioned above, namely stratification, regression and propensity score techniques require that key confounders are measured and are measured accurately. Irrespective of which method is used</w:t>
      </w:r>
      <w:r w:rsidR="009679D5" w:rsidRPr="00E52347">
        <w:rPr>
          <w:rFonts w:ascii="Times New Roman" w:hAnsi="Times New Roman"/>
          <w:color w:val="000000"/>
        </w:rPr>
        <w:t>,</w:t>
      </w:r>
      <w:r w:rsidRPr="00E52347">
        <w:rPr>
          <w:rFonts w:ascii="Times New Roman" w:hAnsi="Times New Roman"/>
          <w:color w:val="000000"/>
        </w:rPr>
        <w:t xml:space="preserve"> investigators must include detailed description of the methods thoroughly and be conscious </w:t>
      </w:r>
      <w:r w:rsidRPr="00E52347">
        <w:rPr>
          <w:rFonts w:ascii="Times New Roman" w:hAnsi="Times New Roman"/>
          <w:color w:val="000000"/>
        </w:rPr>
        <w:lastRenderedPageBreak/>
        <w:t xml:space="preserve">and critical of the assumptions they must make whenever they use these methods </w:t>
      </w:r>
      <w:r w:rsidR="000872BD" w:rsidRPr="00E52347">
        <w:rPr>
          <w:rFonts w:ascii="Times New Roman" w:hAnsi="Times New Roman"/>
          <w:color w:val="000000"/>
          <w:vertAlign w:val="superscript"/>
        </w:rPr>
        <w:t>[17]</w:t>
      </w:r>
      <w:r w:rsidRPr="00E52347">
        <w:rPr>
          <w:rFonts w:ascii="Times New Roman" w:hAnsi="Times New Roman"/>
          <w:color w:val="000000"/>
        </w:rPr>
        <w:t>.</w:t>
      </w:r>
      <w:r w:rsidR="00411515" w:rsidRPr="00E52347">
        <w:rPr>
          <w:rFonts w:ascii="Times New Roman" w:hAnsi="Times New Roman"/>
          <w:color w:val="000000"/>
        </w:rPr>
        <w:t xml:space="preserve"> All these need to defined and described in the protocol before the trial is conducted.</w:t>
      </w:r>
    </w:p>
    <w:p w:rsidR="00321E24" w:rsidRPr="00E52347" w:rsidRDefault="00321E24" w:rsidP="007C214A">
      <w:pPr>
        <w:spacing w:line="480" w:lineRule="auto"/>
        <w:jc w:val="both"/>
        <w:rPr>
          <w:rFonts w:ascii="Times New Roman" w:hAnsi="Times New Roman"/>
          <w:color w:val="000000"/>
        </w:rPr>
      </w:pPr>
      <w:r w:rsidRPr="00E52347">
        <w:rPr>
          <w:rFonts w:ascii="Times New Roman" w:hAnsi="Times New Roman"/>
          <w:b/>
        </w:rPr>
        <w:t>Statistical Design Methods</w:t>
      </w:r>
      <w:r w:rsidR="004E3BCC" w:rsidRPr="00E52347">
        <w:rPr>
          <w:rFonts w:ascii="Times New Roman" w:hAnsi="Times New Roman"/>
          <w:b/>
        </w:rPr>
        <w:t xml:space="preserve">: </w:t>
      </w:r>
      <w:r w:rsidRPr="00E52347">
        <w:rPr>
          <w:rFonts w:ascii="Times New Roman" w:hAnsi="Times New Roman"/>
          <w:color w:val="000000"/>
        </w:rPr>
        <w:t>Randomized clinical trials are a preferred method for assessing intervention effects and more generally assessing causality, especially when they can be implemented and all assumptions required for conducting these trials are met. When they are infeasible, alternative designs permit a wider range of research questions to be answered and permit more direct generalization of intervention effects; however, when using such designs, estimates of the magnitude of the effect may be more uncertain</w:t>
      </w:r>
      <w:r w:rsidR="00492024" w:rsidRPr="00E52347">
        <w:rPr>
          <w:rFonts w:ascii="Times New Roman" w:hAnsi="Times New Roman"/>
          <w:color w:val="000000"/>
        </w:rPr>
        <w:t xml:space="preserve"> and could result in biased conclusions</w:t>
      </w:r>
      <w:r w:rsidRPr="00E52347">
        <w:rPr>
          <w:rFonts w:ascii="Times New Roman" w:hAnsi="Times New Roman"/>
          <w:color w:val="000000"/>
        </w:rPr>
        <w:t>.</w:t>
      </w:r>
      <w:r w:rsidR="007C214A" w:rsidRPr="00E52347">
        <w:rPr>
          <w:rFonts w:ascii="Times New Roman" w:hAnsi="Times New Roman"/>
          <w:color w:val="000000"/>
        </w:rPr>
        <w:t xml:space="preserve"> </w:t>
      </w:r>
      <w:r w:rsidRPr="00E52347">
        <w:rPr>
          <w:rFonts w:ascii="Times New Roman" w:hAnsi="Times New Roman"/>
          <w:color w:val="000000"/>
        </w:rPr>
        <w:t>The broad aim of clinical trials within</w:t>
      </w:r>
      <w:r w:rsidR="00492024" w:rsidRPr="00E52347">
        <w:rPr>
          <w:rFonts w:ascii="Times New Roman" w:hAnsi="Times New Roman"/>
          <w:color w:val="000000"/>
        </w:rPr>
        <w:t xml:space="preserve"> the</w:t>
      </w:r>
      <w:r w:rsidRPr="00E52347">
        <w:rPr>
          <w:rFonts w:ascii="Times New Roman" w:hAnsi="Times New Roman"/>
          <w:color w:val="000000"/>
        </w:rPr>
        <w:t xml:space="preserve"> Ayurved</w:t>
      </w:r>
      <w:r w:rsidR="00942882" w:rsidRPr="00E52347">
        <w:rPr>
          <w:rFonts w:ascii="Times New Roman" w:hAnsi="Times New Roman"/>
          <w:color w:val="000000"/>
        </w:rPr>
        <w:t xml:space="preserve">ic context could be split into </w:t>
      </w:r>
      <w:r w:rsidR="004E3BCC" w:rsidRPr="00E52347">
        <w:rPr>
          <w:rFonts w:ascii="Times New Roman" w:hAnsi="Times New Roman"/>
          <w:color w:val="000000"/>
        </w:rPr>
        <w:t>following types</w:t>
      </w:r>
      <w:r w:rsidRPr="00E52347">
        <w:rPr>
          <w:rFonts w:ascii="Times New Roman" w:hAnsi="Times New Roman"/>
          <w:color w:val="000000"/>
        </w:rPr>
        <w:t>:</w:t>
      </w:r>
    </w:p>
    <w:p w:rsidR="00321E24" w:rsidRPr="00E52347" w:rsidRDefault="00321E24" w:rsidP="00340720">
      <w:pPr>
        <w:pStyle w:val="ListParagraph"/>
        <w:numPr>
          <w:ilvl w:val="0"/>
          <w:numId w:val="5"/>
        </w:num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Category 1: To provide evidence of effectiveness</w:t>
      </w:r>
    </w:p>
    <w:p w:rsidR="00321E24" w:rsidRPr="00E52347" w:rsidRDefault="00321E24" w:rsidP="00340720">
      <w:pPr>
        <w:pStyle w:val="ListParagraph"/>
        <w:numPr>
          <w:ilvl w:val="0"/>
          <w:numId w:val="5"/>
        </w:num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Category 2: To provide evidence of safety</w:t>
      </w:r>
    </w:p>
    <w:p w:rsidR="00321E24" w:rsidRPr="00E52347" w:rsidRDefault="00321E24" w:rsidP="00340720">
      <w:pPr>
        <w:pStyle w:val="ListParagraph"/>
        <w:numPr>
          <w:ilvl w:val="0"/>
          <w:numId w:val="5"/>
        </w:num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Category 3: To provide reference/evidence for existing practice</w:t>
      </w:r>
    </w:p>
    <w:p w:rsidR="00321E24" w:rsidRPr="00E52347" w:rsidRDefault="00321E24" w:rsidP="00340720">
      <w:pPr>
        <w:pStyle w:val="ListParagraph"/>
        <w:numPr>
          <w:ilvl w:val="0"/>
          <w:numId w:val="5"/>
        </w:num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Category 4: To enhance the existing knowledge base for a known intervention.</w:t>
      </w:r>
    </w:p>
    <w:p w:rsidR="00492024" w:rsidRPr="00E52347" w:rsidRDefault="00321E24" w:rsidP="00340720">
      <w:pPr>
        <w:pStyle w:val="ListParagraph"/>
        <w:numPr>
          <w:ilvl w:val="0"/>
          <w:numId w:val="5"/>
        </w:num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Category 5: To further the science (in case of new or modified interventions or approach)</w:t>
      </w:r>
    </w:p>
    <w:p w:rsidR="00492024" w:rsidRPr="00E52347" w:rsidRDefault="00492024" w:rsidP="00340720">
      <w:pPr>
        <w:tabs>
          <w:tab w:val="left" w:pos="3612"/>
        </w:tabs>
        <w:spacing w:after="240" w:line="480" w:lineRule="auto"/>
        <w:jc w:val="both"/>
        <w:rPr>
          <w:rFonts w:ascii="Times New Roman" w:hAnsi="Times New Roman"/>
          <w:color w:val="000000"/>
        </w:rPr>
      </w:pPr>
      <w:r w:rsidRPr="00E52347">
        <w:rPr>
          <w:rFonts w:ascii="Times New Roman" w:hAnsi="Times New Roman"/>
          <w:color w:val="000000"/>
        </w:rPr>
        <w:t xml:space="preserve">Above aspects if stated clearly upfront will allow the choice of the right design which could very well be a non-randomized study. Some of the more popular designs which could help in answering anyone of the above mentioned objectives are </w:t>
      </w:r>
      <w:r w:rsidR="004E3BCC" w:rsidRPr="00E52347">
        <w:rPr>
          <w:rFonts w:ascii="Times New Roman" w:hAnsi="Times New Roman"/>
          <w:color w:val="000000"/>
        </w:rPr>
        <w:t>being listed here</w:t>
      </w:r>
      <w:r w:rsidRPr="00E52347">
        <w:rPr>
          <w:rFonts w:ascii="Times New Roman" w:hAnsi="Times New Roman"/>
          <w:color w:val="000000"/>
        </w:rPr>
        <w:t>.</w:t>
      </w:r>
    </w:p>
    <w:p w:rsidR="00BC00C9" w:rsidRPr="00E52347" w:rsidRDefault="00BC00C9" w:rsidP="00340720">
      <w:pPr>
        <w:tabs>
          <w:tab w:val="left" w:pos="3612"/>
        </w:tabs>
        <w:spacing w:after="240" w:line="480" w:lineRule="auto"/>
        <w:jc w:val="both"/>
        <w:rPr>
          <w:rFonts w:ascii="Times New Roman" w:hAnsi="Times New Roman"/>
          <w:color w:val="000000"/>
        </w:rPr>
      </w:pPr>
      <w:r w:rsidRPr="00E52347">
        <w:rPr>
          <w:rFonts w:ascii="Times New Roman" w:hAnsi="Times New Roman"/>
          <w:b/>
          <w:color w:val="000000"/>
        </w:rPr>
        <w:t xml:space="preserve">Conclusions: </w:t>
      </w:r>
      <w:r w:rsidRPr="00E52347">
        <w:rPr>
          <w:rFonts w:ascii="Times New Roman" w:hAnsi="Times New Roman"/>
          <w:color w:val="000000"/>
        </w:rPr>
        <w:t xml:space="preserve">Clinical research methods in Ayurveda need to be adopted to suit the purpose. Statistics as a science and statisticians as partners can play a significant role in this endeavor. The statistical principles that are alluded to and problems that are highlighted - Are they new or theoretically difficult to solve? The answer is clearly no. The issue is of creating a transdisciplinary framework which utilizes all the existing statistical techniques and computing power to move Ayurveda research forward. The framework should be such that the Ayurveda researches feel fully empowered to do a trial as they see is the best for their interventions and do not do trials which are forcibly fit into the framework of randomized clinical trials. Statisticians through their consulting skill and their ability of going into the fundamental details lend themselves as key partners in progressing Ayurvedic clinical </w:t>
      </w:r>
      <w:r w:rsidRPr="00E52347">
        <w:rPr>
          <w:rFonts w:ascii="Times New Roman" w:hAnsi="Times New Roman"/>
          <w:color w:val="000000"/>
        </w:rPr>
        <w:lastRenderedPageBreak/>
        <w:t>research. Let us move towards turning the famous Mark Twain quote ‘Lies, Damned Lies, Statistics’ into ‘Lies, Damned Lies and therefore statistics’. This hopefully will ensure that instead of getting a correct answer for the wrong question, an approximate answer to the right question for Ayurvedic trials would be is obtained.</w:t>
      </w:r>
    </w:p>
    <w:p w:rsidR="00A027E6" w:rsidRPr="00E52347" w:rsidRDefault="00A027E6" w:rsidP="00340720">
      <w:pPr>
        <w:spacing w:after="240" w:line="480" w:lineRule="auto"/>
        <w:jc w:val="both"/>
        <w:rPr>
          <w:rFonts w:ascii="Times New Roman" w:hAnsi="Times New Roman"/>
          <w:b/>
          <w:color w:val="000000"/>
        </w:rPr>
      </w:pPr>
      <w:r w:rsidRPr="00E52347">
        <w:rPr>
          <w:rFonts w:ascii="Times New Roman" w:hAnsi="Times New Roman"/>
          <w:b/>
          <w:color w:val="000000"/>
        </w:rPr>
        <w:t>Tw</w:t>
      </w:r>
      <w:r w:rsidR="004E3BCC" w:rsidRPr="00E52347">
        <w:rPr>
          <w:rFonts w:ascii="Times New Roman" w:hAnsi="Times New Roman"/>
          <w:b/>
          <w:color w:val="000000"/>
        </w:rPr>
        <w:t>o illustrations that demonstrate the challenges in clinical research in Ayurveda</w:t>
      </w:r>
    </w:p>
    <w:p w:rsidR="00301C89" w:rsidRPr="00E52347" w:rsidRDefault="00A027E6" w:rsidP="00340720">
      <w:pPr>
        <w:spacing w:after="240" w:line="480" w:lineRule="auto"/>
        <w:jc w:val="both"/>
        <w:rPr>
          <w:rFonts w:ascii="Times New Roman" w:hAnsi="Times New Roman"/>
          <w:color w:val="000000"/>
        </w:rPr>
      </w:pPr>
      <w:r w:rsidRPr="00E52347">
        <w:rPr>
          <w:rFonts w:ascii="Times New Roman" w:hAnsi="Times New Roman"/>
          <w:color w:val="000000"/>
        </w:rPr>
        <w:t xml:space="preserve">Example 1: During a review of a grant proposal for </w:t>
      </w:r>
      <w:r w:rsidR="00340720" w:rsidRPr="00E52347">
        <w:rPr>
          <w:rFonts w:ascii="Times New Roman" w:hAnsi="Times New Roman"/>
          <w:color w:val="000000"/>
        </w:rPr>
        <w:t>‘</w:t>
      </w:r>
      <w:r w:rsidRPr="00E52347">
        <w:rPr>
          <w:rFonts w:ascii="Times New Roman" w:hAnsi="Times New Roman"/>
          <w:color w:val="000000"/>
        </w:rPr>
        <w:t>Integrative Research on</w:t>
      </w:r>
      <w:r w:rsidR="00340720" w:rsidRPr="00E52347">
        <w:rPr>
          <w:rFonts w:ascii="Times New Roman" w:hAnsi="Times New Roman"/>
          <w:color w:val="000000"/>
        </w:rPr>
        <w:t xml:space="preserve"> Aging and Regenerative Biology’</w:t>
      </w:r>
      <w:r w:rsidRPr="00E52347">
        <w:rPr>
          <w:rFonts w:ascii="Times New Roman" w:hAnsi="Times New Roman"/>
          <w:color w:val="000000"/>
        </w:rPr>
        <w:t xml:space="preserve">, criticism was received on design of clinical trial for a specific disease, which was equivalent to Osteoporosis in modern medicine. The proposed design just said that a pragmatic clinical trial design which incorporates holistic intervention in about 500 patients would be used. The question or comment that was made on this was </w:t>
      </w:r>
      <w:r w:rsidR="00340720" w:rsidRPr="00E52347">
        <w:rPr>
          <w:rFonts w:ascii="Times New Roman" w:hAnsi="Times New Roman"/>
          <w:color w:val="000000"/>
        </w:rPr>
        <w:t>‘</w:t>
      </w:r>
      <w:r w:rsidRPr="00E52347">
        <w:rPr>
          <w:rFonts w:ascii="Times New Roman" w:hAnsi="Times New Roman"/>
          <w:b/>
          <w:color w:val="000000"/>
        </w:rPr>
        <w:t>Nonspecific complicated</w:t>
      </w:r>
      <w:r w:rsidRPr="00E52347">
        <w:rPr>
          <w:rFonts w:ascii="Times New Roman" w:hAnsi="Times New Roman"/>
          <w:color w:val="000000"/>
        </w:rPr>
        <w:t xml:space="preserve"> and </w:t>
      </w:r>
      <w:r w:rsidRPr="00E52347">
        <w:rPr>
          <w:rFonts w:ascii="Times New Roman" w:hAnsi="Times New Roman"/>
          <w:b/>
          <w:color w:val="000000"/>
        </w:rPr>
        <w:t>diffuse</w:t>
      </w:r>
      <w:r w:rsidRPr="00E52347">
        <w:rPr>
          <w:rFonts w:ascii="Times New Roman" w:hAnsi="Times New Roman"/>
          <w:color w:val="000000"/>
        </w:rPr>
        <w:t xml:space="preserve"> wi</w:t>
      </w:r>
      <w:r w:rsidR="00340720" w:rsidRPr="00E52347">
        <w:rPr>
          <w:rFonts w:ascii="Times New Roman" w:hAnsi="Times New Roman"/>
          <w:color w:val="000000"/>
        </w:rPr>
        <w:t>th respect to clinical trials…</w:t>
      </w:r>
      <w:r w:rsidRPr="00E52347">
        <w:rPr>
          <w:rFonts w:ascii="Times New Roman" w:hAnsi="Times New Roman"/>
          <w:color w:val="000000"/>
        </w:rPr>
        <w:t xml:space="preserve">without any </w:t>
      </w:r>
      <w:r w:rsidRPr="00E52347">
        <w:rPr>
          <w:rFonts w:ascii="Times New Roman" w:hAnsi="Times New Roman"/>
          <w:b/>
          <w:color w:val="000000"/>
        </w:rPr>
        <w:t>rationally designed protocols</w:t>
      </w:r>
      <w:r w:rsidRPr="00E52347">
        <w:rPr>
          <w:rFonts w:ascii="Times New Roman" w:hAnsi="Times New Roman"/>
          <w:color w:val="000000"/>
        </w:rPr>
        <w:t xml:space="preserve"> under the </w:t>
      </w:r>
      <w:r w:rsidRPr="00E52347">
        <w:rPr>
          <w:rFonts w:ascii="Times New Roman" w:hAnsi="Times New Roman"/>
          <w:b/>
          <w:color w:val="000000"/>
        </w:rPr>
        <w:t>pretext of holistic approach</w:t>
      </w:r>
      <w:r w:rsidR="00340720" w:rsidRPr="00E52347">
        <w:rPr>
          <w:rFonts w:ascii="Times New Roman" w:hAnsi="Times New Roman"/>
          <w:color w:val="000000"/>
        </w:rPr>
        <w:t xml:space="preserve"> … </w:t>
      </w:r>
      <w:r w:rsidR="00B91827" w:rsidRPr="00E52347">
        <w:rPr>
          <w:rFonts w:ascii="Times New Roman" w:hAnsi="Times New Roman"/>
          <w:color w:val="000000"/>
        </w:rPr>
        <w:t>focusing</w:t>
      </w:r>
      <w:r w:rsidRPr="00E52347">
        <w:rPr>
          <w:rFonts w:ascii="Times New Roman" w:hAnsi="Times New Roman"/>
          <w:color w:val="000000"/>
        </w:rPr>
        <w:t xml:space="preserve"> on </w:t>
      </w:r>
      <w:r w:rsidRPr="00E52347">
        <w:rPr>
          <w:rFonts w:ascii="Times New Roman" w:hAnsi="Times New Roman"/>
          <w:b/>
          <w:color w:val="000000"/>
        </w:rPr>
        <w:t>individualized medication</w:t>
      </w:r>
      <w:r w:rsidR="00340720" w:rsidRPr="00E52347">
        <w:rPr>
          <w:rFonts w:ascii="Times New Roman" w:hAnsi="Times New Roman"/>
          <w:color w:val="000000"/>
        </w:rPr>
        <w:t>’</w:t>
      </w:r>
      <w:r w:rsidRPr="00E52347">
        <w:rPr>
          <w:rFonts w:ascii="Times New Roman" w:hAnsi="Times New Roman"/>
          <w:color w:val="000000"/>
        </w:rPr>
        <w:t>. The challenge</w:t>
      </w:r>
      <w:r w:rsidR="00301C89" w:rsidRPr="00E52347">
        <w:rPr>
          <w:rFonts w:ascii="Times New Roman" w:hAnsi="Times New Roman"/>
          <w:color w:val="000000"/>
        </w:rPr>
        <w:t xml:space="preserve"> in this case</w:t>
      </w:r>
      <w:r w:rsidRPr="00E52347">
        <w:rPr>
          <w:rFonts w:ascii="Times New Roman" w:hAnsi="Times New Roman"/>
          <w:color w:val="000000"/>
        </w:rPr>
        <w:t xml:space="preserve"> is how do you rationally design a study which gives statistically unbiased results especially in cases where randomized, double blind studies are not possible</w:t>
      </w:r>
      <w:r w:rsidR="00301C89" w:rsidRPr="00E52347">
        <w:rPr>
          <w:rFonts w:ascii="Times New Roman" w:hAnsi="Times New Roman"/>
          <w:color w:val="000000"/>
        </w:rPr>
        <w:t>?</w:t>
      </w:r>
      <w:r w:rsidRPr="00E52347">
        <w:rPr>
          <w:rFonts w:ascii="Times New Roman" w:hAnsi="Times New Roman"/>
          <w:color w:val="000000"/>
        </w:rPr>
        <w:t xml:space="preserve"> </w:t>
      </w:r>
    </w:p>
    <w:p w:rsidR="00A027E6" w:rsidRPr="00E52347" w:rsidRDefault="00A027E6" w:rsidP="00340720">
      <w:pPr>
        <w:spacing w:after="240" w:line="480" w:lineRule="auto"/>
        <w:jc w:val="both"/>
        <w:rPr>
          <w:rFonts w:ascii="Times New Roman" w:hAnsi="Times New Roman"/>
          <w:color w:val="000000"/>
        </w:rPr>
      </w:pPr>
      <w:r w:rsidRPr="00E52347">
        <w:rPr>
          <w:rFonts w:ascii="Times New Roman" w:hAnsi="Times New Roman"/>
          <w:color w:val="000000"/>
        </w:rPr>
        <w:t>In this case designs such as cluster trials where Ayurveda centers are randomized, preference trials and randomized consent designs, observational studies and before and after designs could be used. Analyses of such trials using methods as adjusting for covariates or propensity scores method have been suggested. Sample size calculations for such designs remain a challenge and need to be resolved. Practical implementation of such trials including drug supply management and data management issues need to be worked out.</w:t>
      </w:r>
    </w:p>
    <w:p w:rsidR="00B91827" w:rsidRPr="00E52347" w:rsidRDefault="00A027E6" w:rsidP="00340720">
      <w:pPr>
        <w:spacing w:after="240" w:line="480" w:lineRule="auto"/>
        <w:jc w:val="both"/>
        <w:rPr>
          <w:rFonts w:ascii="Times New Roman" w:hAnsi="Times New Roman"/>
          <w:color w:val="000000"/>
        </w:rPr>
      </w:pPr>
      <w:r w:rsidRPr="00E52347">
        <w:rPr>
          <w:rFonts w:ascii="Times New Roman" w:hAnsi="Times New Roman"/>
          <w:color w:val="000000"/>
        </w:rPr>
        <w:t xml:space="preserve">Example 2: A recent preliminary abstract on a study on lower back problem was written as such. </w:t>
      </w:r>
      <w:r w:rsidR="00340720" w:rsidRPr="00E52347">
        <w:rPr>
          <w:rFonts w:ascii="Times New Roman" w:hAnsi="Times New Roman"/>
          <w:color w:val="000000"/>
        </w:rPr>
        <w:t>‘</w:t>
      </w:r>
      <w:r w:rsidR="00301C89" w:rsidRPr="00E52347">
        <w:rPr>
          <w:rFonts w:ascii="Times New Roman" w:hAnsi="Times New Roman"/>
          <w:color w:val="000000"/>
        </w:rPr>
        <w:t>’</w:t>
      </w:r>
      <w:r w:rsidRPr="00E52347">
        <w:rPr>
          <w:rFonts w:ascii="Times New Roman" w:hAnsi="Times New Roman"/>
          <w:color w:val="000000"/>
        </w:rPr>
        <w:t xml:space="preserve">It is estimated that approximately 80% of the human population will suffer from lower back pain, at some point of their lives.  Back ache symptoms are the most common cause of disability in those in the age group above 45 years. Modern medical treatment has its limitations in managing lower back pain.  Ayurveda adopts the whole system approach and different treatment measures are planned to disrupt the pathology. Internal medications (individualized), external therapy, diet and regimens are </w:t>
      </w:r>
      <w:r w:rsidRPr="00E52347">
        <w:rPr>
          <w:rFonts w:ascii="Times New Roman" w:hAnsi="Times New Roman"/>
          <w:color w:val="000000"/>
        </w:rPr>
        <w:lastRenderedPageBreak/>
        <w:t>employed.  To create an evidence base, determination of optimal Ayurveda treatment, documentation of cases using standard diagnostic and assessment procedures has been taken up.  Based on an open label prospective study with 54 patients getting treated for lower back pain, it was seen that 27 patients responded and 27 were non-responders which included patients who dropped out or had missing data. More chronically ill patients (17 of 29 (58%) responded compared to acutely ill patients (10 of 25 (40%)). The median duration of treatment was 4.57 vs. 3.14 weeks for responders vs. non-responders, (4.57 chronic vs. 4.14 acute). 11 responders were given physiotherapy vs. 4 for non-responders (7 chronic vs. 4 acute). Responders were suffering from lower back problem for more time compared to the non-responders (median of 12 months vs. 3 months, 24.00 months chronic vs. 1.00 month acute). The drop-out patients who did not come after baseline visit were more ill than any other group with median at 15.00 months. The median improvement for responders on a Quality of Life questionnaire was 50% vs. 16% for non-responders (median 56% chronic vs. 40% acute). There are a lot more patients treated in acute category who are treated for longer period but have failed to respond</w:t>
      </w:r>
      <w:r w:rsidR="00340720" w:rsidRPr="00E52347">
        <w:rPr>
          <w:rFonts w:ascii="Times New Roman" w:hAnsi="Times New Roman"/>
          <w:color w:val="000000"/>
        </w:rPr>
        <w:t>’</w:t>
      </w:r>
      <w:r w:rsidRPr="00E52347">
        <w:rPr>
          <w:rFonts w:ascii="Times New Roman" w:hAnsi="Times New Roman"/>
          <w:color w:val="000000"/>
        </w:rPr>
        <w:t xml:space="preserve">. </w:t>
      </w:r>
    </w:p>
    <w:p w:rsidR="00A027E6" w:rsidRPr="00E52347" w:rsidRDefault="00A027E6" w:rsidP="00340720">
      <w:pPr>
        <w:spacing w:after="240" w:line="480" w:lineRule="auto"/>
        <w:jc w:val="both"/>
        <w:rPr>
          <w:rFonts w:ascii="Times New Roman" w:hAnsi="Times New Roman"/>
          <w:color w:val="000000"/>
        </w:rPr>
      </w:pPr>
      <w:r w:rsidRPr="00E52347">
        <w:rPr>
          <w:rFonts w:ascii="Times New Roman" w:hAnsi="Times New Roman"/>
          <w:color w:val="000000"/>
        </w:rPr>
        <w:t>As can be seen from the abstract, the results are complicated and difficult to summarize for recommending an optimal Ayurvedic intervention. The problem becomes more complicated as the internal medicine that is used is also individualized. Based on Ayurvedic principles they can be classified into certain categories. How do these categories influence the results needs to be determined. This is a case of complicated statistical analyses which is needed for a small experiment. Can modern statistical</w:t>
      </w:r>
      <w:r w:rsidR="00B91827" w:rsidRPr="00E52347">
        <w:rPr>
          <w:rFonts w:ascii="Times New Roman" w:hAnsi="Times New Roman"/>
          <w:color w:val="000000"/>
        </w:rPr>
        <w:t xml:space="preserve"> analyses</w:t>
      </w:r>
      <w:r w:rsidRPr="00E52347">
        <w:rPr>
          <w:rFonts w:ascii="Times New Roman" w:hAnsi="Times New Roman"/>
          <w:color w:val="000000"/>
        </w:rPr>
        <w:t xml:space="preserve"> techniques play a role? </w:t>
      </w:r>
    </w:p>
    <w:p w:rsidR="0071581A" w:rsidRPr="00E52347" w:rsidRDefault="0071581A" w:rsidP="00340720">
      <w:pPr>
        <w:autoSpaceDE w:val="0"/>
        <w:autoSpaceDN w:val="0"/>
        <w:adjustRightInd w:val="0"/>
        <w:spacing w:after="0" w:line="480" w:lineRule="auto"/>
        <w:rPr>
          <w:rFonts w:ascii="Times New Roman" w:hAnsi="Times New Roman"/>
          <w:b/>
        </w:rPr>
      </w:pPr>
      <w:r w:rsidRPr="00E52347">
        <w:rPr>
          <w:rFonts w:ascii="Times New Roman" w:hAnsi="Times New Roman"/>
          <w:b/>
        </w:rPr>
        <w:t>Reference</w:t>
      </w:r>
    </w:p>
    <w:p w:rsidR="0071581A" w:rsidRPr="00E52347" w:rsidRDefault="00227C53" w:rsidP="00227C53">
      <w:pPr>
        <w:pStyle w:val="ListParagraph"/>
        <w:numPr>
          <w:ilvl w:val="0"/>
          <w:numId w:val="2"/>
        </w:numPr>
        <w:autoSpaceDE w:val="0"/>
        <w:autoSpaceDN w:val="0"/>
        <w:adjustRightInd w:val="0"/>
        <w:spacing w:after="0" w:line="480" w:lineRule="auto"/>
        <w:jc w:val="both"/>
        <w:rPr>
          <w:rFonts w:ascii="Times New Roman" w:hAnsi="Times New Roman"/>
        </w:rPr>
      </w:pPr>
      <w:r w:rsidRPr="00E52347">
        <w:rPr>
          <w:rFonts w:ascii="Times New Roman" w:hAnsi="Times New Roman"/>
        </w:rPr>
        <w:t>Harald Walach, Torkel Falkenberg, Vinjar Fønnebø, George Lewith and Wayne B Jonas Circular instead of hierarchical: methodological principles for the evaluation of complex interventions BMC Medical Research Methodology 2006, 6:29 doi:10.1186/1471-2288-6-29</w:t>
      </w:r>
    </w:p>
    <w:p w:rsidR="0071581A" w:rsidRPr="00E52347" w:rsidRDefault="0071581A" w:rsidP="00340720">
      <w:pPr>
        <w:pStyle w:val="ListParagraph"/>
        <w:numPr>
          <w:ilvl w:val="0"/>
          <w:numId w:val="2"/>
        </w:numPr>
        <w:spacing w:line="480" w:lineRule="auto"/>
        <w:jc w:val="both"/>
        <w:rPr>
          <w:rFonts w:ascii="Times New Roman" w:hAnsi="Times New Roman"/>
        </w:rPr>
      </w:pPr>
      <w:r w:rsidRPr="00E52347">
        <w:rPr>
          <w:rFonts w:ascii="Times New Roman" w:hAnsi="Times New Roman"/>
        </w:rPr>
        <w:t>Mishra LC, ed. Scientific Basis for Ayurvedic Therapies. New York: CRC Press, 2004.</w:t>
      </w:r>
    </w:p>
    <w:p w:rsidR="0071581A" w:rsidRPr="00E52347" w:rsidRDefault="0071581A" w:rsidP="00340720">
      <w:pPr>
        <w:pStyle w:val="EndnoteText"/>
        <w:numPr>
          <w:ilvl w:val="0"/>
          <w:numId w:val="2"/>
        </w:numPr>
        <w:spacing w:after="240" w:line="480" w:lineRule="auto"/>
        <w:jc w:val="both"/>
        <w:rPr>
          <w:sz w:val="22"/>
          <w:szCs w:val="22"/>
        </w:rPr>
      </w:pPr>
      <w:r w:rsidRPr="00E52347">
        <w:rPr>
          <w:sz w:val="22"/>
          <w:szCs w:val="22"/>
        </w:rPr>
        <w:lastRenderedPageBreak/>
        <w:t>Pulok K. Mukherjee, Neelesh K. Nema, P. Venkatesh, Pratip K. Debnath. Changing scenario for promotion and development of Ayurveda – way forward. Journal of Ethnopharmacology 2012; Volume 143.</w:t>
      </w:r>
    </w:p>
    <w:p w:rsidR="0071581A" w:rsidRPr="00E52347" w:rsidRDefault="0071581A" w:rsidP="00340720">
      <w:pPr>
        <w:pStyle w:val="EndnoteText"/>
        <w:numPr>
          <w:ilvl w:val="0"/>
          <w:numId w:val="2"/>
        </w:numPr>
        <w:spacing w:after="240" w:line="480" w:lineRule="auto"/>
        <w:jc w:val="both"/>
        <w:rPr>
          <w:sz w:val="22"/>
          <w:szCs w:val="22"/>
        </w:rPr>
      </w:pPr>
      <w:r w:rsidRPr="00E52347">
        <w:rPr>
          <w:sz w:val="22"/>
          <w:szCs w:val="22"/>
        </w:rPr>
        <w:t xml:space="preserve">Narahari SR, Ryan TJ, Aggithaya MG, Bose KS, Prasanna KS. Evidence-Based Approaches for the Ayurvedic Traditional Herbal Formulations: Toward an Ayurvedic CONSORT model. J Alternative and Complementary Medicine 2008; Volume 14. </w:t>
      </w:r>
    </w:p>
    <w:p w:rsidR="0071581A" w:rsidRPr="00E52347" w:rsidRDefault="0071581A" w:rsidP="00340720">
      <w:pPr>
        <w:pStyle w:val="EndnoteText"/>
        <w:numPr>
          <w:ilvl w:val="0"/>
          <w:numId w:val="2"/>
        </w:numPr>
        <w:spacing w:after="240" w:line="480" w:lineRule="auto"/>
        <w:jc w:val="both"/>
        <w:rPr>
          <w:sz w:val="22"/>
          <w:szCs w:val="22"/>
        </w:rPr>
      </w:pPr>
      <w:r w:rsidRPr="00E52347">
        <w:rPr>
          <w:sz w:val="22"/>
          <w:szCs w:val="22"/>
        </w:rPr>
        <w:t xml:space="preserve">Fønnebø V, Grimsgaard S, Walach H, Ritenbaugh C, Norheim AJ, MacPherson H, </w:t>
      </w:r>
      <w:r w:rsidRPr="00E52347">
        <w:rPr>
          <w:i/>
          <w:sz w:val="22"/>
          <w:szCs w:val="22"/>
        </w:rPr>
        <w:t>et al.</w:t>
      </w:r>
      <w:r w:rsidRPr="00E52347">
        <w:rPr>
          <w:sz w:val="22"/>
          <w:szCs w:val="22"/>
        </w:rPr>
        <w:t xml:space="preserve"> Researching complementary and alternative treatments - the gatekeepers are not at home. BMC Medical Research Methodology 2007; Volume 7</w:t>
      </w:r>
    </w:p>
    <w:p w:rsidR="0071581A" w:rsidRPr="00E52347" w:rsidRDefault="0071581A" w:rsidP="00340720">
      <w:pPr>
        <w:pStyle w:val="EndnoteText"/>
        <w:numPr>
          <w:ilvl w:val="0"/>
          <w:numId w:val="2"/>
        </w:numPr>
        <w:spacing w:after="240" w:line="480" w:lineRule="auto"/>
        <w:jc w:val="both"/>
        <w:rPr>
          <w:sz w:val="22"/>
          <w:szCs w:val="22"/>
        </w:rPr>
      </w:pPr>
      <w:r w:rsidRPr="00E52347">
        <w:rPr>
          <w:sz w:val="22"/>
          <w:szCs w:val="22"/>
        </w:rPr>
        <w:t>Sharma RK, Dash B, Agnivesa’s Charaka Samhita text with English translation and critical exposition based on Chakradutta’s Ayurveda Deepika (Vol 1), Reprint edition, Varanasi: Choukhamba Sanskrit Studies 2008; Volume XCIV.</w:t>
      </w:r>
    </w:p>
    <w:p w:rsidR="0071581A" w:rsidRPr="00E52347" w:rsidRDefault="0071581A" w:rsidP="00340720">
      <w:pPr>
        <w:pStyle w:val="EndnoteText"/>
        <w:numPr>
          <w:ilvl w:val="0"/>
          <w:numId w:val="2"/>
        </w:numPr>
        <w:spacing w:after="240" w:line="480" w:lineRule="auto"/>
        <w:jc w:val="both"/>
        <w:rPr>
          <w:sz w:val="22"/>
          <w:szCs w:val="22"/>
        </w:rPr>
      </w:pPr>
      <w:r w:rsidRPr="00E52347">
        <w:rPr>
          <w:sz w:val="22"/>
          <w:szCs w:val="22"/>
        </w:rPr>
        <w:t>Ashwini Mathur, Vivek Sank</w:t>
      </w:r>
      <w:r w:rsidR="00AC024C" w:rsidRPr="00E52347">
        <w:rPr>
          <w:sz w:val="22"/>
          <w:szCs w:val="22"/>
        </w:rPr>
        <w:t>e</w:t>
      </w:r>
      <w:r w:rsidRPr="00E52347">
        <w:rPr>
          <w:sz w:val="22"/>
          <w:szCs w:val="22"/>
        </w:rPr>
        <w:t>r. Standards of reporting Ayurvedic clinical trials - Is there a need? Journal of Ayurveda and Integrative Medicine, 2010; Volume 1.</w:t>
      </w:r>
    </w:p>
    <w:p w:rsidR="0071581A" w:rsidRPr="00E52347" w:rsidRDefault="0071581A" w:rsidP="00340720">
      <w:pPr>
        <w:pStyle w:val="ListParagraph"/>
        <w:numPr>
          <w:ilvl w:val="0"/>
          <w:numId w:val="2"/>
        </w:numPr>
        <w:spacing w:line="480" w:lineRule="auto"/>
        <w:jc w:val="both"/>
        <w:rPr>
          <w:rFonts w:ascii="Times New Roman" w:eastAsia="Times New Roman" w:hAnsi="Times New Roman"/>
          <w:lang w:val="en-GB" w:eastAsia="ar-SA"/>
        </w:rPr>
      </w:pPr>
      <w:r w:rsidRPr="00E52347">
        <w:rPr>
          <w:rFonts w:ascii="Times New Roman" w:eastAsia="Times New Roman" w:hAnsi="Times New Roman"/>
          <w:lang w:val="en-GB" w:eastAsia="ar-SA"/>
        </w:rPr>
        <w:t>Medical Research Council. Developing and evaluating complex interventions: new guidance. www.mrc.ac.uk/complexinterventionsguidance</w:t>
      </w:r>
    </w:p>
    <w:p w:rsidR="00A32C9C" w:rsidRPr="00E52347" w:rsidRDefault="00A32C9C" w:rsidP="00340720">
      <w:pPr>
        <w:pStyle w:val="EndnoteText"/>
        <w:numPr>
          <w:ilvl w:val="0"/>
          <w:numId w:val="2"/>
        </w:numPr>
        <w:spacing w:after="240" w:line="480" w:lineRule="auto"/>
        <w:jc w:val="both"/>
        <w:rPr>
          <w:sz w:val="22"/>
          <w:szCs w:val="22"/>
        </w:rPr>
      </w:pPr>
      <w:r w:rsidRPr="00E52347">
        <w:rPr>
          <w:sz w:val="22"/>
          <w:szCs w:val="22"/>
          <w:lang w:val="de-DE"/>
        </w:rPr>
        <w:t xml:space="preserve">Moher D, Schulz KF, Altman DG; CONSORT. </w:t>
      </w:r>
      <w:r w:rsidRPr="00E52347">
        <w:rPr>
          <w:sz w:val="22"/>
          <w:szCs w:val="22"/>
        </w:rPr>
        <w:t>The CONSORT statement: revised recommendations for improving the quality of reports of parallel group randomized trials. BMC Med Res Methodol 2001;1:2.</w:t>
      </w:r>
    </w:p>
    <w:p w:rsidR="00A32C9C" w:rsidRPr="00E52347" w:rsidRDefault="00A32C9C" w:rsidP="00340720">
      <w:pPr>
        <w:pStyle w:val="EndnoteText"/>
        <w:numPr>
          <w:ilvl w:val="0"/>
          <w:numId w:val="2"/>
        </w:numPr>
        <w:spacing w:after="240" w:line="480" w:lineRule="auto"/>
        <w:jc w:val="both"/>
        <w:rPr>
          <w:sz w:val="22"/>
          <w:szCs w:val="22"/>
        </w:rPr>
      </w:pPr>
      <w:r w:rsidRPr="00E52347">
        <w:rPr>
          <w:sz w:val="22"/>
          <w:szCs w:val="22"/>
        </w:rPr>
        <w:t xml:space="preserve">Available from: http://www.strobe-statement.org </w:t>
      </w:r>
    </w:p>
    <w:p w:rsidR="00287216" w:rsidRPr="00E52347" w:rsidRDefault="00287216" w:rsidP="00340720">
      <w:pPr>
        <w:pStyle w:val="EndnoteText"/>
        <w:numPr>
          <w:ilvl w:val="0"/>
          <w:numId w:val="2"/>
        </w:numPr>
        <w:spacing w:after="240" w:line="480" w:lineRule="auto"/>
        <w:jc w:val="both"/>
        <w:rPr>
          <w:sz w:val="22"/>
          <w:szCs w:val="22"/>
        </w:rPr>
      </w:pPr>
      <w:r w:rsidRPr="00E52347">
        <w:rPr>
          <w:sz w:val="22"/>
          <w:szCs w:val="22"/>
        </w:rPr>
        <w:t>Merriam-Webster.com; http://www.merriam-webster.com/dictionary/bias</w:t>
      </w:r>
    </w:p>
    <w:p w:rsidR="0071581A" w:rsidRPr="00E52347" w:rsidRDefault="00287216" w:rsidP="00340720">
      <w:pPr>
        <w:pStyle w:val="EndnoteText"/>
        <w:numPr>
          <w:ilvl w:val="0"/>
          <w:numId w:val="2"/>
        </w:numPr>
        <w:spacing w:after="240" w:line="480" w:lineRule="auto"/>
        <w:jc w:val="both"/>
        <w:rPr>
          <w:sz w:val="22"/>
          <w:szCs w:val="22"/>
        </w:rPr>
      </w:pPr>
      <w:r w:rsidRPr="00E52347">
        <w:rPr>
          <w:sz w:val="22"/>
          <w:szCs w:val="22"/>
        </w:rPr>
        <w:lastRenderedPageBreak/>
        <w:t xml:space="preserve">Christopher J. Pannucci, MD and Edwin G. Wilkins, MD MS, </w:t>
      </w:r>
      <w:r w:rsidR="00340720" w:rsidRPr="00E52347">
        <w:rPr>
          <w:sz w:val="22"/>
          <w:szCs w:val="22"/>
        </w:rPr>
        <w:t>‘</w:t>
      </w:r>
      <w:r w:rsidRPr="00E52347">
        <w:rPr>
          <w:sz w:val="22"/>
          <w:szCs w:val="22"/>
        </w:rPr>
        <w:t>Identifying and Avoiding Bias in Research</w:t>
      </w:r>
      <w:r w:rsidR="00340720" w:rsidRPr="00E52347">
        <w:rPr>
          <w:sz w:val="22"/>
          <w:szCs w:val="22"/>
        </w:rPr>
        <w:t>’</w:t>
      </w:r>
      <w:r w:rsidRPr="00E52347">
        <w:rPr>
          <w:sz w:val="22"/>
          <w:szCs w:val="22"/>
        </w:rPr>
        <w:t xml:space="preserve"> P</w:t>
      </w:r>
      <w:r w:rsidR="000872BD" w:rsidRPr="00E52347">
        <w:rPr>
          <w:sz w:val="22"/>
          <w:szCs w:val="22"/>
        </w:rPr>
        <w:t>last Reconstr Surg. 2010 August</w:t>
      </w:r>
      <w:r w:rsidRPr="00E52347">
        <w:rPr>
          <w:sz w:val="22"/>
          <w:szCs w:val="22"/>
        </w:rPr>
        <w:t>; 126(2): 619–625.  doi:10.1097/PRS.0b013e3181de24bc.</w:t>
      </w:r>
    </w:p>
    <w:p w:rsidR="00467555" w:rsidRPr="00E52347" w:rsidRDefault="00467555" w:rsidP="00340720">
      <w:pPr>
        <w:numPr>
          <w:ilvl w:val="0"/>
          <w:numId w:val="2"/>
        </w:numPr>
        <w:spacing w:line="480" w:lineRule="auto"/>
        <w:jc w:val="both"/>
        <w:rPr>
          <w:rFonts w:ascii="Times New Roman" w:hAnsi="Times New Roman"/>
        </w:rPr>
      </w:pPr>
      <w:r w:rsidRPr="00E52347">
        <w:rPr>
          <w:rFonts w:ascii="Times New Roman" w:hAnsi="Times New Roman"/>
        </w:rPr>
        <w:t>Mantel N, Haenszel W. Statistical aspects of the analysis of data from retrospective studies of disease. J Natl Cancer Inst 1959;22:719–48.</w:t>
      </w:r>
    </w:p>
    <w:p w:rsidR="00467555" w:rsidRPr="00E52347" w:rsidRDefault="00467555" w:rsidP="00340720">
      <w:pPr>
        <w:numPr>
          <w:ilvl w:val="0"/>
          <w:numId w:val="2"/>
        </w:numPr>
        <w:spacing w:line="480" w:lineRule="auto"/>
        <w:jc w:val="both"/>
        <w:rPr>
          <w:rFonts w:ascii="Times New Roman" w:hAnsi="Times New Roman"/>
        </w:rPr>
      </w:pPr>
      <w:r w:rsidRPr="00E52347">
        <w:rPr>
          <w:rFonts w:ascii="Times New Roman" w:hAnsi="Times New Roman"/>
        </w:rPr>
        <w:t>Rosenbaum PR. Observational studies. New York: Springer; 1995.</w:t>
      </w:r>
    </w:p>
    <w:p w:rsidR="00467555" w:rsidRPr="00E52347" w:rsidRDefault="00467555" w:rsidP="00340720">
      <w:pPr>
        <w:numPr>
          <w:ilvl w:val="0"/>
          <w:numId w:val="2"/>
        </w:numPr>
        <w:spacing w:line="480" w:lineRule="auto"/>
        <w:jc w:val="both"/>
        <w:rPr>
          <w:rFonts w:ascii="Times New Roman" w:hAnsi="Times New Roman"/>
        </w:rPr>
      </w:pPr>
      <w:r w:rsidRPr="00E52347">
        <w:rPr>
          <w:rFonts w:ascii="Times New Roman" w:hAnsi="Times New Roman"/>
        </w:rPr>
        <w:t>Rosenbaum PR, Rubin DB. The central role of the propensity score in observational studies for causal effects. Biometrica 1983;70:41–55.</w:t>
      </w:r>
    </w:p>
    <w:p w:rsidR="00467555" w:rsidRPr="00E52347" w:rsidRDefault="00467555" w:rsidP="00340720">
      <w:pPr>
        <w:numPr>
          <w:ilvl w:val="0"/>
          <w:numId w:val="2"/>
        </w:numPr>
        <w:spacing w:line="480" w:lineRule="auto"/>
        <w:jc w:val="both"/>
        <w:rPr>
          <w:rFonts w:ascii="Times New Roman" w:hAnsi="Times New Roman"/>
        </w:rPr>
      </w:pPr>
      <w:r w:rsidRPr="00E52347">
        <w:rPr>
          <w:rFonts w:ascii="Times New Roman" w:hAnsi="Times New Roman"/>
        </w:rPr>
        <w:t>Deeks JJ, Dinnes J, D’Amico R, Sowden AJ, Sakarovitch C, Song F, Petticrew M, Altman DG. Evaluating non-randomized intervention studies. Health Technology Assessment 2003; Vol. 7: No. 27</w:t>
      </w:r>
    </w:p>
    <w:p w:rsidR="00942882" w:rsidRPr="00E52347" w:rsidRDefault="00942882" w:rsidP="00340720">
      <w:pPr>
        <w:pStyle w:val="ListParagraph"/>
        <w:numPr>
          <w:ilvl w:val="0"/>
          <w:numId w:val="2"/>
        </w:numPr>
        <w:spacing w:line="480" w:lineRule="auto"/>
        <w:jc w:val="both"/>
        <w:rPr>
          <w:rFonts w:ascii="Times New Roman" w:eastAsia="Times New Roman" w:hAnsi="Times New Roman"/>
          <w:lang w:val="en-GB" w:eastAsia="ar-SA"/>
        </w:rPr>
      </w:pPr>
      <w:r w:rsidRPr="00E52347">
        <w:rPr>
          <w:rFonts w:ascii="Times New Roman" w:eastAsia="Times New Roman" w:hAnsi="Times New Roman"/>
          <w:lang w:val="en-GB" w:eastAsia="ar-SA"/>
        </w:rPr>
        <w:t>Ukoumunne OC, Gulliford MC, Chinn S, Sterne JAC, Burney PGJ, Donner A. Methods in health service research: Evaluation of health interventions at area and organisation level. BMJ 1999;319(7206):376-379.</w:t>
      </w:r>
    </w:p>
    <w:p w:rsidR="00942882" w:rsidRPr="00E52347" w:rsidRDefault="00942882" w:rsidP="00340720">
      <w:pPr>
        <w:pStyle w:val="EndnoteText"/>
        <w:numPr>
          <w:ilvl w:val="0"/>
          <w:numId w:val="2"/>
        </w:numPr>
        <w:spacing w:after="240" w:line="480" w:lineRule="auto"/>
        <w:jc w:val="both"/>
        <w:rPr>
          <w:sz w:val="22"/>
          <w:szCs w:val="22"/>
        </w:rPr>
      </w:pPr>
      <w:r w:rsidRPr="00E52347">
        <w:rPr>
          <w:sz w:val="22"/>
          <w:szCs w:val="22"/>
        </w:rPr>
        <w:t>Torgerson D, Roland M. Understanding controlled trials: what is Zelen’s design? British Medical Journal 1998;316:606.</w:t>
      </w:r>
    </w:p>
    <w:p w:rsidR="00942882" w:rsidRPr="00E52347" w:rsidRDefault="00942882" w:rsidP="00340720">
      <w:pPr>
        <w:pStyle w:val="EndnoteText"/>
        <w:numPr>
          <w:ilvl w:val="0"/>
          <w:numId w:val="2"/>
        </w:numPr>
        <w:spacing w:after="240" w:line="480" w:lineRule="auto"/>
        <w:jc w:val="both"/>
        <w:rPr>
          <w:sz w:val="22"/>
          <w:szCs w:val="22"/>
        </w:rPr>
      </w:pPr>
      <w:r w:rsidRPr="00E52347">
        <w:rPr>
          <w:sz w:val="22"/>
          <w:szCs w:val="22"/>
        </w:rPr>
        <w:t>McPherson K, Chalmers I. Incorporating patient preferences into clinical trials - information about patients’ preference must be obtained first. British Medical Journal 1998;317:78.</w:t>
      </w:r>
    </w:p>
    <w:p w:rsidR="00942882" w:rsidRPr="00E52347" w:rsidRDefault="00942882" w:rsidP="00340720">
      <w:pPr>
        <w:pStyle w:val="EndnoteText"/>
        <w:numPr>
          <w:ilvl w:val="0"/>
          <w:numId w:val="2"/>
        </w:numPr>
        <w:spacing w:after="240" w:line="480" w:lineRule="auto"/>
        <w:jc w:val="both"/>
        <w:rPr>
          <w:sz w:val="22"/>
          <w:szCs w:val="22"/>
        </w:rPr>
      </w:pPr>
      <w:r w:rsidRPr="00E52347">
        <w:rPr>
          <w:sz w:val="22"/>
          <w:szCs w:val="22"/>
        </w:rPr>
        <w:t>King M, Nazareth I, Lampe F, Bower P, Chandler M, Morou M, et al. Impact of participant and physician intervention preferences on randomized trials. Journal of the American Medical Association 2005;293(9):1089-1099.</w:t>
      </w:r>
    </w:p>
    <w:p w:rsidR="00942882" w:rsidRPr="00E52347" w:rsidRDefault="00942882" w:rsidP="00340720">
      <w:pPr>
        <w:pStyle w:val="EndnoteText"/>
        <w:numPr>
          <w:ilvl w:val="0"/>
          <w:numId w:val="2"/>
        </w:numPr>
        <w:spacing w:after="240" w:line="480" w:lineRule="auto"/>
        <w:jc w:val="both"/>
        <w:rPr>
          <w:sz w:val="22"/>
          <w:szCs w:val="22"/>
        </w:rPr>
      </w:pPr>
      <w:r w:rsidRPr="00E52347">
        <w:rPr>
          <w:sz w:val="22"/>
          <w:szCs w:val="22"/>
          <w:lang w:val="de-DE"/>
        </w:rPr>
        <w:t xml:space="preserve">Stukel TA, Fisher ES, Wennberg DE, Alter DA, Gottlieb DJ, Vermeulen MJ. </w:t>
      </w:r>
      <w:r w:rsidRPr="00E52347">
        <w:rPr>
          <w:sz w:val="22"/>
          <w:szCs w:val="22"/>
        </w:rPr>
        <w:t xml:space="preserve">Analysis of observational studies in the presence of treatment selection bias: effects of invasive cardiac </w:t>
      </w:r>
      <w:r w:rsidRPr="00E52347">
        <w:rPr>
          <w:sz w:val="22"/>
          <w:szCs w:val="22"/>
        </w:rPr>
        <w:lastRenderedPageBreak/>
        <w:t>management on AMI survival using propensity score and instrumental variable methods. JAMA. 2007; 297:278 –285.</w:t>
      </w:r>
    </w:p>
    <w:p w:rsidR="004E3BCC" w:rsidRPr="00E52347" w:rsidRDefault="00942882" w:rsidP="00340720">
      <w:pPr>
        <w:pStyle w:val="EndnoteText"/>
        <w:numPr>
          <w:ilvl w:val="0"/>
          <w:numId w:val="2"/>
        </w:numPr>
        <w:spacing w:after="240" w:line="480" w:lineRule="auto"/>
        <w:jc w:val="both"/>
        <w:rPr>
          <w:sz w:val="22"/>
          <w:szCs w:val="22"/>
        </w:rPr>
      </w:pPr>
      <w:r w:rsidRPr="00E52347">
        <w:rPr>
          <w:sz w:val="22"/>
          <w:szCs w:val="22"/>
        </w:rPr>
        <w:t>Concato J, Shah N, Horwitz RI. Randomized, controlled trials, observational studies, and the hierarchy of research designs. N Engl J Med. 2000;342:1887–1892.</w:t>
      </w:r>
    </w:p>
    <w:p w:rsidR="009A5A1F" w:rsidRPr="00E52347" w:rsidRDefault="00E67A96" w:rsidP="00340720">
      <w:pPr>
        <w:pStyle w:val="EndnoteText"/>
        <w:numPr>
          <w:ilvl w:val="0"/>
          <w:numId w:val="2"/>
        </w:numPr>
        <w:spacing w:after="240" w:line="480" w:lineRule="auto"/>
        <w:jc w:val="both"/>
        <w:rPr>
          <w:sz w:val="22"/>
          <w:szCs w:val="22"/>
        </w:rPr>
      </w:pPr>
      <w:r w:rsidRPr="00E52347">
        <w:rPr>
          <w:sz w:val="22"/>
          <w:szCs w:val="22"/>
        </w:rPr>
        <w:t>Cook TD, Campbell DT. Quasi-experimentation: Design and Analysis Issues for Field Settings. Chicago: Rand McNally, 1979.</w:t>
      </w:r>
    </w:p>
    <w:p w:rsidR="007703DD" w:rsidRPr="00E52347" w:rsidRDefault="007703DD" w:rsidP="007703DD">
      <w:pPr>
        <w:pStyle w:val="EndnoteText"/>
        <w:numPr>
          <w:ilvl w:val="0"/>
          <w:numId w:val="2"/>
        </w:numPr>
        <w:spacing w:after="240" w:line="480" w:lineRule="auto"/>
        <w:jc w:val="both"/>
        <w:rPr>
          <w:sz w:val="22"/>
          <w:szCs w:val="22"/>
        </w:rPr>
      </w:pPr>
      <w:r w:rsidRPr="00E52347">
        <w:rPr>
          <w:sz w:val="22"/>
          <w:szCs w:val="22"/>
        </w:rPr>
        <w:t>Mathur A, Challenges in Clinical Research: Perspectives in Clinical Research, 2011, Volume 2, Issue 3.</w:t>
      </w:r>
    </w:p>
    <w:p w:rsidR="007529E6" w:rsidRPr="00E52347" w:rsidRDefault="007529E6" w:rsidP="007529E6">
      <w:pPr>
        <w:pStyle w:val="EndnoteText"/>
        <w:numPr>
          <w:ilvl w:val="0"/>
          <w:numId w:val="2"/>
        </w:numPr>
        <w:spacing w:after="240" w:line="480" w:lineRule="auto"/>
        <w:jc w:val="both"/>
        <w:rPr>
          <w:sz w:val="22"/>
          <w:szCs w:val="22"/>
        </w:rPr>
      </w:pPr>
      <w:r w:rsidRPr="00E52347">
        <w:rPr>
          <w:sz w:val="22"/>
          <w:szCs w:val="22"/>
        </w:rPr>
        <w:t>P. Ram Manohar 2011, Chapter 4,  Clinical Evidence in the Tradition of Ayurveda</w:t>
      </w:r>
    </w:p>
    <w:p w:rsidR="00256EA0" w:rsidRPr="00E52347" w:rsidRDefault="00256EA0" w:rsidP="007529E6">
      <w:pPr>
        <w:pStyle w:val="EndnoteText"/>
        <w:numPr>
          <w:ilvl w:val="0"/>
          <w:numId w:val="2"/>
        </w:numPr>
        <w:spacing w:after="240" w:line="480" w:lineRule="auto"/>
        <w:jc w:val="both"/>
        <w:rPr>
          <w:sz w:val="22"/>
          <w:szCs w:val="22"/>
        </w:rPr>
      </w:pPr>
      <w:r w:rsidRPr="00E52347">
        <w:rPr>
          <w:sz w:val="22"/>
          <w:szCs w:val="22"/>
        </w:rPr>
        <w:t>Todd Caldecott, Ayurveda the divine science of life, Part 1, chapter 2, Theory.</w:t>
      </w:r>
    </w:p>
    <w:p w:rsidR="00256EA0" w:rsidRPr="00E52347" w:rsidRDefault="00054190" w:rsidP="00054190">
      <w:pPr>
        <w:pStyle w:val="EndnoteText"/>
        <w:numPr>
          <w:ilvl w:val="0"/>
          <w:numId w:val="2"/>
        </w:numPr>
        <w:spacing w:after="240" w:line="480" w:lineRule="auto"/>
        <w:jc w:val="both"/>
        <w:rPr>
          <w:sz w:val="22"/>
          <w:szCs w:val="22"/>
        </w:rPr>
      </w:pPr>
      <w:r w:rsidRPr="00E52347">
        <w:rPr>
          <w:sz w:val="22"/>
          <w:szCs w:val="22"/>
        </w:rPr>
        <w:t>Ioannidis JPA (2005) Why most published</w:t>
      </w:r>
      <w:r w:rsidRPr="00E52347">
        <w:rPr>
          <w:sz w:val="22"/>
          <w:szCs w:val="22"/>
        </w:rPr>
        <w:t xml:space="preserve"> </w:t>
      </w:r>
      <w:r w:rsidRPr="00E52347">
        <w:rPr>
          <w:sz w:val="22"/>
          <w:szCs w:val="22"/>
        </w:rPr>
        <w:t>research fi ndings are false. PLoS Med 2(8): e124.</w:t>
      </w:r>
    </w:p>
    <w:p w:rsidR="00256EA0" w:rsidRPr="00E52347" w:rsidRDefault="00256EA0" w:rsidP="007529E6">
      <w:pPr>
        <w:pStyle w:val="EndnoteText"/>
        <w:numPr>
          <w:ilvl w:val="0"/>
          <w:numId w:val="2"/>
        </w:numPr>
        <w:spacing w:after="240" w:line="480" w:lineRule="auto"/>
        <w:jc w:val="both"/>
        <w:rPr>
          <w:sz w:val="22"/>
          <w:szCs w:val="22"/>
        </w:rPr>
      </w:pPr>
      <w:r w:rsidRPr="00E52347">
        <w:rPr>
          <w:sz w:val="22"/>
          <w:szCs w:val="22"/>
        </w:rPr>
        <w:t xml:space="preserve">Alexander M. Strasak, Qamruz Zaman, Karl P. Pfeiffer, Georg Göbel, Hanno Ulmer. Statistical errors in medical research – a review of common pitfalls. SWISS MED WKLY 2 0 0 7;1 3 7:4 4 – 4 9 </w:t>
      </w:r>
      <w:hyperlink r:id="rId7" w:history="1">
        <w:r w:rsidR="007E641F" w:rsidRPr="00E52347">
          <w:rPr>
            <w:rStyle w:val="Hyperlink"/>
            <w:sz w:val="22"/>
            <w:szCs w:val="22"/>
          </w:rPr>
          <w:t>www.smw.ch</w:t>
        </w:r>
      </w:hyperlink>
    </w:p>
    <w:p w:rsidR="00BC00C9" w:rsidRPr="00E52347" w:rsidRDefault="007E641F" w:rsidP="007E641F">
      <w:pPr>
        <w:pStyle w:val="EndnoteText"/>
        <w:numPr>
          <w:ilvl w:val="0"/>
          <w:numId w:val="2"/>
        </w:numPr>
        <w:spacing w:after="240" w:line="480" w:lineRule="auto"/>
        <w:rPr>
          <w:sz w:val="22"/>
          <w:szCs w:val="22"/>
        </w:rPr>
      </w:pPr>
      <w:r w:rsidRPr="00E52347">
        <w:rPr>
          <w:sz w:val="22"/>
          <w:szCs w:val="22"/>
          <w:lang w:val="fr-FR"/>
        </w:rPr>
        <w:t xml:space="preserve">Psychology journal bans P values </w:t>
      </w:r>
      <w:hyperlink r:id="rId8" w:history="1">
        <w:r w:rsidRPr="00E52347">
          <w:rPr>
            <w:rStyle w:val="Hyperlink"/>
            <w:sz w:val="22"/>
            <w:szCs w:val="22"/>
            <w:lang w:val="fr-FR"/>
          </w:rPr>
          <w:t>http://www.nature.com/polopoly_fs/1.17001!/menu/main/topColumns/topLeftColumn/pdf/519009f.pdf</w:t>
        </w:r>
      </w:hyperlink>
    </w:p>
    <w:p w:rsidR="00BC00C9" w:rsidRPr="00E52347" w:rsidRDefault="00BC00C9" w:rsidP="00BC00C9">
      <w:pPr>
        <w:rPr>
          <w:rFonts w:ascii="Times New Roman" w:hAnsi="Times New Roman"/>
          <w:b/>
        </w:rPr>
      </w:pPr>
      <w:r w:rsidRPr="00E52347">
        <w:rPr>
          <w:rFonts w:ascii="Times New Roman" w:hAnsi="Times New Roman"/>
          <w:b/>
        </w:rPr>
        <w:t>Table 1: Types of Bias</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285"/>
        <w:gridCol w:w="1830"/>
        <w:gridCol w:w="6128"/>
      </w:tblGrid>
      <w:tr w:rsidR="00BC00C9" w:rsidRPr="00E52347" w:rsidTr="0074699C">
        <w:tc>
          <w:tcPr>
            <w:tcW w:w="695" w:type="pct"/>
            <w:shd w:val="clear" w:color="auto" w:fill="auto"/>
          </w:tcPr>
          <w:p w:rsidR="00BC00C9" w:rsidRPr="00E52347" w:rsidRDefault="00BC00C9" w:rsidP="0074699C">
            <w:pPr>
              <w:rPr>
                <w:rFonts w:ascii="Times New Roman" w:hAnsi="Times New Roman"/>
                <w:b/>
              </w:rPr>
            </w:pPr>
            <w:r w:rsidRPr="00E52347">
              <w:rPr>
                <w:rFonts w:ascii="Times New Roman" w:hAnsi="Times New Roman"/>
                <w:b/>
              </w:rPr>
              <w:t>Phase</w:t>
            </w:r>
          </w:p>
        </w:tc>
        <w:tc>
          <w:tcPr>
            <w:tcW w:w="990" w:type="pct"/>
            <w:shd w:val="clear" w:color="auto" w:fill="auto"/>
          </w:tcPr>
          <w:p w:rsidR="00BC00C9" w:rsidRPr="00E52347" w:rsidRDefault="00BC00C9" w:rsidP="0074699C">
            <w:pPr>
              <w:rPr>
                <w:rFonts w:ascii="Times New Roman" w:hAnsi="Times New Roman"/>
                <w:b/>
              </w:rPr>
            </w:pPr>
            <w:r w:rsidRPr="00E52347">
              <w:rPr>
                <w:rFonts w:ascii="Times New Roman" w:hAnsi="Times New Roman"/>
                <w:b/>
              </w:rPr>
              <w:t>Type of bias</w:t>
            </w:r>
          </w:p>
        </w:tc>
        <w:tc>
          <w:tcPr>
            <w:tcW w:w="3315" w:type="pct"/>
            <w:shd w:val="clear" w:color="auto" w:fill="auto"/>
          </w:tcPr>
          <w:p w:rsidR="00BC00C9" w:rsidRPr="00E52347" w:rsidRDefault="00BC00C9" w:rsidP="0074699C">
            <w:pPr>
              <w:rPr>
                <w:rFonts w:ascii="Times New Roman" w:hAnsi="Times New Roman"/>
                <w:b/>
              </w:rPr>
            </w:pPr>
            <w:r w:rsidRPr="00E52347">
              <w:rPr>
                <w:rFonts w:ascii="Times New Roman" w:hAnsi="Times New Roman"/>
                <w:b/>
              </w:rPr>
              <w:t>How to avoid</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Pre-trial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Flawed design</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Clearly defined risk and outcome, preferably with objective or validated methods. Standardized and blinded data collection.</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Pre-trial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Selection bias</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 xml:space="preserve">Select patients using rigorous criteria to avoid confounding results. Patients should originate from the same general population. </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Pre-trial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Channeling bias</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Assign patients to study cohorts using rigorous criteria.</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lastRenderedPageBreak/>
              <w:t>During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Interviewer bias</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Standardize interviewer's interaction with patient. Blind interviewer to exposure status.</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During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Chronology bias</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Avoid using historic controls (confounding by secular trends).</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During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Recall bias</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 xml:space="preserve">Use objective data sources whenever possible. When using subjective data sources, corroborate with medical record. </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During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Transfer bias</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Carefully design plan for lost-to-followup patients prior to the study.</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During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Exposure misclassification</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 xml:space="preserve">Clearly defined exposure prior to study. </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During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Outcome misclassification</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Use objective diagnostic studies or validated measures as primary outcome.</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During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Performance bias</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Use blinded evaluators to assess performance.</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After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Citation bias</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Register trial with an accepted clinical trials registry. Check registries for similar unpublished or in-progress trials prior to publication.</w:t>
            </w:r>
          </w:p>
        </w:tc>
      </w:tr>
      <w:tr w:rsidR="00BC00C9" w:rsidRPr="00E52347" w:rsidTr="0074699C">
        <w:tc>
          <w:tcPr>
            <w:tcW w:w="69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After trial</w:t>
            </w:r>
          </w:p>
        </w:tc>
        <w:tc>
          <w:tcPr>
            <w:tcW w:w="990"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Confounding</w:t>
            </w:r>
          </w:p>
        </w:tc>
        <w:tc>
          <w:tcPr>
            <w:tcW w:w="3315" w:type="pct"/>
            <w:shd w:val="clear" w:color="auto" w:fill="auto"/>
          </w:tcPr>
          <w:p w:rsidR="00BC00C9" w:rsidRPr="00E52347" w:rsidRDefault="00BC00C9" w:rsidP="0074699C">
            <w:pPr>
              <w:rPr>
                <w:rFonts w:ascii="Times New Roman" w:hAnsi="Times New Roman"/>
              </w:rPr>
            </w:pPr>
            <w:r w:rsidRPr="00E52347">
              <w:rPr>
                <w:rFonts w:ascii="Times New Roman" w:hAnsi="Times New Roman"/>
              </w:rPr>
              <w:t>Known confounders can be controlled with study design (case control design or randomization) or during data analysis (regression). Unknown confounders can only be controlled with randomization.</w:t>
            </w:r>
          </w:p>
        </w:tc>
      </w:tr>
    </w:tbl>
    <w:p w:rsidR="00E52347" w:rsidRDefault="00E52347" w:rsidP="00BC00C9">
      <w:pPr>
        <w:rPr>
          <w:rFonts w:ascii="Times New Roman" w:hAnsi="Times New Roman"/>
          <w:b/>
        </w:rPr>
      </w:pPr>
    </w:p>
    <w:p w:rsidR="00BC00C9" w:rsidRPr="00E52347" w:rsidRDefault="00BC00C9" w:rsidP="00BC00C9">
      <w:pPr>
        <w:rPr>
          <w:rFonts w:ascii="Times New Roman" w:hAnsi="Times New Roman"/>
          <w:b/>
        </w:rPr>
      </w:pPr>
      <w:bookmarkStart w:id="0" w:name="_GoBack"/>
      <w:bookmarkEnd w:id="0"/>
      <w:r w:rsidRPr="00E52347">
        <w:rPr>
          <w:rFonts w:ascii="Times New Roman" w:hAnsi="Times New Roman"/>
          <w:b/>
        </w:rPr>
        <w:t>T</w:t>
      </w:r>
      <w:r w:rsidRPr="00E52347">
        <w:rPr>
          <w:rFonts w:ascii="Times New Roman" w:hAnsi="Times New Roman"/>
          <w:b/>
        </w:rPr>
        <w:t>able 2: Decision making matrix</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93"/>
        <w:gridCol w:w="2410"/>
        <w:gridCol w:w="2302"/>
        <w:gridCol w:w="2437"/>
      </w:tblGrid>
      <w:tr w:rsidR="00BC00C9" w:rsidRPr="00E52347" w:rsidTr="0074699C">
        <w:trPr>
          <w:jc w:val="center"/>
        </w:trPr>
        <w:tc>
          <w:tcPr>
            <w:tcW w:w="2093" w:type="dxa"/>
          </w:tcPr>
          <w:p w:rsidR="00BC00C9" w:rsidRPr="00E52347" w:rsidRDefault="00BC00C9" w:rsidP="0074699C">
            <w:pPr>
              <w:spacing w:after="200" w:line="408" w:lineRule="atLeast"/>
              <w:jc w:val="both"/>
              <w:rPr>
                <w:rFonts w:ascii="Times New Roman" w:hAnsi="Times New Roman"/>
                <w:noProof/>
                <w:color w:val="000000" w:themeColor="text1"/>
                <w:sz w:val="22"/>
                <w:szCs w:val="22"/>
              </w:rPr>
            </w:pPr>
          </w:p>
        </w:tc>
        <w:tc>
          <w:tcPr>
            <w:tcW w:w="2410" w:type="dxa"/>
          </w:tcPr>
          <w:p w:rsidR="00BC00C9" w:rsidRPr="00E52347" w:rsidRDefault="00BC00C9" w:rsidP="0074699C">
            <w:pPr>
              <w:spacing w:after="200" w:line="408" w:lineRule="atLeast"/>
              <w:jc w:val="both"/>
              <w:rPr>
                <w:rFonts w:ascii="Times New Roman" w:hAnsi="Times New Roman"/>
                <w:noProof/>
                <w:color w:val="000000" w:themeColor="text1"/>
                <w:sz w:val="22"/>
                <w:szCs w:val="22"/>
              </w:rPr>
            </w:pPr>
          </w:p>
        </w:tc>
        <w:tc>
          <w:tcPr>
            <w:tcW w:w="4739" w:type="dxa"/>
            <w:gridSpan w:val="2"/>
          </w:tcPr>
          <w:p w:rsidR="00BC00C9" w:rsidRPr="00E52347" w:rsidRDefault="00BC00C9" w:rsidP="0074699C">
            <w:pPr>
              <w:spacing w:after="200" w:line="408" w:lineRule="atLeast"/>
              <w:jc w:val="both"/>
              <w:rPr>
                <w:rFonts w:ascii="Times New Roman" w:eastAsia="Times New Roman" w:hAnsi="Times New Roman"/>
                <w:b/>
                <w:color w:val="000000" w:themeColor="text1"/>
                <w:sz w:val="22"/>
                <w:szCs w:val="22"/>
              </w:rPr>
            </w:pPr>
            <w:r w:rsidRPr="00E52347">
              <w:rPr>
                <w:rFonts w:ascii="Times New Roman" w:eastAsia="Times New Roman" w:hAnsi="Times New Roman"/>
                <w:b/>
                <w:color w:val="000000" w:themeColor="text1"/>
                <w:sz w:val="22"/>
                <w:szCs w:val="22"/>
              </w:rPr>
              <w:t>What decision was taken?</w:t>
            </w:r>
          </w:p>
        </w:tc>
      </w:tr>
      <w:tr w:rsidR="00BC00C9" w:rsidRPr="00E52347" w:rsidTr="0074699C">
        <w:trPr>
          <w:jc w:val="center"/>
        </w:trPr>
        <w:tc>
          <w:tcPr>
            <w:tcW w:w="209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p>
        </w:tc>
        <w:tc>
          <w:tcPr>
            <w:tcW w:w="241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p>
        </w:tc>
        <w:tc>
          <w:tcPr>
            <w:tcW w:w="2302" w:type="dxa"/>
          </w:tcPr>
          <w:p w:rsidR="00BC00C9" w:rsidRPr="00E52347" w:rsidRDefault="00BC00C9" w:rsidP="0074699C">
            <w:pPr>
              <w:spacing w:after="200" w:line="408" w:lineRule="atLeast"/>
              <w:jc w:val="both"/>
              <w:rPr>
                <w:rFonts w:ascii="Times New Roman" w:eastAsia="Times New Roman" w:hAnsi="Times New Roman"/>
                <w:b/>
                <w:color w:val="000000" w:themeColor="text1"/>
                <w:sz w:val="22"/>
                <w:szCs w:val="22"/>
              </w:rPr>
            </w:pPr>
            <w:r w:rsidRPr="00E52347">
              <w:rPr>
                <w:rFonts w:ascii="Times New Roman" w:eastAsia="Times New Roman" w:hAnsi="Times New Roman"/>
                <w:b/>
                <w:color w:val="000000" w:themeColor="text1"/>
                <w:sz w:val="22"/>
                <w:szCs w:val="22"/>
              </w:rPr>
              <w:t>Correct</w:t>
            </w:r>
          </w:p>
        </w:tc>
        <w:tc>
          <w:tcPr>
            <w:tcW w:w="2437" w:type="dxa"/>
          </w:tcPr>
          <w:p w:rsidR="00BC00C9" w:rsidRPr="00E52347" w:rsidRDefault="00BC00C9" w:rsidP="0074699C">
            <w:pPr>
              <w:spacing w:after="200" w:line="408" w:lineRule="atLeast"/>
              <w:jc w:val="both"/>
              <w:rPr>
                <w:rFonts w:ascii="Times New Roman" w:eastAsia="Times New Roman" w:hAnsi="Times New Roman"/>
                <w:b/>
                <w:color w:val="000000" w:themeColor="text1"/>
                <w:sz w:val="22"/>
                <w:szCs w:val="22"/>
              </w:rPr>
            </w:pPr>
            <w:r w:rsidRPr="00E52347">
              <w:rPr>
                <w:rFonts w:ascii="Times New Roman" w:eastAsia="Times New Roman" w:hAnsi="Times New Roman"/>
                <w:b/>
                <w:color w:val="000000" w:themeColor="text1"/>
                <w:sz w:val="22"/>
                <w:szCs w:val="22"/>
              </w:rPr>
              <w:t>Incorrect</w:t>
            </w:r>
          </w:p>
        </w:tc>
      </w:tr>
      <w:tr w:rsidR="00BC00C9" w:rsidRPr="00E52347" w:rsidTr="0074699C">
        <w:trPr>
          <w:jc w:val="center"/>
        </w:trPr>
        <w:tc>
          <w:tcPr>
            <w:tcW w:w="2093" w:type="dxa"/>
            <w:vMerge w:val="restart"/>
          </w:tcPr>
          <w:p w:rsidR="00BC00C9" w:rsidRPr="00E52347" w:rsidRDefault="00BC00C9" w:rsidP="0074699C">
            <w:pPr>
              <w:spacing w:after="200" w:line="408" w:lineRule="atLeast"/>
              <w:jc w:val="both"/>
              <w:rPr>
                <w:rFonts w:ascii="Times New Roman" w:eastAsia="Times New Roman" w:hAnsi="Times New Roman"/>
                <w:b/>
                <w:color w:val="000000" w:themeColor="text1"/>
                <w:sz w:val="22"/>
                <w:szCs w:val="22"/>
              </w:rPr>
            </w:pPr>
            <w:r w:rsidRPr="00E52347">
              <w:rPr>
                <w:rFonts w:ascii="Times New Roman" w:eastAsia="Times New Roman" w:hAnsi="Times New Roman"/>
                <w:b/>
                <w:color w:val="000000" w:themeColor="text1"/>
                <w:sz w:val="22"/>
                <w:szCs w:val="22"/>
              </w:rPr>
              <w:t>How decision was taken?</w:t>
            </w:r>
          </w:p>
        </w:tc>
        <w:tc>
          <w:tcPr>
            <w:tcW w:w="2410" w:type="dxa"/>
          </w:tcPr>
          <w:p w:rsidR="00BC00C9" w:rsidRPr="00E52347" w:rsidRDefault="00BC00C9" w:rsidP="0074699C">
            <w:pPr>
              <w:spacing w:after="200" w:line="408" w:lineRule="atLeast"/>
              <w:jc w:val="both"/>
              <w:rPr>
                <w:rFonts w:ascii="Times New Roman" w:eastAsia="Times New Roman" w:hAnsi="Times New Roman"/>
                <w:b/>
                <w:color w:val="000000" w:themeColor="text1"/>
                <w:sz w:val="22"/>
                <w:szCs w:val="22"/>
              </w:rPr>
            </w:pPr>
            <w:r w:rsidRPr="00E52347">
              <w:rPr>
                <w:rFonts w:ascii="Times New Roman" w:eastAsia="Times New Roman" w:hAnsi="Times New Roman"/>
                <w:b/>
                <w:color w:val="000000" w:themeColor="text1"/>
                <w:sz w:val="22"/>
                <w:szCs w:val="22"/>
              </w:rPr>
              <w:t>Knowingly</w:t>
            </w:r>
          </w:p>
        </w:tc>
        <w:tc>
          <w:tcPr>
            <w:tcW w:w="2302"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Good Science</w:t>
            </w:r>
          </w:p>
        </w:tc>
        <w:tc>
          <w:tcPr>
            <w:tcW w:w="2437"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Fraud</w:t>
            </w:r>
          </w:p>
        </w:tc>
      </w:tr>
      <w:tr w:rsidR="00BC00C9" w:rsidRPr="00E52347" w:rsidTr="0074699C">
        <w:trPr>
          <w:jc w:val="center"/>
        </w:trPr>
        <w:tc>
          <w:tcPr>
            <w:tcW w:w="2093" w:type="dxa"/>
            <w:vMerge/>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p>
        </w:tc>
        <w:tc>
          <w:tcPr>
            <w:tcW w:w="2410" w:type="dxa"/>
          </w:tcPr>
          <w:p w:rsidR="00BC00C9" w:rsidRPr="00E52347" w:rsidRDefault="00BC00C9" w:rsidP="0074699C">
            <w:pPr>
              <w:spacing w:after="200" w:line="408" w:lineRule="atLeast"/>
              <w:jc w:val="both"/>
              <w:rPr>
                <w:rFonts w:ascii="Times New Roman" w:eastAsia="Times New Roman" w:hAnsi="Times New Roman"/>
                <w:b/>
                <w:color w:val="000000" w:themeColor="text1"/>
                <w:sz w:val="22"/>
                <w:szCs w:val="22"/>
              </w:rPr>
            </w:pPr>
            <w:r w:rsidRPr="00E52347">
              <w:rPr>
                <w:rFonts w:ascii="Times New Roman" w:eastAsia="Times New Roman" w:hAnsi="Times New Roman"/>
                <w:b/>
                <w:color w:val="000000" w:themeColor="text1"/>
                <w:sz w:val="22"/>
                <w:szCs w:val="22"/>
              </w:rPr>
              <w:t>Un-knowingly</w:t>
            </w:r>
          </w:p>
        </w:tc>
        <w:tc>
          <w:tcPr>
            <w:tcW w:w="2302"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Luck</w:t>
            </w:r>
          </w:p>
        </w:tc>
        <w:tc>
          <w:tcPr>
            <w:tcW w:w="2437"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Bad Science/Bad Luck</w:t>
            </w:r>
          </w:p>
        </w:tc>
      </w:tr>
    </w:tbl>
    <w:p w:rsidR="00E52347" w:rsidRDefault="00E52347" w:rsidP="00BC00C9">
      <w:pPr>
        <w:rPr>
          <w:rFonts w:ascii="Times New Roman" w:hAnsi="Times New Roman"/>
          <w:b/>
        </w:rPr>
      </w:pPr>
    </w:p>
    <w:p w:rsidR="00BC00C9" w:rsidRPr="00E52347" w:rsidRDefault="00BC00C9" w:rsidP="00BC00C9">
      <w:pPr>
        <w:rPr>
          <w:rFonts w:ascii="Times New Roman" w:hAnsi="Times New Roman"/>
          <w:b/>
        </w:rPr>
      </w:pPr>
      <w:r w:rsidRPr="00E52347">
        <w:rPr>
          <w:rFonts w:ascii="Times New Roman" w:hAnsi="Times New Roman"/>
          <w:b/>
        </w:rPr>
        <w:t>Table 3: Statistical programing principles and Good Science</w:t>
      </w:r>
    </w:p>
    <w:tbl>
      <w:tblPr>
        <w:tblStyle w:val="TableGrid"/>
        <w:tblW w:w="0" w:type="auto"/>
        <w:jc w:val="center"/>
        <w:tblInd w:w="-18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74"/>
        <w:gridCol w:w="4851"/>
      </w:tblGrid>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b/>
                <w:color w:val="000000" w:themeColor="text1"/>
                <w:sz w:val="22"/>
                <w:szCs w:val="22"/>
              </w:rPr>
            </w:pPr>
            <w:r w:rsidRPr="00E52347">
              <w:rPr>
                <w:rFonts w:ascii="Times New Roman" w:eastAsia="Times New Roman" w:hAnsi="Times New Roman"/>
                <w:b/>
                <w:color w:val="000000" w:themeColor="text1"/>
                <w:sz w:val="22"/>
                <w:szCs w:val="22"/>
              </w:rPr>
              <w:t>Statistical Programming Principles</w:t>
            </w:r>
          </w:p>
        </w:tc>
        <w:tc>
          <w:tcPr>
            <w:tcW w:w="5303" w:type="dxa"/>
          </w:tcPr>
          <w:p w:rsidR="00BC00C9" w:rsidRPr="00E52347" w:rsidRDefault="00BC00C9" w:rsidP="0074699C">
            <w:pPr>
              <w:spacing w:after="200" w:line="408" w:lineRule="atLeast"/>
              <w:jc w:val="both"/>
              <w:rPr>
                <w:rFonts w:ascii="Times New Roman" w:eastAsia="Times New Roman" w:hAnsi="Times New Roman"/>
                <w:b/>
                <w:color w:val="000000" w:themeColor="text1"/>
                <w:sz w:val="22"/>
                <w:szCs w:val="22"/>
              </w:rPr>
            </w:pPr>
            <w:r w:rsidRPr="00E52347">
              <w:rPr>
                <w:rFonts w:ascii="Times New Roman" w:eastAsia="Times New Roman" w:hAnsi="Times New Roman"/>
                <w:b/>
                <w:color w:val="000000" w:themeColor="text1"/>
                <w:sz w:val="22"/>
                <w:szCs w:val="22"/>
              </w:rPr>
              <w:t>Clinical Research Principles</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Hypotheses Testing</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 and Transparency</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Confidence Intervals</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lastRenderedPageBreak/>
              <w:t>Sample Size</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 and Ethics</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Randomization and Blinding</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 and Transparency</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Bias and Bias reduction</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 and Transparency</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Statistical interpretation of data</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 and Transparency</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Meta-analyses</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Design of experiments</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 Transparency and Ethics</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Good programming principles</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Scientific excellence and Transparency</w:t>
            </w:r>
          </w:p>
        </w:tc>
      </w:tr>
      <w:tr w:rsidR="00BC00C9" w:rsidRPr="00E52347" w:rsidTr="0074699C">
        <w:trPr>
          <w:jc w:val="center"/>
        </w:trPr>
        <w:tc>
          <w:tcPr>
            <w:tcW w:w="4970"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Validation and Quality Assurance</w:t>
            </w:r>
          </w:p>
        </w:tc>
        <w:tc>
          <w:tcPr>
            <w:tcW w:w="5303" w:type="dxa"/>
          </w:tcPr>
          <w:p w:rsidR="00BC00C9" w:rsidRPr="00E52347" w:rsidRDefault="00BC00C9" w:rsidP="0074699C">
            <w:pPr>
              <w:spacing w:after="200" w:line="408" w:lineRule="atLeast"/>
              <w:jc w:val="both"/>
              <w:rPr>
                <w:rFonts w:ascii="Times New Roman" w:eastAsia="Times New Roman" w:hAnsi="Times New Roman"/>
                <w:color w:val="000000" w:themeColor="text1"/>
                <w:sz w:val="22"/>
                <w:szCs w:val="22"/>
              </w:rPr>
            </w:pPr>
            <w:r w:rsidRPr="00E52347">
              <w:rPr>
                <w:rFonts w:ascii="Times New Roman" w:eastAsia="Times New Roman" w:hAnsi="Times New Roman"/>
                <w:color w:val="000000" w:themeColor="text1"/>
                <w:sz w:val="22"/>
                <w:szCs w:val="22"/>
              </w:rPr>
              <w:t>Transparency</w:t>
            </w:r>
          </w:p>
        </w:tc>
      </w:tr>
    </w:tbl>
    <w:p w:rsidR="00BC00C9" w:rsidRPr="00E52347" w:rsidRDefault="00BC00C9" w:rsidP="00E52347">
      <w:pPr>
        <w:pStyle w:val="EndnoteText"/>
        <w:spacing w:after="240" w:line="480" w:lineRule="auto"/>
        <w:rPr>
          <w:sz w:val="22"/>
          <w:szCs w:val="22"/>
          <w:lang w:val="en-US"/>
        </w:rPr>
      </w:pPr>
    </w:p>
    <w:sectPr w:rsidR="00BC00C9" w:rsidRPr="00E52347" w:rsidSect="0034072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5"/>
    <w:lvl w:ilvl="0">
      <w:start w:val="1"/>
      <w:numFmt w:val="decimal"/>
      <w:lvlText w:val="%1."/>
      <w:lvlJc w:val="left"/>
      <w:pPr>
        <w:tabs>
          <w:tab w:val="num" w:pos="0"/>
        </w:tabs>
        <w:ind w:left="720" w:hanging="360"/>
      </w:pPr>
    </w:lvl>
  </w:abstractNum>
  <w:abstractNum w:abstractNumId="1">
    <w:nsid w:val="26C92613"/>
    <w:multiLevelType w:val="hybridMultilevel"/>
    <w:tmpl w:val="C7F8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31D9B"/>
    <w:multiLevelType w:val="hybridMultilevel"/>
    <w:tmpl w:val="271E2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4243F9"/>
    <w:multiLevelType w:val="hybridMultilevel"/>
    <w:tmpl w:val="CFA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26D7D"/>
    <w:multiLevelType w:val="hybridMultilevel"/>
    <w:tmpl w:val="33DA7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AEC5FD5"/>
    <w:multiLevelType w:val="hybridMultilevel"/>
    <w:tmpl w:val="321A8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FB22F3"/>
    <w:multiLevelType w:val="hybridMultilevel"/>
    <w:tmpl w:val="1E807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93C"/>
    <w:rsid w:val="00036766"/>
    <w:rsid w:val="00054190"/>
    <w:rsid w:val="00066FE1"/>
    <w:rsid w:val="000872BD"/>
    <w:rsid w:val="00123802"/>
    <w:rsid w:val="00161489"/>
    <w:rsid w:val="00182D74"/>
    <w:rsid w:val="001F7EB3"/>
    <w:rsid w:val="00221BBD"/>
    <w:rsid w:val="00227C53"/>
    <w:rsid w:val="0024415A"/>
    <w:rsid w:val="00256953"/>
    <w:rsid w:val="00256EA0"/>
    <w:rsid w:val="00280D22"/>
    <w:rsid w:val="00287216"/>
    <w:rsid w:val="00301C89"/>
    <w:rsid w:val="0030408F"/>
    <w:rsid w:val="00321E24"/>
    <w:rsid w:val="00327629"/>
    <w:rsid w:val="00340720"/>
    <w:rsid w:val="003566FA"/>
    <w:rsid w:val="003D4BFE"/>
    <w:rsid w:val="0040359F"/>
    <w:rsid w:val="00411515"/>
    <w:rsid w:val="0046210B"/>
    <w:rsid w:val="00467555"/>
    <w:rsid w:val="00492024"/>
    <w:rsid w:val="004B6F0F"/>
    <w:rsid w:val="004E3BCC"/>
    <w:rsid w:val="004F0CD3"/>
    <w:rsid w:val="004F25D0"/>
    <w:rsid w:val="005144B5"/>
    <w:rsid w:val="005532F5"/>
    <w:rsid w:val="005771D4"/>
    <w:rsid w:val="005B0D6F"/>
    <w:rsid w:val="00605FDF"/>
    <w:rsid w:val="00654D53"/>
    <w:rsid w:val="006B2077"/>
    <w:rsid w:val="006F4A70"/>
    <w:rsid w:val="0071581A"/>
    <w:rsid w:val="00741902"/>
    <w:rsid w:val="0074345B"/>
    <w:rsid w:val="0074704D"/>
    <w:rsid w:val="007529E6"/>
    <w:rsid w:val="00765842"/>
    <w:rsid w:val="007703DD"/>
    <w:rsid w:val="007800C6"/>
    <w:rsid w:val="007A2043"/>
    <w:rsid w:val="007A57BA"/>
    <w:rsid w:val="007C214A"/>
    <w:rsid w:val="007D533F"/>
    <w:rsid w:val="007D71A0"/>
    <w:rsid w:val="007E641F"/>
    <w:rsid w:val="00877D61"/>
    <w:rsid w:val="008A3540"/>
    <w:rsid w:val="008C68D4"/>
    <w:rsid w:val="00942882"/>
    <w:rsid w:val="00944354"/>
    <w:rsid w:val="009679D5"/>
    <w:rsid w:val="009A5A1F"/>
    <w:rsid w:val="009A5BCF"/>
    <w:rsid w:val="00A027E6"/>
    <w:rsid w:val="00A32C9C"/>
    <w:rsid w:val="00A9103E"/>
    <w:rsid w:val="00A95FA1"/>
    <w:rsid w:val="00AC024C"/>
    <w:rsid w:val="00AE268E"/>
    <w:rsid w:val="00B17483"/>
    <w:rsid w:val="00B269E9"/>
    <w:rsid w:val="00B91827"/>
    <w:rsid w:val="00BB1789"/>
    <w:rsid w:val="00BC00C9"/>
    <w:rsid w:val="00BE33E7"/>
    <w:rsid w:val="00C03185"/>
    <w:rsid w:val="00C34EF3"/>
    <w:rsid w:val="00C440C4"/>
    <w:rsid w:val="00C51418"/>
    <w:rsid w:val="00CD6499"/>
    <w:rsid w:val="00D34A96"/>
    <w:rsid w:val="00D572F0"/>
    <w:rsid w:val="00DA4ECE"/>
    <w:rsid w:val="00DE68A7"/>
    <w:rsid w:val="00DF165E"/>
    <w:rsid w:val="00E00C43"/>
    <w:rsid w:val="00E52347"/>
    <w:rsid w:val="00E67A96"/>
    <w:rsid w:val="00E9253A"/>
    <w:rsid w:val="00EA00E8"/>
    <w:rsid w:val="00EE6A21"/>
    <w:rsid w:val="00F30304"/>
    <w:rsid w:val="00F53B72"/>
    <w:rsid w:val="00F84764"/>
    <w:rsid w:val="00F9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8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basedOn w:val="DefaultParagraphFont"/>
    <w:rsid w:val="0071581A"/>
    <w:rPr>
      <w:vertAlign w:val="superscript"/>
    </w:rPr>
  </w:style>
  <w:style w:type="paragraph" w:styleId="EndnoteText">
    <w:name w:val="endnote text"/>
    <w:basedOn w:val="Normal"/>
    <w:link w:val="EndnoteTextChar"/>
    <w:semiHidden/>
    <w:rsid w:val="0071581A"/>
    <w:pPr>
      <w:suppressAutoHyphens/>
      <w:spacing w:after="0" w:line="240" w:lineRule="auto"/>
    </w:pPr>
    <w:rPr>
      <w:rFonts w:ascii="Times New Roman" w:eastAsia="Times New Roman" w:hAnsi="Times New Roman"/>
      <w:sz w:val="20"/>
      <w:szCs w:val="20"/>
      <w:lang w:val="en-GB" w:eastAsia="ar-SA"/>
    </w:rPr>
  </w:style>
  <w:style w:type="character" w:customStyle="1" w:styleId="EndnoteTextChar">
    <w:name w:val="Endnote Text Char"/>
    <w:basedOn w:val="DefaultParagraphFont"/>
    <w:link w:val="EndnoteText"/>
    <w:semiHidden/>
    <w:rsid w:val="0071581A"/>
    <w:rPr>
      <w:rFonts w:ascii="Times New Roman" w:eastAsia="Times New Roman" w:hAnsi="Times New Roman" w:cs="Times New Roman"/>
      <w:sz w:val="20"/>
      <w:szCs w:val="20"/>
      <w:lang w:val="en-GB" w:eastAsia="ar-SA"/>
    </w:rPr>
  </w:style>
  <w:style w:type="paragraph" w:styleId="ListParagraph">
    <w:name w:val="List Paragraph"/>
    <w:basedOn w:val="Normal"/>
    <w:uiPriority w:val="34"/>
    <w:qFormat/>
    <w:rsid w:val="0071581A"/>
    <w:pPr>
      <w:ind w:left="720"/>
      <w:contextualSpacing/>
    </w:pPr>
  </w:style>
  <w:style w:type="table" w:styleId="TableGrid">
    <w:name w:val="Table Grid"/>
    <w:basedOn w:val="TableNormal"/>
    <w:uiPriority w:val="59"/>
    <w:rsid w:val="00A32C9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0B"/>
    <w:rPr>
      <w:rFonts w:ascii="Tahoma" w:eastAsia="Calibri" w:hAnsi="Tahoma" w:cs="Tahoma"/>
      <w:sz w:val="16"/>
      <w:szCs w:val="16"/>
    </w:rPr>
  </w:style>
  <w:style w:type="character" w:styleId="Hyperlink">
    <w:name w:val="Hyperlink"/>
    <w:basedOn w:val="DefaultParagraphFont"/>
    <w:uiPriority w:val="99"/>
    <w:unhideWhenUsed/>
    <w:rsid w:val="007E64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8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basedOn w:val="DefaultParagraphFont"/>
    <w:rsid w:val="0071581A"/>
    <w:rPr>
      <w:vertAlign w:val="superscript"/>
    </w:rPr>
  </w:style>
  <w:style w:type="paragraph" w:styleId="EndnoteText">
    <w:name w:val="endnote text"/>
    <w:basedOn w:val="Normal"/>
    <w:link w:val="EndnoteTextChar"/>
    <w:semiHidden/>
    <w:rsid w:val="0071581A"/>
    <w:pPr>
      <w:suppressAutoHyphens/>
      <w:spacing w:after="0" w:line="240" w:lineRule="auto"/>
    </w:pPr>
    <w:rPr>
      <w:rFonts w:ascii="Times New Roman" w:eastAsia="Times New Roman" w:hAnsi="Times New Roman"/>
      <w:sz w:val="20"/>
      <w:szCs w:val="20"/>
      <w:lang w:val="en-GB" w:eastAsia="ar-SA"/>
    </w:rPr>
  </w:style>
  <w:style w:type="character" w:customStyle="1" w:styleId="EndnoteTextChar">
    <w:name w:val="Endnote Text Char"/>
    <w:basedOn w:val="DefaultParagraphFont"/>
    <w:link w:val="EndnoteText"/>
    <w:semiHidden/>
    <w:rsid w:val="0071581A"/>
    <w:rPr>
      <w:rFonts w:ascii="Times New Roman" w:eastAsia="Times New Roman" w:hAnsi="Times New Roman" w:cs="Times New Roman"/>
      <w:sz w:val="20"/>
      <w:szCs w:val="20"/>
      <w:lang w:val="en-GB" w:eastAsia="ar-SA"/>
    </w:rPr>
  </w:style>
  <w:style w:type="paragraph" w:styleId="ListParagraph">
    <w:name w:val="List Paragraph"/>
    <w:basedOn w:val="Normal"/>
    <w:uiPriority w:val="34"/>
    <w:qFormat/>
    <w:rsid w:val="0071581A"/>
    <w:pPr>
      <w:ind w:left="720"/>
      <w:contextualSpacing/>
    </w:pPr>
  </w:style>
  <w:style w:type="table" w:styleId="TableGrid">
    <w:name w:val="Table Grid"/>
    <w:basedOn w:val="TableNormal"/>
    <w:uiPriority w:val="59"/>
    <w:rsid w:val="00A32C9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0B"/>
    <w:rPr>
      <w:rFonts w:ascii="Tahoma" w:eastAsia="Calibri" w:hAnsi="Tahoma" w:cs="Tahoma"/>
      <w:sz w:val="16"/>
      <w:szCs w:val="16"/>
    </w:rPr>
  </w:style>
  <w:style w:type="character" w:styleId="Hyperlink">
    <w:name w:val="Hyperlink"/>
    <w:basedOn w:val="DefaultParagraphFont"/>
    <w:uiPriority w:val="99"/>
    <w:unhideWhenUsed/>
    <w:rsid w:val="007E64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polopoly_fs/1.17001!/menu/main/topColumns/topLeftColumn/pdf/519009f.pdf" TargetMode="External"/><Relationship Id="rId3" Type="http://schemas.openxmlformats.org/officeDocument/2006/relationships/styles" Target="styles.xml"/><Relationship Id="rId7" Type="http://schemas.openxmlformats.org/officeDocument/2006/relationships/hyperlink" Target="http://www.smw.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B831D-50FA-4B4D-B8E0-17BDE13F6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14</Pages>
  <Words>4080</Words>
  <Characters>23747</Characters>
  <Application>Microsoft Office Word</Application>
  <DocSecurity>0</DocSecurity>
  <Lines>1978</Lines>
  <Paragraphs>1113</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26714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Mahajan, Vinay</cp:lastModifiedBy>
  <cp:revision>41</cp:revision>
  <dcterms:created xsi:type="dcterms:W3CDTF">2013-05-09T09:46:00Z</dcterms:created>
  <dcterms:modified xsi:type="dcterms:W3CDTF">2017-03-13T12:19:00Z</dcterms:modified>
</cp:coreProperties>
</file>