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During this iteration we divided the work a few different ways varying based on the task. For the UML Diagram we worked collectively as a group, for the draft code we all worked separately. I assigned a class per person and their task was to write the code. For the use cases I decided to take initiative on that.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Some major things that were accomplished during iteration one was the code base being set up, the github being set up with branches for everyone, and an idea of how this project is going to look. We know for sure that a large majority of our code is going to have to be rewritten and further developed. We believe that once I meet with the other group leaders we will be able to format and design our code to fit the project.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sz w:val="24"/>
          <w:szCs w:val="24"/>
          <w:rtl w:val="0"/>
        </w:rPr>
        <w:t xml:space="preserve">One of the problems with this iteration is that for some time we were lost on exactly what we needed to do. It took some time to understand that, once that was accomplished we were able to do the work. For the next iteration our goal is to meet earlier to take some time to develop an understanding of what needs to be done and to allow us time to ensure our best quality of work. Another possible risk that appeared would be with reading the information off of the documents that we are scanning in, we will need to make sure that we find a package that is able to read the information off of the pdf.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