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60&amp;degC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40&amp;degC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r>
        <w:t xml:space="preserve"> </w:t>
      </w:r>
      <w:r>
        <w:t xml:space="preserve">##Whole-plant C balance</w:t>
      </w:r>
      <w:r>
        <w:t xml:space="preserve"> </w:t>
      </w: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7" w:name="discussion"/>
      <w:bookmarkEnd w:id="37"/>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8" w:name="changes-in-growth-and-physiology-under-sink-limitation"/>
      <w:bookmarkEnd w:id="38"/>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39" w:name="biomass-partitioning-under-sink-limitation"/>
      <w:bookmarkEnd w:id="39"/>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0" w:name="do-reductions-in-photosynthesis-explain-reductions-in-seedling-growth"/>
      <w:bookmarkEnd w:id="40"/>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1" w:name="conclusions"/>
      <w:bookmarkEnd w:id="41"/>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2" w:name="acknowledgements"/>
      <w:bookmarkEnd w:id="42"/>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3" w:name="tables"/>
      <w:bookmarkEnd w:id="43"/>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414"/>
        <w:gridCol w:w="1301"/>
        <w:gridCol w:w="1470"/>
        <w:gridCol w:w="1074"/>
        <w:gridCol w:w="1188"/>
        <w:gridCol w:w="147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900"/>
        <w:gridCol w:w="1332"/>
        <w:gridCol w:w="1368"/>
        <w:gridCol w:w="1332"/>
        <w:gridCol w:w="1368"/>
        <w:gridCol w:w="1080"/>
        <w:gridCol w:w="54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5" w:name="references"/>
      <w:bookmarkEnd w:id="45"/>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6">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7">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8">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3299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package=nlme" TargetMode="External" /><Relationship Type="http://schemas.openxmlformats.org/officeDocument/2006/relationships/hyperlink" Id="rId48" Target="http://www.r-project.org" TargetMode="External" /><Relationship Type="http://schemas.openxmlformats.org/officeDocument/2006/relationships/hyperlink" Id="rId46"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2017-01-25T04:31:03Z</dcterms:created>
  <dcterms:modified xsi:type="dcterms:W3CDTF">2017-01-25T04:31:03Z</dcterms:modified>
</cp:coreProperties>
</file>