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38.png" ContentType="image/png"/>
  <Override PartName="/word/media/rId40.png" ContentType="image/png"/>
  <Override PartName="/word/media/rId41.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w:t>
      </w:r>
      <w:r>
        <w:rPr>
          <w:b/>
        </w:rPr>
        <w:t xml:space="preserve">???</w:t>
      </w:r>
      <w:r>
        <w:t xml:space="preserve">)</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w:t>
      </w:r>
      <w:r>
        <w:rPr>
          <w:b/>
        </w:rPr>
        <w:t xml:space="preserve">???</w:t>
      </w:r>
      <w:r>
        <w:t xml:space="preserve">)</w:t>
      </w:r>
      <w:r>
        <w:t xml:space="preserve">. Consquently, one clade of ferns (Euploypoid I) has largely radiated into epiphytic niches, while a sister clade (Eupolypoid II) remained and diversified on the forest floor in tropical ecosystems (Watkins 2012).</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 (Watkins 2012).</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1"/>
          <w:ilvl w:val="0"/>
        </w:numPr>
      </w:pPr>
      <w:r>
        <w:t xml:space="preserve">A host of studies reveal how anatomical traits directly influence physiology in ferns in a manner that is functionally different from seed plants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w:t>
      </w:r>
    </w:p>
    <w:p>
      <w:pPr>
        <w:pStyle w:val="Compact"/>
        <w:numPr>
          <w:numId w:val="1001"/>
          <w:ilvl w:val="0"/>
        </w:numPr>
      </w:pPr>
      <w:r>
        <w:t xml:space="preserve">includes drought tolerance in gametophyte life stage, in both life stages</w:t>
      </w:r>
      <w:r>
        <w:t xml:space="preserve"> </w:t>
      </w:r>
      <w:r>
        <w:t xml:space="preserve">(</w:t>
      </w:r>
      <w:r>
        <w:rPr>
          <w:b/>
        </w:rPr>
        <w:t xml:space="preserve">???</w:t>
      </w:r>
      <w:r>
        <w:t xml:space="preserve">)</w:t>
      </w:r>
    </w:p>
    <w:p>
      <w:pPr>
        <w:pStyle w:val="Compact"/>
        <w:numPr>
          <w:numId w:val="1001"/>
          <w:ilvl w:val="0"/>
        </w:numPr>
      </w:pPr>
      <w:r>
        <w:t xml:space="preserve">It appears likely that the canalization of stomatal traits…</w:t>
      </w:r>
    </w:p>
    <w:p>
      <w:pPr>
        <w:numPr>
          <w:numId w:val="1001"/>
          <w:ilvl w:val="0"/>
        </w:numPr>
      </w:pPr>
      <w:r>
        <w:t xml:space="preserve">Regardless, epiphytic ferns span a vast arraw of micrhabitats that will undergo a suite of environmental stresses (high light, high ph, limited water) that should….</w:t>
      </w:r>
    </w:p>
    <w:p>
      <w:pPr>
        <w:pStyle w:val="Compact"/>
        <w:numPr>
          <w:numId w:val="1001"/>
          <w:ilvl w:val="0"/>
        </w:numPr>
      </w:pPr>
      <w:r>
        <w:t xml:space="preserve">Paragraph: water relations and strucutre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w:t>
      </w:r>
      <w:r>
        <w:rPr>
          <w:b/>
        </w:rPr>
        <w:t xml:space="preserve">???</w:t>
      </w:r>
      <w:r>
        <w:t xml:space="preserve">)</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 (Sperry, 2004).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w:t>
      </w:r>
      <w:r>
        <w:rPr>
          <w:b/>
        </w:rPr>
        <w:t xml:space="preserve">???</w:t>
      </w:r>
      <w:r>
        <w:t xml:space="preserve">)</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Epiphyitc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r>
        <w:t xml:space="preserve">Stipes measured for vulnerability to cavitation were transversely sectioned by hand using razorblade.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influence on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p>
    <w:p>
      <w:pPr>
        <w:pStyle w:val="BodyText"/>
      </w:pPr>
      <w:r>
        <w:t xml:space="preserve">The conditional and marginal r2 values were calculated as per Nakagawa &amp; Schielzeth (2013)</w:t>
      </w:r>
    </w:p>
    <w:p>
      <w:pPr>
        <w:pStyle w:val="BodyText"/>
      </w:pPr>
      <w:r>
        <w:br w:type="textWrapping"/>
      </w:r>
      <w:r>
        <w:t xml:space="preserve">**A phylogenetic tree for these 30 fern species was constructed based on chloroplast rbcL sequences obtained from the GenBank website (</w:t>
      </w:r>
      <w:hyperlink r:id="rId31">
        <w:r>
          <w:rPr>
            <w:rStyle w:val="Hyperlink"/>
          </w:rPr>
          <w:t xml:space="preserve">http://www.ncbi.nlm.nih.gov/genbank/</w:t>
        </w:r>
      </w:hyperlink>
      <w:r>
        <w:t xml:space="preserve">). Phylogenetic analyses for each matrix were carried out using the maximum likelihood method in PAUP* v.4.0b10 [44]. Schneider et al. (2004) has integrated Colysis and major components of Microsorum into Leptochilus by using nucleotide sequences derived from three plastid loci [45]. For simplicity, the old Latin names of species in Colysis and Microsorum were used in the present study.</w:t>
      </w:r>
    </w:p>
    <w:p>
      <w:pPr>
        <w:pStyle w:val="BodyText"/>
      </w:pPr>
      <w:r>
        <w:br w:type="textWrapping"/>
      </w:r>
      <w:r>
        <w:t xml:space="preserve">The phylogenetic signal (K-statistic) based on Brownian motion-based metrics was calculated for each continuous trait using the</w:t>
      </w:r>
      <w:r>
        <w:t xml:space="preserve"> </w:t>
      </w:r>
      <w:r>
        <w:t xml:space="preserve">‘</w:t>
      </w:r>
      <w:r>
        <w:t xml:space="preserve">picante</w:t>
      </w:r>
      <w:r>
        <w:t xml:space="preserve">’</w:t>
      </w:r>
      <w:r>
        <w:t xml:space="preserve"> </w:t>
      </w:r>
      <w:r>
        <w:t xml:space="preserve">package in R</w:t>
      </w:r>
      <w:r>
        <w:t xml:space="preserve">(</w:t>
      </w:r>
      <w:r>
        <w:rPr>
          <w:b/>
        </w:rPr>
        <w:t xml:space="preserve">???</w:t>
      </w:r>
      <w:r>
        <w:t xml:space="preserve">)</w:t>
      </w:r>
      <w:r>
        <w:t xml:space="preserve">. Values of</w:t>
      </w:r>
      <w:r>
        <w:t xml:space="preserve"> </w:t>
      </w:r>
      <w:r>
        <w:t xml:space="preserve">‘</w:t>
      </w:r>
      <w:r>
        <w:t xml:space="preserve">K</w:t>
      </w:r>
      <w:r>
        <w:t xml:space="preserve">’</w:t>
      </w:r>
      <w:r>
        <w:t xml:space="preserve"> </w:t>
      </w:r>
      <w:r>
        <w:t xml:space="preserve">for a given trait that are below 1 mean that relatives resesmble one another less than we would expect for Brownian motion (lower phlogenetic signal), and vice verse for values of</w:t>
      </w:r>
      <w:r>
        <w:t xml:space="preserve"> </w:t>
      </w:r>
      <w:r>
        <w:t xml:space="preserve">‘</w:t>
      </w:r>
      <w:r>
        <w:t xml:space="preserve">K</w:t>
      </w:r>
      <w:r>
        <w:t xml:space="preserve">’</w:t>
      </w:r>
      <w:r>
        <w:t xml:space="preserve"> </w:t>
      </w:r>
      <w:r>
        <w:t xml:space="preserve">above 1</w:t>
      </w:r>
      <w:r>
        <w:t xml:space="preserve"> </w:t>
      </w:r>
      <w:r>
        <w:t xml:space="preserve">(</w:t>
      </w:r>
      <w:r>
        <w:rPr>
          <w:b/>
        </w:rPr>
        <w:t xml:space="preserve">???</w:t>
      </w:r>
      <w:r>
        <w:t xml:space="preserve">)</w:t>
      </w:r>
      <w:r>
        <w:t xml:space="preserve">. Signifcant</w:t>
      </w:r>
      <w:r>
        <w:t xml:space="preserve"> </w:t>
      </w:r>
      <w:r>
        <w:rPr>
          <w:i/>
        </w:rPr>
        <w:t xml:space="preserve">P</w:t>
      </w:r>
      <w:r>
        <w:t xml:space="preserve"> </w:t>
      </w:r>
      <w:r>
        <w:t xml:space="preserve">values for</w:t>
      </w:r>
      <w:r>
        <w:t xml:space="preserve"> </w:t>
      </w:r>
      <w:r>
        <w:t xml:space="preserve">‘</w:t>
      </w:r>
      <w:r>
        <w:t xml:space="preserve">K</w:t>
      </w:r>
      <w:r>
        <w:t xml:space="preserve">’</w:t>
      </w:r>
      <w:r>
        <w:t xml:space="preserve"> </w:t>
      </w:r>
      <w:r>
        <w:t xml:space="preserve">indicates that close relatives are more similar than random species pairs for the given trait.</w:t>
      </w:r>
    </w:p>
    <w:p>
      <w:pPr>
        <w:pStyle w:val="BodyText"/>
      </w:pPr>
      <w:r>
        <w:br w:type="textWrapping"/>
      </w:r>
      <w:r>
        <w:t xml:space="preserve">Relationships among variables were evaluated by both pair-wise Pearson correlations in the R package and a phylogenetically independent contrast (PIC). Possible evolutionary associations were assessed via PIC analysis, utilizing the molecular phylogenetic tree.</w:t>
      </w:r>
    </w:p>
    <w:p>
      <w:pPr>
        <w:pStyle w:val="BodyText"/>
      </w:pPr>
      <w:r>
        <w:br w:type="textWrapping"/>
      </w:r>
      <w:r>
        <w:t xml:space="preserve">Bivariate relationships among continuous traits were analysed with phylogenetically independent contrasts (PIC) in the</w:t>
      </w:r>
      <w:r>
        <w:t xml:space="preserve"> </w:t>
      </w:r>
      <w:r>
        <w:t xml:space="preserve">‘</w:t>
      </w:r>
      <w:r>
        <w:t xml:space="preserve">ape</w:t>
      </w:r>
      <w:r>
        <w:t xml:space="preserve">’</w:t>
      </w:r>
      <w:r>
        <w:t xml:space="preserve"> </w:t>
      </w:r>
      <w:r>
        <w:t xml:space="preserve">package in R</w:t>
      </w:r>
      <w:r>
        <w:t xml:space="preserve"> </w:t>
      </w:r>
      <w:r>
        <w:t xml:space="preserve">(</w:t>
      </w:r>
      <w:r>
        <w:rPr>
          <w:b/>
        </w:rPr>
        <w:t xml:space="preserve">???</w:t>
      </w:r>
      <w:r>
        <w:t xml:space="preserve">)</w:t>
      </w:r>
      <w:r>
        <w:t xml:space="preserve">.</w:t>
      </w:r>
    </w:p>
    <w:p>
      <w:pPr>
        <w:pStyle w:val="BodyText"/>
      </w:pPr>
      <w:r>
        <w:br w:type="textWrapping"/>
      </w:r>
      <w:r>
        <w:t xml:space="preserve">Tests of allometric relationships between log-transformed morphological traits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w:t>
      </w:r>
    </w:p>
    <w:p>
      <w:pPr>
        <w:pStyle w:val="BodyText"/>
      </w:pPr>
      <w:r>
        <w:t xml:space="preserve">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w:t>
      </w:r>
      <w:r>
        <w:rPr>
          <w:b/>
        </w:rPr>
        <w:t xml:space="preserve">???</w:t>
      </w:r>
      <w:r>
        <w:t xml:space="preserve">)</w:t>
      </w:r>
      <w:r>
        <w:t xml:space="preserve">, was used to explore how measured functional traits were distributed and co-varied among species (mean values) and life form.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w:t>
      </w:r>
      <w:r>
        <w:rPr>
          <w:b/>
        </w:rPr>
        <w:t xml:space="preserve">???</w:t>
      </w:r>
      <w:r>
        <w:t xml:space="preserve">)</w:t>
      </w:r>
      <w:r>
        <w:t xml:space="preserve">.</w:t>
      </w:r>
    </w:p>
    <w:p>
      <w:pPr>
        <w:pStyle w:val="Heading1"/>
      </w:pPr>
      <w:bookmarkStart w:id="32" w:name="results"/>
      <w:r>
        <w:t xml:space="preserve">Results</w:t>
      </w:r>
      <w:bookmarkEnd w:id="32"/>
    </w:p>
    <w:p>
      <w:pPr>
        <w:pStyle w:val="Heading2"/>
      </w:pPr>
      <w:bookmarkStart w:id="33" w:name="frond-morphology-and-anatomy"/>
      <w:r>
        <w:t xml:space="preserve">Frond morphology and anatomy</w:t>
      </w:r>
      <w:bookmarkEnd w:id="33"/>
    </w:p>
    <w:p>
      <w:pPr>
        <w:pStyle w:val="FirstParagraph"/>
      </w:pPr>
      <w:r>
        <w:t xml:space="preserve">Functional shifts in frond structural relationships for epiphtic species likely represent adaptation to the reduce the path length of water transport to lamina tissues.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1A). The majority of epiphytic and hemi-epiphytic ferns had stipes restricted to less than 20 cm (80% quantiles), while maximum stipe length of terrestrial ferns from the same probablity distribution was 42.3 cm. Allometric relationships between stipe length and lamina area were functionally different between epiphytic species compared to terrestrial and hemi-epiphytic species (Figure 1B). Log relationships of stipe length and lamina area were positively correlated for each life form, however, pair wise differences were detected in both the slopes (</w:t>
      </w:r>
      <w:r>
        <w:rPr>
          <w:i/>
        </w:rPr>
        <w:t xml:space="preserve">P</w:t>
      </w:r>
      <w:r>
        <w:t xml:space="preserve"> </w:t>
      </w:r>
      <w:r>
        <w:t xml:space="preserve">&lt; 0.001) and elevation (</w:t>
      </w:r>
      <w:r>
        <w:rPr>
          <w:i/>
        </w:rPr>
        <w:t xml:space="preserve">P</w:t>
      </w:r>
      <w:r>
        <w:t xml:space="preserve"> </w:t>
      </w:r>
      <w:r>
        <w:t xml:space="preserve">&lt; 0.001) of this structural relationship for epiphytic species.</w:t>
      </w:r>
    </w:p>
    <w:p>
      <w:pPr>
        <w:pStyle w:val="BodyText"/>
      </w:pPr>
      <w:r>
        <w:br w:type="textWrapping"/>
      </w:r>
      <w:r>
        <w:t xml:space="preserve">Total xylem area was 65 % smaller in epiphytic species compared to terrestrial species (</w:t>
      </w:r>
      <w:r>
        <w:rPr>
          <w:i/>
        </w:rPr>
        <w:t xml:space="preserve">P</w:t>
      </w:r>
      <w:r>
        <w:t xml:space="preserve"> </w:t>
      </w:r>
      <w:r>
        <w:t xml:space="preserve">= 0.003), with hemi-epiphytic species has intermediates (Figure 2A). Consequently, terrestrial species produced more xylem area per unit leaf area than epiphytic or hemi-epiphytic species, resulting in higher Huber valuec (</w:t>
      </w:r>
      <w:r>
        <w:rPr>
          <w:i/>
        </w:rPr>
        <w:t xml:space="preserve">P</w:t>
      </w:r>
      <w:r>
        <w:t xml:space="preserve"> </w:t>
      </w:r>
      <w:r>
        <w:t xml:space="preserve">= 0.001). (</w:t>
      </w:r>
      <w:r>
        <w:rPr>
          <w:b/>
        </w:rPr>
        <w:t xml:space="preserve">add means here if no figure</w:t>
      </w:r>
      <w:r>
        <w:t xml:space="preserve">). Overall, increases in total xylem area were postively correlated with increases in stipe length (</w:t>
      </w:r>
      <w:r>
        <w:rPr>
          <w:i/>
        </w:rPr>
        <w:t xml:space="preserve">P</w:t>
      </w:r>
      <w:r>
        <w:t xml:space="preserve"> </w:t>
      </w:r>
      <w:r>
        <w:t xml:space="preserve">&lt; 0.0001, Figure 2B), with a marginally significant effect of fern life form. The relationship between total xylem area and stipe length in hemi-epiphytes</w:t>
      </w:r>
    </w:p>
    <w:p>
      <w:pPr>
        <w:pStyle w:val="BodyText"/>
      </w:pPr>
      <w:r>
        <w:br w:type="textWrapping"/>
      </w:r>
      <w:r>
        <w:rPr>
          <w:b/>
        </w:rPr>
        <w:t xml:space="preserve">data check for stipe xylem regression, pick back up here</w:t>
      </w:r>
      <w:r>
        <w:t xml:space="preserve"> </w:t>
      </w:r>
      <w:r>
        <w:rPr>
          <w:b/>
        </w:rPr>
        <w:t xml:space="preserve">you cannot have a large stipe without a large xylem area</w:t>
      </w:r>
    </w:p>
    <w:p>
      <w:pPr>
        <w:pStyle w:val="BodyText"/>
      </w:pPr>
      <w:r>
        <w:br w:type="textWrapping"/>
      </w: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BodyText"/>
      </w:pPr>
      <w:r>
        <w:br w:type="textWrapping"/>
      </w: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Heading2"/>
      </w:pPr>
      <w:bookmarkStart w:id="34" w:name="foliar-chemistry-1"/>
      <w:r>
        <w:t xml:space="preserve">Foliar chemistry</w:t>
      </w:r>
      <w:bookmarkEnd w:id="34"/>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5" w:name="frond-hydraulic-traits"/>
      <w:r>
        <w:t xml:space="preserve">Frond hydraulic traits</w:t>
      </w:r>
      <w:bookmarkEnd w:id="35"/>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r>
        <w:t xml:space="preserve"> </w:t>
      </w:r>
      <w:r>
        <w:rPr>
          <w:b/>
        </w:rPr>
        <w:t xml:space="preserve">add normal capactiance instead</w:t>
      </w:r>
    </w:p>
    <w:p>
      <w:pPr>
        <w:pStyle w:val="Heading2"/>
      </w:pPr>
      <w:bookmarkStart w:id="36" w:name="bivariate-traits-relationships"/>
      <w:r>
        <w:t xml:space="preserve">Bivariate traits relationships:</w:t>
      </w:r>
      <w:bookmarkEnd w:id="36"/>
    </w:p>
    <w:p>
      <w:pPr>
        <w:pStyle w:val="Compact"/>
        <w:numPr>
          <w:numId w:val="1007"/>
          <w:ilvl w:val="0"/>
        </w:numPr>
      </w:pPr>
      <w:r>
        <w:t xml:space="preserve">leaf area/stipe or others with with xylem</w:t>
      </w:r>
    </w:p>
    <w:p>
      <w:pPr>
        <w:pStyle w:val="Compact"/>
        <w:numPr>
          <w:numId w:val="1007"/>
          <w:ilvl w:val="0"/>
        </w:numPr>
      </w:pPr>
      <w:r>
        <w:t xml:space="preserve">lma and nitrogen</w:t>
      </w:r>
    </w:p>
    <w:p>
      <w:pPr>
        <w:pStyle w:val="Compact"/>
        <w:numPr>
          <w:numId w:val="1007"/>
          <w:ilvl w:val="0"/>
        </w:numPr>
      </w:pPr>
      <w:r>
        <w:t xml:space="preserve">density vs size (not much with stomata and other traits)</w:t>
      </w:r>
    </w:p>
    <w:p>
      <w:pPr>
        <w:pStyle w:val="Compact"/>
        <w:numPr>
          <w:numId w:val="1007"/>
          <w:ilvl w:val="0"/>
        </w:numPr>
      </w:pPr>
      <w:r>
        <w:t xml:space="preserve">others?</w:t>
      </w:r>
    </w:p>
    <w:p>
      <w:pPr>
        <w:pStyle w:val="Heading1"/>
      </w:pPr>
      <w:bookmarkStart w:id="37" w:name="figures"/>
      <w:r>
        <w:t xml:space="preserve">Figures</w:t>
      </w:r>
      <w:bookmarkEnd w:id="37"/>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3. Shifts in LMA between life forms alters relationships with nitrogen and water use efficiency</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1"/>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t xml:space="preserve">Figure 5. Epiphytic ferns species are not more drought tolerant. Osmotic adjustments, not shifts in cell wall flexibility explain differences in TLP. I am not sure what capacitance at TLP means.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acr-1.png" id="0" name="Picture"/>
                    <pic:cNvPicPr>
                      <a:picLocks noChangeArrowheads="1" noChangeAspect="1"/>
                    </pic:cNvPicPr>
                  </pic:nvPicPr>
                  <pic:blipFill>
                    <a:blip r:embed="rId42"/>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Ancestral state reconstruction for frond length</w:t>
      </w:r>
    </w:p>
    <w:p>
      <w:pPr>
        <w:pStyle w:val="Heading1"/>
      </w:pPr>
      <w:bookmarkStart w:id="43" w:name="tables"/>
      <w:r>
        <w:t xml:space="preserve">Tables</w:t>
      </w:r>
      <w:bookmarkEnd w:id="43"/>
    </w:p>
    <w:p>
      <w:pPr>
        <w:pStyle w:val="FirstParagraph"/>
      </w:pPr>
      <w:r>
        <w:t xml:space="preserve">Table 1. Phylogenetic signal for X functional traits of tropical ferns sampled across the Euploypoid I &amp; II clades. Meausured species (n=39) encompass tererstrial, hemi-spiphytic and epiphytic habitats across two Costa Rican forest sites.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Functional Trait</w:t>
            </w:r>
          </w:p>
        </w:tc>
        <w:tc>
          <w:tcPr>
            <w:tcBorders>
              <w:bottom w:val="single"/>
            </w:tcBorders>
            <w:vAlign w:val="bottom"/>
          </w:tcPr>
          <w:p>
            <w:pPr>
              <w:pStyle w:val="Compact"/>
              <w:jc w:val="right"/>
            </w:pPr>
            <w:r>
              <w:rPr>
                <w:b/>
              </w:rPr>
              <w:t xml:space="preserve">K-statistic</w:t>
            </w:r>
          </w:p>
        </w:tc>
        <w:tc>
          <w:tcPr>
            <w:tcBorders>
              <w:bottom w:val="single"/>
            </w:tcBorders>
            <w:vAlign w:val="bottom"/>
          </w:tcPr>
          <w:p>
            <w:pPr>
              <w:pStyle w:val="Compact"/>
              <w:jc w:val="right"/>
            </w:pPr>
            <w:r>
              <w:rPr>
                <w:i/>
                <w:b/>
              </w:rPr>
              <w:t xml:space="preserve">P</w:t>
            </w:r>
          </w:p>
        </w:tc>
      </w:tr>
      <w:tr>
        <w:tc>
          <w:p>
            <w:pPr>
              <w:pStyle w:val="Compact"/>
              <w:jc w:val="left"/>
            </w:pPr>
            <w:r>
              <w:t xml:space="preserve">Stomatal Density</w:t>
            </w:r>
          </w:p>
        </w:tc>
        <w:tc>
          <w:p>
            <w:pPr>
              <w:pStyle w:val="Compact"/>
              <w:jc w:val="right"/>
            </w:pPr>
            <w:r>
              <w:t xml:space="preserve">0.5801065</w:t>
            </w:r>
          </w:p>
        </w:tc>
        <w:tc>
          <w:p>
            <w:pPr>
              <w:pStyle w:val="Compact"/>
              <w:jc w:val="right"/>
            </w:pPr>
            <w:r>
              <w:t xml:space="preserve">0.001</w:t>
            </w:r>
          </w:p>
        </w:tc>
      </w:tr>
      <w:tr>
        <w:tc>
          <w:p>
            <w:pPr>
              <w:pStyle w:val="Compact"/>
              <w:jc w:val="left"/>
            </w:pPr>
            <w:r>
              <w:t xml:space="preserve">Stomatal Size</w:t>
            </w:r>
          </w:p>
        </w:tc>
        <w:tc>
          <w:p>
            <w:pPr>
              <w:pStyle w:val="Compact"/>
              <w:jc w:val="right"/>
            </w:pPr>
            <w:r>
              <w:t xml:space="preserve">0.3567476</w:t>
            </w:r>
          </w:p>
        </w:tc>
        <w:tc>
          <w:p>
            <w:pPr>
              <w:pStyle w:val="Compact"/>
              <w:jc w:val="right"/>
            </w:pPr>
            <w:r>
              <w:t xml:space="preserve">0.024</w:t>
            </w:r>
          </w:p>
        </w:tc>
      </w:tr>
      <w:tr>
        <w:tc>
          <w:p>
            <w:pPr>
              <w:pStyle w:val="Compact"/>
              <w:jc w:val="left"/>
            </w:pPr>
            <w:r>
              <w:t xml:space="preserve">Guard cell length</w:t>
            </w:r>
          </w:p>
        </w:tc>
        <w:tc>
          <w:p>
            <w:pPr>
              <w:pStyle w:val="Compact"/>
              <w:jc w:val="right"/>
            </w:pPr>
            <w:r>
              <w:t xml:space="preserve">0.2940968</w:t>
            </w:r>
          </w:p>
        </w:tc>
        <w:tc>
          <w:p>
            <w:pPr>
              <w:pStyle w:val="Compact"/>
              <w:jc w:val="right"/>
            </w:pPr>
            <w:r>
              <w:t xml:space="preserve">0.063</w:t>
            </w:r>
          </w:p>
        </w:tc>
      </w:tr>
      <w:tr>
        <w:tc>
          <w:p>
            <w:pPr>
              <w:pStyle w:val="Compact"/>
              <w:jc w:val="left"/>
            </w:pPr>
            <w:r>
              <w:t xml:space="preserve">Guard cell width</w:t>
            </w:r>
          </w:p>
        </w:tc>
        <w:tc>
          <w:p>
            <w:pPr>
              <w:pStyle w:val="Compact"/>
              <w:jc w:val="right"/>
            </w:pPr>
            <w:r>
              <w:t xml:space="preserve">0.31346</w:t>
            </w:r>
          </w:p>
        </w:tc>
        <w:tc>
          <w:p>
            <w:pPr>
              <w:pStyle w:val="Compact"/>
              <w:jc w:val="right"/>
            </w:pPr>
            <w:r>
              <w:t xml:space="preserve">0.036</w:t>
            </w:r>
          </w:p>
        </w:tc>
      </w:tr>
      <w:tr>
        <w:tc>
          <w:p>
            <w:pPr>
              <w:pStyle w:val="Compact"/>
              <w:jc w:val="left"/>
            </w:pPr>
            <w:r>
              <w:t xml:space="preserve">Xylem area</w:t>
            </w:r>
          </w:p>
        </w:tc>
        <w:tc>
          <w:p>
            <w:pPr>
              <w:pStyle w:val="Compact"/>
              <w:jc w:val="right"/>
            </w:pPr>
            <w:r>
              <w:t xml:space="preserve">0.2720322</w:t>
            </w:r>
          </w:p>
        </w:tc>
        <w:tc>
          <w:p>
            <w:pPr>
              <w:pStyle w:val="Compact"/>
              <w:jc w:val="right"/>
            </w:pPr>
            <w:r>
              <w:t xml:space="preserve">0.137</w:t>
            </w:r>
          </w:p>
        </w:tc>
      </w:tr>
      <w:tr>
        <w:tc>
          <w:p>
            <w:pPr>
              <w:pStyle w:val="Compact"/>
              <w:jc w:val="left"/>
            </w:pPr>
            <w:r>
              <w:t xml:space="preserve">Huber value</w:t>
            </w:r>
          </w:p>
        </w:tc>
        <w:tc>
          <w:p>
            <w:pPr>
              <w:pStyle w:val="Compact"/>
              <w:jc w:val="right"/>
            </w:pPr>
            <w:r>
              <w:t xml:space="preserve">0.033933</w:t>
            </w:r>
          </w:p>
        </w:tc>
        <w:tc>
          <w:p>
            <w:pPr>
              <w:pStyle w:val="Compact"/>
              <w:jc w:val="right"/>
            </w:pPr>
            <w:r>
              <w:t xml:space="preserve">0.99</w:t>
            </w:r>
          </w:p>
        </w:tc>
      </w:tr>
      <w:tr>
        <w:tc>
          <w:p>
            <w:pPr>
              <w:pStyle w:val="Compact"/>
              <w:jc w:val="left"/>
            </w:pPr>
            <w:r>
              <w:t xml:space="preserve">TLP</w:t>
            </w:r>
          </w:p>
        </w:tc>
        <w:tc>
          <w:p>
            <w:pPr>
              <w:pStyle w:val="Compact"/>
              <w:jc w:val="right"/>
            </w:pPr>
            <w:r>
              <w:t xml:space="preserve">0.2682495</w:t>
            </w:r>
          </w:p>
        </w:tc>
        <w:tc>
          <w:p>
            <w:pPr>
              <w:pStyle w:val="Compact"/>
              <w:jc w:val="right"/>
            </w:pPr>
            <w:r>
              <w:t xml:space="preserve">0.107</w:t>
            </w:r>
          </w:p>
        </w:tc>
      </w:tr>
      <w:tr>
        <w:tc>
          <w:p>
            <w:pPr>
              <w:pStyle w:val="Compact"/>
              <w:jc w:val="left"/>
            </w:pPr>
            <w:r>
              <w:t xml:space="preserve">Osmotic Potential</w:t>
            </w:r>
          </w:p>
        </w:tc>
        <w:tc>
          <w:p>
            <w:pPr>
              <w:pStyle w:val="Compact"/>
              <w:jc w:val="right"/>
            </w:pPr>
            <w:r>
              <w:t xml:space="preserve">0.316065</w:t>
            </w:r>
          </w:p>
        </w:tc>
        <w:tc>
          <w:p>
            <w:pPr>
              <w:pStyle w:val="Compact"/>
              <w:jc w:val="right"/>
            </w:pPr>
            <w:r>
              <w:t xml:space="preserve">0.047</w:t>
            </w:r>
          </w:p>
        </w:tc>
      </w:tr>
      <w:tr>
        <w:tc>
          <w:p>
            <w:pPr>
              <w:pStyle w:val="Compact"/>
              <w:jc w:val="left"/>
            </w:pPr>
            <w:r>
              <w:t xml:space="preserve">Elasticity</w:t>
            </w:r>
          </w:p>
        </w:tc>
        <w:tc>
          <w:p>
            <w:pPr>
              <w:pStyle w:val="Compact"/>
              <w:jc w:val="right"/>
            </w:pPr>
            <w:r>
              <w:t xml:space="preserve">0.1459465</w:t>
            </w:r>
          </w:p>
        </w:tc>
        <w:tc>
          <w:p>
            <w:pPr>
              <w:pStyle w:val="Compact"/>
              <w:jc w:val="right"/>
            </w:pPr>
            <w:r>
              <w:t xml:space="preserve">0.578</w:t>
            </w:r>
          </w:p>
        </w:tc>
      </w:tr>
      <w:tr>
        <w:tc>
          <w:p>
            <w:pPr>
              <w:pStyle w:val="Compact"/>
              <w:jc w:val="left"/>
            </w:pPr>
            <w:r>
              <w:t xml:space="preserve">Capacitance full</w:t>
            </w:r>
          </w:p>
        </w:tc>
        <w:tc>
          <w:p>
            <w:pPr>
              <w:pStyle w:val="Compact"/>
              <w:jc w:val="right"/>
            </w:pPr>
            <w:r>
              <w:t xml:space="preserve">0.1401441</w:t>
            </w:r>
          </w:p>
        </w:tc>
        <w:tc>
          <w:p>
            <w:pPr>
              <w:pStyle w:val="Compact"/>
              <w:jc w:val="right"/>
            </w:pPr>
            <w:r>
              <w:t xml:space="preserve">0.65</w:t>
            </w:r>
          </w:p>
        </w:tc>
      </w:tr>
      <w:tr>
        <w:tc>
          <w:p>
            <w:pPr>
              <w:pStyle w:val="Compact"/>
              <w:jc w:val="left"/>
            </w:pPr>
            <w:r>
              <w:t xml:space="preserve">Capacitance zero</w:t>
            </w:r>
          </w:p>
        </w:tc>
        <w:tc>
          <w:p>
            <w:pPr>
              <w:pStyle w:val="Compact"/>
              <w:jc w:val="right"/>
            </w:pPr>
            <w:r>
              <w:t xml:space="preserve">0.1326652</w:t>
            </w:r>
          </w:p>
        </w:tc>
        <w:tc>
          <w:p>
            <w:pPr>
              <w:pStyle w:val="Compact"/>
              <w:jc w:val="right"/>
            </w:pPr>
            <w:r>
              <w:t xml:space="preserve">0.678</w:t>
            </w:r>
          </w:p>
        </w:tc>
      </w:tr>
      <w:tr>
        <w:tc>
          <w:p>
            <w:pPr>
              <w:pStyle w:val="Compact"/>
              <w:jc w:val="left"/>
            </w:pPr>
            <w:r>
              <w:t xml:space="preserve">Frond length</w:t>
            </w:r>
          </w:p>
        </w:tc>
        <w:tc>
          <w:p>
            <w:pPr>
              <w:pStyle w:val="Compact"/>
              <w:jc w:val="right"/>
            </w:pPr>
            <w:r>
              <w:t xml:space="preserve">0.2219753</w:t>
            </w:r>
          </w:p>
        </w:tc>
        <w:tc>
          <w:p>
            <w:pPr>
              <w:pStyle w:val="Compact"/>
              <w:jc w:val="right"/>
            </w:pPr>
            <w:r>
              <w:t xml:space="preserve">0.318</w:t>
            </w:r>
          </w:p>
        </w:tc>
      </w:tr>
      <w:tr>
        <w:tc>
          <w:p>
            <w:pPr>
              <w:pStyle w:val="Compact"/>
              <w:jc w:val="left"/>
            </w:pPr>
            <w:r>
              <w:t xml:space="preserve">Stipe length</w:t>
            </w:r>
          </w:p>
        </w:tc>
        <w:tc>
          <w:p>
            <w:pPr>
              <w:pStyle w:val="Compact"/>
              <w:jc w:val="right"/>
            </w:pPr>
            <w:r>
              <w:t xml:space="preserve">0.2546361</w:t>
            </w:r>
          </w:p>
        </w:tc>
        <w:tc>
          <w:p>
            <w:pPr>
              <w:pStyle w:val="Compact"/>
              <w:jc w:val="right"/>
            </w:pPr>
            <w:r>
              <w:t xml:space="preserve">0.186</w:t>
            </w:r>
          </w:p>
        </w:tc>
      </w:tr>
      <w:tr>
        <w:tc>
          <w:p>
            <w:pPr>
              <w:pStyle w:val="Compact"/>
              <w:jc w:val="left"/>
            </w:pPr>
            <w:r>
              <w:t xml:space="preserve">Lamina area</w:t>
            </w:r>
          </w:p>
        </w:tc>
        <w:tc>
          <w:p>
            <w:pPr>
              <w:pStyle w:val="Compact"/>
              <w:jc w:val="right"/>
            </w:pPr>
            <w:r>
              <w:t xml:space="preserve">0.2865205</w:t>
            </w:r>
          </w:p>
        </w:tc>
        <w:tc>
          <w:p>
            <w:pPr>
              <w:pStyle w:val="Compact"/>
              <w:jc w:val="right"/>
            </w:pPr>
            <w:r>
              <w:t xml:space="preserve">0.215</w:t>
            </w:r>
          </w:p>
        </w:tc>
      </w:tr>
      <w:tr>
        <w:tc>
          <w:p>
            <w:pPr>
              <w:pStyle w:val="Compact"/>
              <w:jc w:val="left"/>
            </w:pPr>
            <w:r>
              <w:t xml:space="preserve">Chlorophyll content</w:t>
            </w:r>
          </w:p>
        </w:tc>
        <w:tc>
          <w:p>
            <w:pPr>
              <w:pStyle w:val="Compact"/>
              <w:jc w:val="right"/>
            </w:pPr>
            <w:r>
              <w:t xml:space="preserve">0.189138</w:t>
            </w:r>
          </w:p>
        </w:tc>
        <w:tc>
          <w:p>
            <w:pPr>
              <w:pStyle w:val="Compact"/>
              <w:jc w:val="right"/>
            </w:pPr>
            <w:r>
              <w:t xml:space="preserve">0.376</w:t>
            </w:r>
          </w:p>
        </w:tc>
      </w:tr>
      <w:tr>
        <w:tc>
          <w:p>
            <w:pPr>
              <w:pStyle w:val="Compact"/>
              <w:jc w:val="left"/>
            </w:pPr>
            <w:r>
              <w:t xml:space="preserve">SLA</w:t>
            </w:r>
          </w:p>
        </w:tc>
        <w:tc>
          <w:p>
            <w:pPr>
              <w:pStyle w:val="Compact"/>
              <w:jc w:val="right"/>
            </w:pPr>
            <w:r>
              <w:t xml:space="preserve">0.2107074</w:t>
            </w:r>
          </w:p>
        </w:tc>
        <w:tc>
          <w:p>
            <w:pPr>
              <w:pStyle w:val="Compact"/>
              <w:jc w:val="right"/>
            </w:pPr>
            <w:r>
              <w:t xml:space="preserve">0.311</w:t>
            </w:r>
          </w:p>
        </w:tc>
      </w:tr>
      <w:tr>
        <w:tc>
          <w:p>
            <w:pPr>
              <w:pStyle w:val="Compact"/>
              <w:jc w:val="left"/>
            </w:pPr>
            <w:r>
              <w:t xml:space="preserve">13C</w:t>
            </w:r>
          </w:p>
        </w:tc>
        <w:tc>
          <w:p>
            <w:pPr>
              <w:pStyle w:val="Compact"/>
              <w:jc w:val="right"/>
            </w:pPr>
            <w:r>
              <w:t xml:space="preserve">0.2179485</w:t>
            </w:r>
          </w:p>
        </w:tc>
        <w:tc>
          <w:p>
            <w:pPr>
              <w:pStyle w:val="Compact"/>
              <w:jc w:val="right"/>
            </w:pPr>
            <w:r>
              <w:t xml:space="preserve">0.228</w:t>
            </w:r>
          </w:p>
        </w:tc>
      </w:tr>
      <w:tr>
        <w:tc>
          <w:p>
            <w:pPr>
              <w:pStyle w:val="Compact"/>
              <w:jc w:val="left"/>
            </w:pPr>
            <w:r>
              <w:t xml:space="preserve">Foliar Nitrogen</w:t>
            </w:r>
          </w:p>
        </w:tc>
        <w:tc>
          <w:p>
            <w:pPr>
              <w:pStyle w:val="Compact"/>
              <w:jc w:val="right"/>
            </w:pPr>
            <w:r>
              <w:t xml:space="preserve">0.3084941</w:t>
            </w:r>
          </w:p>
        </w:tc>
        <w:tc>
          <w:p>
            <w:pPr>
              <w:pStyle w:val="Compact"/>
              <w:jc w:val="right"/>
            </w:pPr>
            <w:r>
              <w:t xml:space="preserve">0.037</w:t>
            </w:r>
          </w:p>
        </w:tc>
      </w:tr>
    </w:tbl>
    <w:p>
      <w:pPr>
        <w:pStyle w:val="Heading1"/>
      </w:pPr>
      <w:bookmarkStart w:id="44" w:name="discussion"/>
      <w:r>
        <w:t xml:space="preserve">Discussion</w:t>
      </w:r>
      <w:bookmarkEnd w:id="44"/>
    </w:p>
    <w:p>
      <w:pPr>
        <w:pStyle w:val="Heading2"/>
      </w:pPr>
      <w:bookmarkStart w:id="45" w:name="Xa710c3b15b7ed8c298efba60981ece5b5b22afd"/>
      <w:r>
        <w:t xml:space="preserve">Do biomechanical relationships define water transport capacity?</w:t>
      </w:r>
      <w:bookmarkEnd w:id="45"/>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w:t>
      </w:r>
      <w:r>
        <w:rPr>
          <w:b/>
        </w:rPr>
        <w:t xml:space="preserve">???</w:t>
      </w:r>
      <w:r>
        <w:t xml:space="preserve">)</w:t>
      </w:r>
    </w:p>
    <w:p>
      <w:pPr>
        <w:numPr>
          <w:numId w:val="1008"/>
          <w:ilvl w:val="0"/>
        </w:numPr>
      </w:pPr>
      <w:r>
        <w:t xml:space="preserve">Foliar Narea increases with LMA () in terrestrial temperate ferns understory [</w:t>
      </w:r>
      <w:r>
        <w:t xml:space="preserve">(</w:t>
      </w:r>
      <w:r>
        <w:rPr>
          <w:b/>
        </w:rPr>
        <w:t xml:space="preserve">???</w:t>
      </w:r>
      <w:r>
        <w:t xml:space="preserve">)</w:t>
      </w:r>
      <w:r>
        <w:t xml:space="preserve">; *campany</w:t>
      </w:r>
    </w:p>
    <w:p>
      <w:pPr>
        <w:pStyle w:val="Heading2"/>
      </w:pPr>
      <w:bookmarkStart w:id="46" w:name="Xa60dab6c47f99d2658d08afecb06bb71dd7c8e6"/>
      <w:r>
        <w:t xml:space="preserve">Do canalized traits define leaf water status?</w:t>
      </w:r>
      <w:bookmarkEnd w:id="46"/>
    </w:p>
    <w:p>
      <w:pPr>
        <w:pStyle w:val="Heading1"/>
      </w:pPr>
      <w:bookmarkStart w:id="47" w:name="acknowledgements"/>
      <w:r>
        <w:t xml:space="preserve">Acknowledgements</w:t>
      </w:r>
      <w:bookmarkEnd w:id="47"/>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48" w:name="bibliography"/>
      <w:r>
        <w:t xml:space="preserve">Bibliography</w:t>
      </w:r>
      <w:bookmarkEnd w:id="48"/>
    </w:p>
    <w:bookmarkStart w:id="56" w:name="refs"/>
    <w:bookmarkStart w:id="49"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49"/>
    <w:bookmarkStart w:id="50"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0"/>
    <w:bookmarkStart w:id="51"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1"/>
    <w:bookmarkStart w:id="52"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2"/>
    <w:bookmarkStart w:id="53"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53"/>
    <w:bookmarkStart w:id="54"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54"/>
    <w:bookmarkStart w:id="55"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55"/>
    <w:bookmarkEnd w:id="56"/>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2019-06-10T14:18:59Z</dcterms:created>
  <dcterms:modified xsi:type="dcterms:W3CDTF">2019-06-10T14:18:59Z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