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34CE5" w14:textId="2B329A62" w:rsidR="00D02B19" w:rsidRPr="003E22D7" w:rsidRDefault="003E22D7" w:rsidP="003E22D7">
      <w:pPr>
        <w:jc w:val="center"/>
        <w:rPr>
          <w:rFonts w:ascii="Calibri" w:hAnsi="Calibri" w:cs="Calibri"/>
          <w:b/>
          <w:sz w:val="48"/>
        </w:rPr>
      </w:pPr>
      <w:r w:rsidRPr="003E22D7">
        <w:rPr>
          <w:rFonts w:ascii="Calibri" w:hAnsi="Calibri" w:cs="Calibri"/>
          <w:b/>
          <w:sz w:val="48"/>
        </w:rPr>
        <w:t>Eu</w:t>
      </w:r>
      <w:r w:rsidR="00C310C0">
        <w:rPr>
          <w:rFonts w:ascii="Calibri" w:hAnsi="Calibri" w:cs="Calibri"/>
          <w:b/>
          <w:sz w:val="48"/>
        </w:rPr>
        <w:t>rope leads in global imports of</w:t>
      </w:r>
      <w:bookmarkStart w:id="0" w:name="_GoBack"/>
      <w:bookmarkEnd w:id="0"/>
      <w:r w:rsidRPr="003E22D7">
        <w:rPr>
          <w:rFonts w:ascii="Calibri" w:hAnsi="Calibri" w:cs="Calibri"/>
          <w:b/>
          <w:sz w:val="48"/>
        </w:rPr>
        <w:t xml:space="preserve"> cocoa beans</w:t>
      </w:r>
    </w:p>
    <w:p w14:paraId="56F9B93E" w14:textId="77777777" w:rsidR="003E22D7" w:rsidRDefault="003E22D7" w:rsidP="003E22D7">
      <w:pPr>
        <w:jc w:val="center"/>
        <w:rPr>
          <w:rFonts w:ascii="Calibri" w:hAnsi="Calibri" w:cs="Calibri"/>
          <w:sz w:val="28"/>
        </w:rPr>
      </w:pPr>
    </w:p>
    <w:p w14:paraId="45446760" w14:textId="77777777" w:rsidR="003E22D7" w:rsidRPr="003E22D7" w:rsidRDefault="003E22D7" w:rsidP="003E22D7">
      <w:pPr>
        <w:jc w:val="center"/>
        <w:rPr>
          <w:rFonts w:ascii="Calibri" w:hAnsi="Calibri" w:cs="Calibri"/>
          <w:sz w:val="28"/>
        </w:rPr>
      </w:pPr>
      <w:r w:rsidRPr="003E22D7">
        <w:rPr>
          <w:b/>
          <w:noProof/>
          <w:sz w:val="48"/>
        </w:rPr>
        <w:drawing>
          <wp:anchor distT="0" distB="0" distL="114300" distR="114300" simplePos="0" relativeHeight="251658240" behindDoc="0" locked="0" layoutInCell="1" allowOverlap="1" wp14:anchorId="58AFAE56" wp14:editId="66BFFFAB">
            <wp:simplePos x="0" y="0"/>
            <wp:positionH relativeFrom="column">
              <wp:posOffset>-59055</wp:posOffset>
            </wp:positionH>
            <wp:positionV relativeFrom="paragraph">
              <wp:posOffset>1012190</wp:posOffset>
            </wp:positionV>
            <wp:extent cx="5943600" cy="4068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oa beans grap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9"/>
                    <a:stretch/>
                  </pic:blipFill>
                  <pic:spPr bwMode="auto"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</w:rPr>
        <w:t xml:space="preserve">In the years 2015-2019, Europe imported significantly more cocoa beans than other regions. At its peak in 2018, Europe imported </w:t>
      </w:r>
      <w:r w:rsidR="001B7802">
        <w:rPr>
          <w:rFonts w:ascii="Calibri" w:hAnsi="Calibri" w:cs="Calibri"/>
          <w:sz w:val="28"/>
        </w:rPr>
        <w:t xml:space="preserve">over </w:t>
      </w:r>
      <w:r w:rsidRPr="003E22D7">
        <w:rPr>
          <w:rFonts w:ascii="Calibri" w:hAnsi="Calibri" w:cs="Calibri"/>
          <w:sz w:val="28"/>
        </w:rPr>
        <w:t>2</w:t>
      </w:r>
      <w:r w:rsidR="001B7802">
        <w:rPr>
          <w:rFonts w:ascii="Calibri" w:hAnsi="Calibri" w:cs="Calibri"/>
          <w:sz w:val="28"/>
        </w:rPr>
        <w:t xml:space="preserve">.5 million </w:t>
      </w:r>
      <w:r>
        <w:rPr>
          <w:rFonts w:ascii="Calibri" w:hAnsi="Calibri" w:cs="Calibri"/>
          <w:sz w:val="28"/>
        </w:rPr>
        <w:t>tonnes of cocoa beans, compared to 621</w:t>
      </w:r>
      <w:r w:rsidR="001B7802">
        <w:rPr>
          <w:rFonts w:ascii="Calibri" w:hAnsi="Calibri" w:cs="Calibri"/>
          <w:sz w:val="28"/>
        </w:rPr>
        <w:t xml:space="preserve">,000 </w:t>
      </w:r>
      <w:r>
        <w:rPr>
          <w:rFonts w:ascii="Calibri" w:hAnsi="Calibri" w:cs="Calibri"/>
          <w:sz w:val="28"/>
        </w:rPr>
        <w:t>tonnes imported to the Americas</w:t>
      </w:r>
      <w:r w:rsidR="001B7802">
        <w:rPr>
          <w:rFonts w:ascii="Calibri" w:hAnsi="Calibri" w:cs="Calibri"/>
          <w:sz w:val="28"/>
        </w:rPr>
        <w:t xml:space="preserve"> that year</w:t>
      </w:r>
      <w:r>
        <w:rPr>
          <w:rFonts w:ascii="Calibri" w:hAnsi="Calibri" w:cs="Calibri"/>
          <w:sz w:val="28"/>
        </w:rPr>
        <w:t xml:space="preserve">. </w:t>
      </w:r>
    </w:p>
    <w:sectPr w:rsidR="003E22D7" w:rsidRPr="003E22D7" w:rsidSect="0001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D7"/>
    <w:rsid w:val="00012F59"/>
    <w:rsid w:val="001B7802"/>
    <w:rsid w:val="003E22D7"/>
    <w:rsid w:val="00C310C0"/>
    <w:rsid w:val="00E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6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GABRIELLE DEGEN</dc:creator>
  <cp:keywords/>
  <dc:description/>
  <cp:lastModifiedBy>COURTNEY GABRIELLE DEGEN</cp:lastModifiedBy>
  <cp:revision>2</cp:revision>
  <dcterms:created xsi:type="dcterms:W3CDTF">2021-11-09T02:52:00Z</dcterms:created>
  <dcterms:modified xsi:type="dcterms:W3CDTF">2021-11-09T03:15:00Z</dcterms:modified>
</cp:coreProperties>
</file>